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ENUM-PRECISION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niveau de précision des coordonnées GPS envoyées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VILLE</w:t>
            </w:r>
          </w:p>
        </w:tc>
        <w:tc>
          <w:tcPr>
            <w:tcW w:type="dxa" w:w="1728"/>
          </w:tcPr>
          <w:p>
            <w:r>
              <w:t>VILLE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Précision à l'échelle de la ville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RUE</w:t>
            </w:r>
          </w:p>
        </w:tc>
        <w:tc>
          <w:tcPr>
            <w:tcW w:type="dxa" w:w="1728"/>
          </w:tcPr>
          <w:p>
            <w:r>
              <w:t>RUE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Précision à l'échelle de la rue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ADRESSE</w:t>
            </w:r>
          </w:p>
        </w:tc>
        <w:tc>
          <w:tcPr>
            <w:tcW w:type="dxa" w:w="1728"/>
          </w:tcPr>
          <w:p>
            <w:r>
              <w:t>ADRESSE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Adresse précise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EXACTE</w:t>
            </w:r>
          </w:p>
        </w:tc>
        <w:tc>
          <w:tcPr>
            <w:tcW w:type="dxa" w:w="1728"/>
          </w:tcPr>
          <w:p>
            <w:r>
              <w:t>EXACTE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Point coordonnée GPS exact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INCONNUE</w:t>
            </w:r>
          </w:p>
        </w:tc>
        <w:tc>
          <w:tcPr>
            <w:tcW w:type="dxa" w:w="1728"/>
          </w:tcPr>
          <w:p>
            <w:r>
              <w:t>INCONNUE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Précision de la localisation non évaluable par l'émetteur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