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geolocalisationWrapper (geolocalisation)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geolocalisation</w:t>
            </w:r>
          </w:p>
        </w:tc>
        <w:tc>
          <w:tcPr>
            <w:tcW w:type="dxa" w:w="1984"/>
          </w:tcPr>
          <w:p>
            <w:r>
              <w:t>Objet geolocalisation</w:t>
            </w:r>
          </w:p>
        </w:tc>
        <w:tc>
          <w:tcPr>
            <w:tcW w:type="dxa" w:w="1134"/>
          </w:tcPr>
          <w:p>
            <w:r>
              <w:t>cf. type geolocalisation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Object geolocalisation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positionUpdate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76_45101#SMUR1#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  (nord, sud, ouest, est), exprimé en degrés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ou non (Mobile, Statique)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engine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0 = contact etteint</w:t>
              <w:br/>
              <w:t>1 = contact mis en marche</w:t>
            </w:r>
          </w:p>
        </w:tc>
        <w:tc>
          <w:tcPr>
            <w:tcW w:type="dxa" w:w="1701"/>
          </w:tcPr>
          <w:p>
            <w:r>
              <w:t>0</w:t>
            </w:r>
          </w:p>
        </w:tc>
      </w:tr>
      <w:tr>
        <w:tc>
          <w:tcPr>
            <w:tcW w:type="dxa" w:w="1701"/>
          </w:tcPr>
          <w:p>
            <w:r>
              <w:t>helicopterStatus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0 = au sol</w:t>
              <w:br/>
              <w:t>1 = en l'air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AVAILABLE : Lorsque la ressource est disponible</w:t>
              <w:br/>
              <w:t>- UNAVAILABLE : Lorsque la ressource n'est pas disponible</w:t>
            </w:r>
          </w:p>
        </w:tc>
        <w:tc>
          <w:tcPr>
            <w:tcW w:type="dxa" w:w="1701"/>
          </w:tcPr>
          <w:p>
            <w:r>
              <w:t>AVAILABLE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</w:t>
              <w:br/>
              <w:t>between −90 and +90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</w:t>
              <w:br/>
              <w:t>between −180 and +180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