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geolocalisationWrapper (geolocalisation)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geolocalisation</w:t>
            </w:r>
          </w:p>
        </w:tc>
        <w:tc>
          <w:tcPr>
            <w:tcW w:type="dxa" w:w="1984"/>
          </w:tcPr>
          <w:p>
            <w:r>
              <w:t>Objet geolocalisation</w:t>
            </w:r>
          </w:p>
        </w:tc>
        <w:tc>
          <w:tcPr>
            <w:tcW w:type="dxa" w:w="1134"/>
          </w:tcPr>
          <w:p>
            <w:r>
              <w:t>cf. type geolocalisation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Object geolocalisation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détails de la 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