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geoResourceRequest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Identifiant(s) de(s) ressource(s)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ID des ressources pour lesquels le demandeur a besoin d'obtenir plus de détails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