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geolocalisation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resourceDetails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liste d’objets Resource détaillant les ressources demandées ainsi que celles notifiées non encore décrites au demandeur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76_45101#SMUR1#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l'organisme :  {pays}.{domaine}.{code département}.{organisation}.{structure interne}*.{unité fonctionnelle}*</w:t>
            </w:r>
          </w:p>
        </w:tc>
        <w:tc>
          <w:tcPr>
            <w:tcW w:type="dxa" w:w="1701"/>
          </w:tcPr>
          <w:p>
            <w:r>
              <w:t>fr.health.760.samu76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la ressource</w:t>
            </w:r>
          </w:p>
        </w:tc>
        <w:tc>
          <w:tcPr>
            <w:tcW w:type="dxa" w:w="1701"/>
          </w:tcPr>
          <w:p>
            <w:r>
              <w:t>SMUR 1 Rouen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 : SMUR, SDIS, TSU, SNP, MSPE, SHIP)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Catégorie de la ressource (SMUR, SDIS, TSU, SNP, MSPE, navire)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nature</w:t>
            </w:r>
          </w:p>
        </w:tc>
        <w:tc>
          <w:tcPr>
            <w:tcW w:type="dxa" w:w="1984"/>
          </w:tcPr>
          <w:p>
            <w:r>
              <w:t>Nature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 : EFFECTOR,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Nature de la ressource (effector, base)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mobility</w:t>
            </w:r>
          </w:p>
        </w:tc>
        <w:tc>
          <w:tcPr>
            <w:tcW w:type="dxa" w:w="1984"/>
          </w:tcPr>
          <w:p>
            <w:r>
              <w:t>Mobilité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 : FIX, VEHICLE, HELICOPTER, SHIP 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Mobilité de la ressource (fix, vehicle, helicopter, ship)</w:t>
            </w:r>
          </w:p>
        </w:tc>
        <w:tc>
          <w:tcPr>
            <w:tcW w:type="dxa" w:w="1701"/>
          </w:tcPr>
          <w:p>
            <w:r>
              <w:t>VEHICLE</w:t>
            </w:r>
          </w:p>
        </w:tc>
      </w:tr>
      <w:tr>
        <w:tc>
          <w:tcPr>
            <w:tcW w:type="dxa" w:w="1701"/>
          </w:tcPr>
          <w:p>
            <w:r>
              <w:t>capacity</w:t>
            </w:r>
          </w:p>
        </w:tc>
        <w:tc>
          <w:tcPr>
            <w:tcW w:type="dxa" w:w="1984"/>
          </w:tcPr>
          <w:p>
            <w:r>
              <w:t>Capacités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 : EMERGENCY, MEDICAL, PARAMEDICAL, UNKNOWN 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Capacité de transport d'un patient</w:t>
            </w:r>
          </w:p>
        </w:tc>
        <w:tc>
          <w:tcPr>
            <w:tcW w:type="dxa" w:w="1701"/>
          </w:tcPr>
          <w:p>
            <w:r>
              <w:t>EMERGENCY</w:t>
            </w:r>
          </w:p>
        </w:tc>
      </w:tr>
      <w:tr>
        <w:tc>
          <w:tcPr>
            <w:tcW w:type="dxa" w:w="1701"/>
          </w:tcPr>
          <w:p>
            <w:r>
              <w:t>contacts</w:t>
            </w:r>
          </w:p>
        </w:tc>
        <w:tc>
          <w:tcPr>
            <w:tcW w:type="dxa" w:w="1984"/>
          </w:tcPr>
          <w:p>
            <w:r>
              <w:t>Contacts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 contacts utiles pour contacter par exemple le véhicule ou le personnel engagé dans l'opération.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 : PMRADD, PHNADD)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contact, voir énumération associée</w:t>
              <w:br/>
              <w:t>1. PMRADD (si RFGI disponible)</w:t>
              <w:br/>
              <w:t>2. PHNADD pour téléphonie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Détails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1. RFGI (si RFGI disponible)</w:t>
              <w:br/>
              <w:t>2. Numéro de téléphone</w:t>
            </w:r>
          </w:p>
        </w:tc>
        <w:tc>
          <w:tcPr>
            <w:tcW w:type="dxa" w:w="1701"/>
          </w:tcPr>
          <w:p>
            <w:r>
              <w:t>0612342536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