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br/>
              <w:t>(REGEX: ^fr(\.[\w-]+){3,4}$)</w:t>
            </w:r>
          </w:p>
        </w:tc>
        <w:tc>
          <w:tcPr>
            <w:tcW w:type="dxa" w:w="1417"/>
          </w:tcPr>
          <w:p>
            <w:r>
              <w:t>1..1</w:t>
            </w:r>
          </w:p>
        </w:tc>
        <w:tc>
          <w:tcPr>
            <w:tcW w:type="dxa" w:w="4535"/>
          </w:tcPr>
          <w:p>
            <w:r>
              <w:t xml:space="preserve">Identifiant partagé de l'affaire/dossier, généré une seule fois par le système du partenaire qui recoit la primo-demande de secours (créateur du dossier). </w:t>
              <w:br/>
              <w:t xml:space="preserve">Il est valorisé comme suit lors de sa création : </w:t>
              <w:br/>
              <w:t>{pays}.{domaine}.{organisation}.{senderCaseId}</w:t>
              <w:br/>
              <w:br/>
              <w:t>Il doit pouvoir être généré de façon décentralisée et ne présenter aucune ambiguïté.</w:t>
              <w:br/>
              <w:t xml:space="preserve"> Il doit être unique dans l'ensemble des systèmes : le numéro de dossier fourni par celui qui génère l'identifiant partagé doit donc être un numéro unique dans son système.</w:t>
            </w:r>
          </w:p>
        </w:tc>
        <w:tc>
          <w:tcPr>
            <w:tcW w:type="dxa" w:w="1701"/>
          </w:tcPr>
          <w:p>
            <w:r>
              <w:t>fr.health.samu440.DRFR15440241550012</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DRFR15440241550012</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DST)</w:t>
            </w:r>
          </w:p>
        </w:tc>
        <w:tc>
          <w:tcPr>
            <w:tcW w:type="dxa" w:w="1417"/>
          </w:tcPr>
          <w:p>
            <w:r>
              <w:t>1..1</w:t>
            </w:r>
          </w:p>
        </w:tc>
        <w:tc>
          <w:tcPr>
            <w:tcW w:type="dxa" w:w="4535"/>
          </w:tcPr>
          <w:p>
            <w:r>
              <w:t>A valoriser avec le groupe date heure de création du dossier/affaire.</w:t>
              <w:br/>
              <w:br/>
              <w:t xml:space="preserve">Spécificité 15-18 : 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la localisation du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riskThreat</w:t>
            </w:r>
          </w:p>
        </w:tc>
        <w:tc>
          <w:tcPr>
            <w:tcW w:type="dxa" w:w="1984"/>
          </w:tcPr>
          <w:p>
            <w:r>
              <w:t>Risque, menace et sensibilité</w:t>
            </w:r>
          </w:p>
        </w:tc>
        <w:tc>
          <w:tcPr>
            <w:tcW w:type="dxa" w:w="1134"/>
          </w:tcPr>
          <w:p>
            <w:r>
              <w:t>cf. type riskThreat</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whatsHappen</w:t>
            </w:r>
          </w:p>
        </w:tc>
        <w:tc>
          <w:tcPr>
            <w:tcW w:type="dxa" w:w="1984"/>
          </w:tcPr>
          <w:p>
            <w:r>
              <w:t xml:space="preserve">Nature de fait </w:t>
            </w:r>
          </w:p>
        </w:tc>
        <w:tc>
          <w:tcPr>
            <w:tcW w:type="dxa" w:w="1134"/>
          </w:tcPr>
          <w:p>
            <w:r>
              <w:t>cf. type whatsHappen</w:t>
              <w:br/>
              <w:t>(nan)</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Objet qui permet de transmettre le 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t>Objet qui permet de transmettre les détails de la commune</w:t>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t>Objet qui permettre de transmettre la géométrie du lien d'intervention</w:t>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DST)</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(NOMENCLATURE: ENUM-SIGNALEMENT)</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Objet qui permet de décrire la localisation</w:t>
              <w:br/>
              <w:t>Spécificité 15-18 : 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CISU-Code_Nature_de_fait)</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CISU-Code_Motif_patient-victime)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(NOMENCLATURE: ENUM-NOMBRE_Patient_Victime)</w:t>
            </w:r>
          </w:p>
        </w:tc>
        <w:tc>
          <w:tcPr>
            <w:tcW w:type="dxa" w:w="1417"/>
          </w:tcPr>
          <w:p>
            <w:r>
              <w:t>0..1</w:t>
            </w:r>
          </w:p>
        </w:tc>
        <w:tc>
          <w:tcPr>
            <w:tcW w:type="dxa" w:w="4535"/>
          </w:tcPr>
          <w:p>
            <w:r>
              <w:t>Indique le nombre de victimes selon la nomenclature du référentiel CISU</w:t>
            </w:r>
          </w:p>
        </w:tc>
        <w:tc>
          <w:tcPr>
            <w:tcW w:type="dxa" w:w="1701"/>
          </w:tcPr>
          <w:p>
            <w:r>
              <w:t>PLUSIEURS</w:t>
            </w:r>
          </w:p>
        </w:tc>
      </w:tr>
      <w:tr>
        <w:tc>
          <w:tcPr>
            <w:tcW w:type="dxa" w:w="1701"/>
          </w:tcPr>
          <w:p>
            <w:r>
              <w:t>mainVictim</w:t>
            </w:r>
          </w:p>
        </w:tc>
        <w:tc>
          <w:tcPr>
            <w:tcW w:type="dxa" w:w="1984"/>
          </w:tcPr>
          <w:p>
            <w:r>
              <w:t>Type du patient-victime principal</w:t>
            </w:r>
          </w:p>
        </w:tc>
        <w:tc>
          <w:tcPr>
            <w:tcW w:type="dxa" w:w="1134"/>
          </w:tcPr>
          <w:p>
            <w:r>
              <w:t>string</w:t>
              <w:br/>
              <w:t>(NOMENCLATURE: ENUM-TYPE_Patient_Victime)</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ENFANT</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(NOMENCLATURE: ENUM-SOURCE_Id_Lieu)</w:t>
            </w:r>
          </w:p>
        </w:tc>
        <w:tc>
          <w:tcPr>
            <w:tcW w:type="dxa" w:w="1417"/>
          </w:tcPr>
          <w:p>
            <w:r>
              <w:t>1..1</w:t>
            </w:r>
          </w:p>
        </w:tc>
        <w:tc>
          <w:tcPr>
            <w:tcW w:type="dxa" w:w="4535"/>
          </w:tcPr>
          <w:p>
            <w:r>
              <w:t>A valoriser avec le type de l'identifiant fourni. Cf nomenclature associée.</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br/>
              <w:t>(REGEX: ^([0-9A-Z]{2}0\d{5}\d|\d{9}|\d{14}|\d{4}[A-Za-z])$)</w:t>
            </w:r>
          </w:p>
        </w:tc>
        <w:tc>
          <w:tcPr>
            <w:tcW w:type="dxa" w:w="1417"/>
          </w:tcPr>
          <w:p>
            <w:r>
              <w:t>1..1</w:t>
            </w:r>
          </w:p>
        </w:tc>
        <w:tc>
          <w:tcPr>
            <w:tcW w:type="dxa" w:w="4535"/>
          </w:tcPr>
          <w:p>
            <w:r>
              <w:t>A valoriser avec l'identifiant en lui-même</w:t>
            </w:r>
          </w:p>
        </w:tc>
        <w:tc>
          <w:tcPr>
            <w:tcW w:type="dxa" w:w="1701"/>
          </w:tcPr>
          <w:p>
            <w:r>
              <w:t xml:space="preserve">920000650 </w:t>
            </w:r>
          </w:p>
        </w:tc>
      </w:tr>
    </w:tbl>
    <w:p>
      <w:pPr>
        <w:pStyle w:val="Heading1"/>
      </w:pPr>
      <w:r>
        <w:t>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br/>
              <w:t>(REGEX: ^\+\d{5,18}$)</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br/>
              <w:t>Le format attendu est le suivant : +{indicatif pays}{numéro de téléphone}</w:t>
            </w:r>
          </w:p>
        </w:tc>
        <w:tc>
          <w:tcPr>
            <w:tcW w:type="dxa" w:w="1701"/>
          </w:tcPr>
          <w:p>
            <w:r>
              <w:t>+33123452323</w:t>
            </w:r>
          </w:p>
        </w:tc>
      </w:tr>
    </w:tbl>
    <w:p>
      <w:pPr>
        <w:pStyle w:val="Heading1"/>
      </w:pPr>
      <w:r>
        <w:t>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datetime</w:t>
            </w:r>
          </w:p>
        </w:tc>
        <w:tc>
          <w:tcPr>
            <w:tcW w:type="dxa" w:w="1984"/>
          </w:tcPr>
          <w:p>
            <w:r>
              <w:t>Heure du dernier relevé</w:t>
            </w:r>
          </w:p>
        </w:tc>
        <w:tc>
          <w:tcPr>
            <w:tcW w:type="dxa" w:w="1134"/>
          </w:tcPr>
          <w:p>
            <w:r>
              <w:t>datetime</w:t>
              <w:br/>
              <w:t>(Format datetime décrit dans le DST)</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(NOMENCLATURE: ENUM-SOURCE_Loc)</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(NOMENCLATURE: ENUM-TYPE_Objet_Sys)</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(NOMENCLATURE: ENUM-PRECISION)</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DST)</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(NOMENCLATURE: ENUM-CONTACT_Canal)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(NOMENCLATURE: ENUM-CONTACT_Type)</w:t>
            </w:r>
          </w:p>
        </w:tc>
        <w:tc>
          <w:tcPr>
            <w:tcW w:type="dxa" w:w="1417"/>
          </w:tcPr>
          <w:p>
            <w:r>
              <w:t>1..1</w:t>
            </w:r>
          </w:p>
        </w:tc>
        <w:tc>
          <w:tcPr>
            <w:tcW w:type="dxa" w:w="4535"/>
          </w:tcPr>
          <w:p>
            <w:r>
              <w:t>A valoriser avec le type de l'URI utilisée.  Cf nomenclature associée.</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br/>
              <w:t>Le format attendu pour un numéro de téléphone est le suivant : +{indicatif pays}{numéro de téléphone}</w:t>
            </w:r>
          </w:p>
        </w:tc>
        <w:tc>
          <w:tcPr>
            <w:tcW w:type="dxa" w:w="1701"/>
          </w:tcPr>
          <w:p>
            <w:r>
              <w:t>+33671830530</w:t>
            </w:r>
          </w:p>
        </w:tc>
      </w:tr>
    </w:tbl>
    <w:p>
      <w:pPr>
        <w:pStyle w:val="Heading1"/>
      </w:pPr>
      <w:r>
        <w:t>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