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^([a-zA-Z0-9_-]+\.?){4,10}$)</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n</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(https?|ftp|file):\/\/([a-zA-Z0-9_-]+(\.[a-zA-Z0-9_-]+)*)(\/[a-zA-Z0-9_\-\.]*)*\/?(\?[^\s]*)?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