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cf. type actions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actions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maintained</w:t>
            </w:r>
          </w:p>
        </w:tc>
        <w:tc>
          <w:tcPr>
            <w:tcW w:type="dxa" w:w="1984"/>
          </w:tcPr>
          <w:p>
            <w:r>
              <w:t>Maintenu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