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RPIS:15-RPIS:rpis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event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samuId</w:t>
            </w:r>
          </w:p>
        </w:tc>
        <w:tc>
          <w:tcPr>
            <w:tcW w:type="dxa" w:w="1984"/>
          </w:tcPr>
          <w:p>
            <w:r>
              <w:t>Identifiant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[a-zA-Z]{2,3}\.[a-zA-Z]+\..*)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fileId</w:t>
            </w:r>
          </w:p>
        </w:tc>
        <w:tc>
          <w:tcPr>
            <w:tcW w:type="dxa" w:w="1984"/>
          </w:tcPr>
          <w:p>
            <w:r>
              <w:t>Identifiant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TBD)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initialTeamCare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Type 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Identifiant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fr.health.samu690.DRFR15DDXAAJJJ00001.P01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SI-SAMU-NOMENC_SEXE)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nir</w:t>
            </w:r>
          </w:p>
        </w:tc>
        <w:tc>
          <w:tcPr>
            <w:tcW w:type="dxa" w:w="1984"/>
          </w:tcPr>
          <w:p>
            <w:r>
              <w:t>NIR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d'inscription au Répertoire ou numéro de sécurité sociale, unique, transmis par la CNIL</w:t>
            </w:r>
          </w:p>
        </w:tc>
        <w:tc>
          <w:tcPr>
            <w:tcW w:type="dxa" w:w="1701"/>
          </w:tcPr>
          <w:p>
            <w:r>
              <w:t>278112B050002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par O si complet et N si incomplet. </w:t>
              <w:br/>
              <w:t xml:space="preserve">Complet = équipe à 3 (avec infirmier), incomplet = équipe à 2 (sans infirmier), une équipe étant, à minima, composé d'un médecin et un ambulancier.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actionsSMUR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TBD)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TBD)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TBD)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SI SAMU-NOMENC_DEVENIR_PAT)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Type 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Type 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cityCode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CISU-Code_Type_de_lieu)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Finess géographique et juridique de l’établissement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unit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Unité fonctionnelle de l'établissement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Type 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Type 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cityCode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Type 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libellé court de la nomenclature SIGLPAYS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TBD)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TBD)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ActiviteOperationnelle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resourceCategory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SI 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 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CISU-TYPE_VECTEUR)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CISU-TYPE_VECTEUR.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