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Nomenclature à venir : décrit le cadre conventionnel de la demande.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