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de l'affaire/dossier partagé entre tous les intervenants, valorisé comme suit : {pays}.{domaine}.{organisation}.{senderCaseId}.</w:t>
              <w:br/>
              <w:t>Cet identifiant est généré une seule fois par le système du partenaire récepteur de la primo-demande de secours (créateur du dossier).</w:t>
              <w:br/>
              <w:t>Il doit pouvoir être généré de façon décentralisée et ne présenter aucune ambiguïté.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DRFR15DDXAAJJJ0000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 - après accord verbal de ce dernier.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du patient, valorisé comme suit : </w:t>
              <w:br/>
              <w:t>{ID de l’organisation qui crée le dossier}.{senderCaseId}.patient.{numéro d’ordre chronologique au dossier}</w:t>
              <w:br/>
              <w:t>Cet identifiant est généré une seule fois par le système du partenaire qui créé le patient.</w:t>
              <w:br/>
            </w:r>
          </w:p>
        </w:tc>
        <w:tc>
          <w:tcPr>
            <w:tcW w:type="dxa" w:w="1701"/>
          </w:tcPr>
          <w:p>
            <w:r>
              <w:t>fr.health.samu690.DRFR15DDXAAJJJ00001.1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valorisé comme suit  : </w:t>
              <w:br/>
              <w:t>{ID de l’organisation qui crée le dossier}.{senderCaseId}.patient.{numéro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fr.health.samu690.DRFR15DDXAAJJJ00001.1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de l'observation, valorisé comme suit :</w:t>
              <w:br/>
              <w:t xml:space="preserve"> {ID de l’organisation qui crée la note}.{senderCaseId}.medicalNote.{ID unique de l’observation dans le système émetteur}</w:t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fr.health.samu540.DRFR155402416000125.medicalNote.46585A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