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du patient, valorisé comme suit : {ID du dossier partagé}.P{numéro d’ordre chronologique}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Champ libre qui permet de compléter les informations liées spécifiquement à l'identité ou aux caractéristiques du patient - en dehors de tout commentaire ou interrogatoire de nature médical.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