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^([a-zA-Z0-9_-]+\.){3,8}resource(\.[a-zA-Z0-9_-]+){1,2}$)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^([a-zA-Z0-9_-]+\.){3,8}request(\.[a-zA-Z0-9_-]+){1,2}$)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 transporté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qui est transporté. Ce n'est à remplir que lorsque l'on sait quel vecteur transporte quel patient. 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fr.health.samu440.patient.P23AZ59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