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Objet RS-RIG:15-15:resourcesInfo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caseId</w:t>
            </w:r>
          </w:p>
        </w:tc>
        <w:tc>
          <w:tcPr>
            <w:tcW w:type="dxa" w:w="1984"/>
          </w:tcPr>
          <w:p>
            <w:r>
              <w:t>Identifiant affaire/dossier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Identifiant de l'affaire partagé entre tous les intervenants = aux champs {organization}.{senderCaseId}</w:t>
              <w:br/>
              <w:t xml:space="preserve">Il doit pouvoir être généré de façon unique et décentralisée et ne présenter aucune ambiguïté. </w:t>
              <w:br/>
              <w:t>Il est généré par le système du partenaire récepteur de la primo-demande de secours (créateur du dossier).</w:t>
              <w:br/>
              <w:t>Valorisation : {pays}.{domaine}.{organisation}.{structure interne}*.{unité fonctionnelle}*.{numéro de dossier}</w:t>
            </w:r>
          </w:p>
        </w:tc>
        <w:tc>
          <w:tcPr>
            <w:tcW w:type="dxa" w:w="1701"/>
          </w:tcPr>
          <w:p>
            <w:r>
              <w:t>fr.health.samu440.DRFR15DDXAAJJJ0000</w:t>
            </w:r>
          </w:p>
        </w:tc>
      </w:tr>
      <w:tr>
        <w:tc>
          <w:tcPr>
            <w:tcW w:type="dxa" w:w="1701"/>
          </w:tcPr>
          <w:p>
            <w:r>
              <w:t>mobilizedResources</w:t>
            </w:r>
          </w:p>
        </w:tc>
        <w:tc>
          <w:tcPr>
            <w:tcW w:type="dxa" w:w="1984"/>
          </w:tcPr>
          <w:p>
            <w:r>
              <w:t>Ressource engagée</w:t>
            </w:r>
          </w:p>
        </w:tc>
        <w:tc>
          <w:tcPr>
            <w:tcW w:type="dxa" w:w="1134"/>
          </w:tcPr>
          <w:p>
            <w:r>
              <w:t>cf. type resource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Liste des vecteurs associés au message :  liste l'ensemble des vecteurs ou ressources mobilisées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Type resource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dateTime</w:t>
            </w:r>
          </w:p>
        </w:tc>
        <w:tc>
          <w:tcPr>
            <w:tcW w:type="dxa" w:w="1984"/>
          </w:tcPr>
          <w:p>
            <w:r>
              <w:t>Date/heure de déclenchement</w:t>
            </w:r>
          </w:p>
        </w:tc>
        <w:tc>
          <w:tcPr>
            <w:tcW w:type="dxa" w:w="1134"/>
          </w:tcPr>
          <w:p>
            <w:r>
              <w:t>datetime</w:t>
              <w:br/>
              <w:t>(Format datetime décrit dans le DSF)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date et heure d'engagement de la ressource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resourceID</w:t>
            </w:r>
          </w:p>
        </w:tc>
        <w:tc>
          <w:tcPr>
            <w:tcW w:type="dxa" w:w="1984"/>
          </w:tcPr>
          <w:p>
            <w:r>
              <w:t>ID partagé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ID unique de la ressource engagée partagée </w:t>
              <w:br/>
              <w:t>{orgID}.{ID du dossier partagé}.R{numéro d’ordre chronologique}</w:t>
            </w:r>
          </w:p>
        </w:tc>
        <w:tc>
          <w:tcPr>
            <w:tcW w:type="dxa" w:w="1701"/>
          </w:tcPr>
          <w:p>
            <w:r>
              <w:t>fr.health.samu440.DRFR15DDXAAJJJ0000.R01</w:t>
            </w:r>
          </w:p>
        </w:tc>
      </w:tr>
      <w:tr>
        <w:tc>
          <w:tcPr>
            <w:tcW w:type="dxa" w:w="1701"/>
          </w:tcPr>
          <w:p>
            <w:r>
              <w:t>missionID</w:t>
            </w:r>
          </w:p>
        </w:tc>
        <w:tc>
          <w:tcPr>
            <w:tcW w:type="dxa" w:w="1984"/>
          </w:tcPr>
          <w:p>
            <w:r>
              <w:t>ID mission local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Numéro de mission unique du central d’appel (PSAP, …) qui a déclenché le vecteur</w:t>
            </w:r>
          </w:p>
        </w:tc>
        <w:tc>
          <w:tcPr>
            <w:tcW w:type="dxa" w:w="1701"/>
          </w:tcPr>
          <w:p>
            <w:r>
              <w:t>DRFR15DDXAAJJJ0000.M001</w:t>
            </w:r>
          </w:p>
        </w:tc>
      </w:tr>
      <w:tr>
        <w:tc>
          <w:tcPr>
            <w:tcW w:type="dxa" w:w="1701"/>
          </w:tcPr>
          <w:p>
            <w:r>
              <w:t>orgID</w:t>
            </w:r>
          </w:p>
        </w:tc>
        <w:tc>
          <w:tcPr>
            <w:tcW w:type="dxa" w:w="1984"/>
          </w:tcPr>
          <w:p>
            <w:r>
              <w:t>ID Organisation propriétaire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Organisation à laquelle appartient la ressource</w:t>
            </w:r>
          </w:p>
        </w:tc>
        <w:tc>
          <w:tcPr>
            <w:tcW w:type="dxa" w:w="1701"/>
          </w:tcPr>
          <w:p>
            <w:r>
              <w:t>fr.health.samu440</w:t>
            </w:r>
          </w:p>
        </w:tc>
      </w:tr>
      <w:tr>
        <w:tc>
          <w:tcPr>
            <w:tcW w:type="dxa" w:w="1701"/>
          </w:tcPr>
          <w:p>
            <w:r>
              <w:t>centerName</w:t>
            </w:r>
          </w:p>
        </w:tc>
        <w:tc>
          <w:tcPr>
            <w:tcW w:type="dxa" w:w="1984"/>
          </w:tcPr>
          <w:p>
            <w:r>
              <w:t>ID Centre d’affectation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Lieu de garage principal</w:t>
            </w:r>
          </w:p>
        </w:tc>
        <w:tc>
          <w:tcPr>
            <w:tcW w:type="dxa" w:w="1701"/>
          </w:tcPr>
          <w:p>
            <w:r>
              <w:t>CHU Nantes</w:t>
            </w:r>
          </w:p>
        </w:tc>
      </w:tr>
      <w:tr>
        <w:tc>
          <w:tcPr>
            <w:tcW w:type="dxa" w:w="1701"/>
          </w:tcPr>
          <w:p>
            <w:r>
              <w:t>resourceType</w:t>
            </w:r>
          </w:p>
        </w:tc>
        <w:tc>
          <w:tcPr>
            <w:tcW w:type="dxa" w:w="1984"/>
          </w:tcPr>
          <w:p>
            <w:r>
              <w:t>Type de ressource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SI-SAMU-TYPE_MOYEN)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Type de ressource mobilisée : Smur, Hospitaliers (hors Smur), Professionnels Libéraux, Ambulanciers privés (Transporteurs Sanitaires Urgent), etc.</w:t>
            </w:r>
          </w:p>
        </w:tc>
        <w:tc>
          <w:tcPr>
            <w:tcW w:type="dxa" w:w="1701"/>
          </w:tcPr>
          <w:p>
            <w:r>
              <w:t>SMUR</w:t>
            </w:r>
          </w:p>
        </w:tc>
      </w:tr>
      <w:tr>
        <w:tc>
          <w:tcPr>
            <w:tcW w:type="dxa" w:w="1701"/>
          </w:tcPr>
          <w:p>
            <w:r>
              <w:t>vehiculeType</w:t>
            </w:r>
          </w:p>
        </w:tc>
        <w:tc>
          <w:tcPr>
            <w:tcW w:type="dxa" w:w="1984"/>
          </w:tcPr>
          <w:p>
            <w:r>
              <w:t>Type de vecteur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CISU-TYPE_VECTEUR)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Type de vecteur mobilisé : Véhicule Léger Médicalisé, Ambulance de réanimation, Ambulance de réanimation Bariatrique, Ambulance de réanimation Pédiatrique, etc.</w:t>
            </w:r>
          </w:p>
        </w:tc>
        <w:tc>
          <w:tcPr>
            <w:tcW w:type="dxa" w:w="1701"/>
          </w:tcPr>
          <w:p>
            <w:r>
              <w:t>VLM</w:t>
            </w:r>
          </w:p>
        </w:tc>
      </w:tr>
      <w:tr>
        <w:tc>
          <w:tcPr>
            <w:tcW w:type="dxa" w:w="1701"/>
          </w:tcPr>
          <w:p>
            <w:r>
              <w:t>plate</w:t>
            </w:r>
          </w:p>
        </w:tc>
        <w:tc>
          <w:tcPr>
            <w:tcW w:type="dxa" w:w="1984"/>
          </w:tcPr>
          <w:p>
            <w:r>
              <w:t>Immatriculation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N° d'immatriculation du vecteur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name</w:t>
            </w:r>
          </w:p>
        </w:tc>
        <w:tc>
          <w:tcPr>
            <w:tcW w:type="dxa" w:w="1984"/>
          </w:tcPr>
          <w:p>
            <w:r>
              <w:t>Nom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Nom donné à la ressource par l’organisation d’appartenance</w:t>
            </w:r>
          </w:p>
        </w:tc>
        <w:tc>
          <w:tcPr>
            <w:tcW w:type="dxa" w:w="1701"/>
          </w:tcPr>
          <w:p>
            <w:r>
              <w:t>SMUR 123</w:t>
            </w:r>
          </w:p>
        </w:tc>
      </w:tr>
      <w:tr>
        <w:tc>
          <w:tcPr>
            <w:tcW w:type="dxa" w:w="1701"/>
          </w:tcPr>
          <w:p>
            <w:r>
              <w:t>centerCity</w:t>
            </w:r>
          </w:p>
        </w:tc>
        <w:tc>
          <w:tcPr>
            <w:tcW w:type="dxa" w:w="1984"/>
          </w:tcPr>
          <w:p>
            <w:r>
              <w:t>Commune du centre d’affectation</w:t>
            </w:r>
          </w:p>
        </w:tc>
        <w:tc>
          <w:tcPr>
            <w:tcW w:type="dxa" w:w="1134"/>
          </w:tcPr>
          <w:p>
            <w:r>
              <w:t>string</w:t>
              <w:br/>
              <w:t>(REGEX: [0-9]{5})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Code INSEE de la commune du centre d'affectation</w:t>
            </w:r>
          </w:p>
        </w:tc>
        <w:tc>
          <w:tcPr>
            <w:tcW w:type="dxa" w:w="1701"/>
          </w:tcPr>
          <w:p>
            <w:r>
              <w:t>44109</w:t>
            </w:r>
          </w:p>
        </w:tc>
      </w:tr>
      <w:tr>
        <w:tc>
          <w:tcPr>
            <w:tcW w:type="dxa" w:w="1701"/>
          </w:tcPr>
          <w:p>
            <w:r>
              <w:t>make</w:t>
            </w:r>
          </w:p>
        </w:tc>
        <w:tc>
          <w:tcPr>
            <w:tcW w:type="dxa" w:w="1984"/>
          </w:tcPr>
          <w:p>
            <w:r>
              <w:t>Marque vecteur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Marque vecteur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model</w:t>
            </w:r>
          </w:p>
        </w:tc>
        <w:tc>
          <w:tcPr>
            <w:tcW w:type="dxa" w:w="1984"/>
          </w:tcPr>
          <w:p>
            <w:r>
              <w:t>Modèle vecteur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Modèle vecteur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team</w:t>
            </w:r>
          </w:p>
        </w:tc>
        <w:tc>
          <w:tcPr>
            <w:tcW w:type="dxa" w:w="1984"/>
          </w:tcPr>
          <w:p>
            <w:r>
              <w:t>Equipe vecteur</w:t>
            </w:r>
          </w:p>
        </w:tc>
        <w:tc>
          <w:tcPr>
            <w:tcW w:type="dxa" w:w="1134"/>
          </w:tcPr>
          <w:p>
            <w:r>
              <w:t>cf. type team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Décrit le type et l'équipe à bord du vecteur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state</w:t>
            </w:r>
          </w:p>
        </w:tc>
        <w:tc>
          <w:tcPr>
            <w:tcW w:type="dxa" w:w="1984"/>
          </w:tcPr>
          <w:p>
            <w:r>
              <w:t>Etats vecteur</w:t>
            </w:r>
          </w:p>
        </w:tc>
        <w:tc>
          <w:tcPr>
            <w:tcW w:type="dxa" w:w="1134"/>
          </w:tcPr>
          <w:p>
            <w:r>
              <w:t>cf. type state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coord</w:t>
            </w:r>
          </w:p>
        </w:tc>
        <w:tc>
          <w:tcPr>
            <w:tcW w:type="dxa" w:w="1984"/>
          </w:tcPr>
          <w:p>
            <w:r>
              <w:t>Dernière géolocalisation du vecteur</w:t>
            </w:r>
          </w:p>
        </w:tc>
        <w:tc>
          <w:tcPr>
            <w:tcW w:type="dxa" w:w="1134"/>
          </w:tcPr>
          <w:p>
            <w:r>
              <w:t>cf. type coord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contact</w:t>
            </w:r>
          </w:p>
        </w:tc>
        <w:tc>
          <w:tcPr>
            <w:tcW w:type="dxa" w:w="1984"/>
          </w:tcPr>
          <w:p>
            <w:r>
              <w:t>Contact</w:t>
            </w:r>
          </w:p>
        </w:tc>
        <w:tc>
          <w:tcPr>
            <w:tcW w:type="dxa" w:w="1134"/>
          </w:tcPr>
          <w:p>
            <w:r>
              <w:t>cf. type contact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Type et valeur de l'URI utilisée par la ressource.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Commentaires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Texte libre permettant de passer toute autre information sur la ressource (équipements supplémentaires / particuliers, particularités du vecteur)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originLocation</w:t>
            </w:r>
          </w:p>
        </w:tc>
        <w:tc>
          <w:tcPr>
            <w:tcW w:type="dxa" w:w="1984"/>
          </w:tcPr>
          <w:p>
            <w:r>
              <w:t>Lieu de prise en charge</w:t>
            </w:r>
          </w:p>
        </w:tc>
        <w:tc>
          <w:tcPr>
            <w:tcW w:type="dxa" w:w="1134"/>
          </w:tcPr>
          <w:p>
            <w:r>
              <w:t>cf. type location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Permet de décrire le lieu d'intervention de la ressource, notamment s'il est différent du lieu d'intervention du dossier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destinationLocation</w:t>
            </w:r>
          </w:p>
        </w:tc>
        <w:tc>
          <w:tcPr>
            <w:tcW w:type="dxa" w:w="1984"/>
          </w:tcPr>
          <w:p>
            <w:r>
              <w:t>Destination</w:t>
            </w:r>
          </w:p>
        </w:tc>
        <w:tc>
          <w:tcPr>
            <w:tcW w:type="dxa" w:w="1134"/>
          </w:tcPr>
          <w:p>
            <w:r>
              <w:t>cf. type location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Permet de décrire la destination d'une ressource, lorsqu'elle est connue. (Par exemple : suite à une décisition d'orientation, une nouvelle demande de ressource doit être envoyée, ou lors d'un TIH)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Type team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teamCare</w:t>
            </w:r>
          </w:p>
        </w:tc>
        <w:tc>
          <w:tcPr>
            <w:tcW w:type="dxa" w:w="1984"/>
          </w:tcPr>
          <w:p>
            <w:r>
              <w:t>Type</w:t>
            </w:r>
          </w:p>
        </w:tc>
        <w:tc>
          <w:tcPr>
            <w:tcW w:type="dxa" w:w="1134"/>
          </w:tcPr>
          <w:p>
            <w:r>
              <w:t>string</w:t>
              <w:br/>
              <w:t>(ENUM : Medicale, Paramedicale, Secouriste)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Médical / paramédical : indique le niveau de médicalisation du vecteur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name</w:t>
            </w:r>
          </w:p>
        </w:tc>
        <w:tc>
          <w:tcPr>
            <w:tcW w:type="dxa" w:w="1984"/>
          </w:tcPr>
          <w:p>
            <w:r>
              <w:t>Nom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Nom de l'équipe à bord du vecteur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Type state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dateTime</w:t>
            </w:r>
          </w:p>
        </w:tc>
        <w:tc>
          <w:tcPr>
            <w:tcW w:type="dxa" w:w="1984"/>
          </w:tcPr>
          <w:p>
            <w:r>
              <w:t>Date/heure de changement de statut</w:t>
            </w:r>
          </w:p>
        </w:tc>
        <w:tc>
          <w:tcPr>
            <w:tcW w:type="dxa" w:w="1134"/>
          </w:tcPr>
          <w:p>
            <w:r>
              <w:t>datetime</w:t>
              <w:br/>
              <w:t>(Format datetime décrit dans le DSF)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status</w:t>
            </w:r>
          </w:p>
        </w:tc>
        <w:tc>
          <w:tcPr>
            <w:tcW w:type="dxa" w:w="1984"/>
          </w:tcPr>
          <w:p>
            <w:r>
              <w:t>Statuts du vecteur</w:t>
            </w:r>
          </w:p>
        </w:tc>
        <w:tc>
          <w:tcPr>
            <w:tcW w:type="dxa" w:w="1134"/>
          </w:tcPr>
          <w:p>
            <w:r>
              <w:t>string</w:t>
              <w:br/>
              <w:t>(ENUM : Alerte, Parti, Arrivee Sur Les Lieux, Transport Destination, Arrivee Destination, Fin De Medicalisation , Quitte Destination, Retour Base, Rentree Base)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Dernier statut du vecteur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availability</w:t>
            </w:r>
          </w:p>
        </w:tc>
        <w:tc>
          <w:tcPr>
            <w:tcW w:type="dxa" w:w="1984"/>
          </w:tcPr>
          <w:p>
            <w:r>
              <w:t>Disponibilité du vecteur</w:t>
            </w:r>
          </w:p>
        </w:tc>
        <w:tc>
          <w:tcPr>
            <w:tcW w:type="dxa" w:w="1134"/>
          </w:tcPr>
          <w:p>
            <w:r>
              <w:t>string</w:t>
              <w:br/>
              <w:t>(ENUM : Disponible, Indisponible, Inconnu)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Indique si le vecteur est disponible / indisponible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Type coord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lat</w:t>
            </w:r>
          </w:p>
        </w:tc>
        <w:tc>
          <w:tcPr>
            <w:tcW w:type="dxa" w:w="1984"/>
          </w:tcPr>
          <w:p>
            <w:r>
              <w:t>Latitude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Latitude du point clé de la localisation </w:t>
            </w:r>
          </w:p>
        </w:tc>
        <w:tc>
          <w:tcPr>
            <w:tcW w:type="dxa" w:w="1701"/>
          </w:tcPr>
          <w:p>
            <w:r>
              <w:t>48.866667</w:t>
            </w:r>
          </w:p>
        </w:tc>
      </w:tr>
      <w:tr>
        <w:tc>
          <w:tcPr>
            <w:tcW w:type="dxa" w:w="1701"/>
          </w:tcPr>
          <w:p>
            <w:r>
              <w:t>lon</w:t>
            </w:r>
          </w:p>
        </w:tc>
        <w:tc>
          <w:tcPr>
            <w:tcW w:type="dxa" w:w="1984"/>
          </w:tcPr>
          <w:p>
            <w:r>
              <w:t>Longitude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Longitude du point clé de la localisation</w:t>
            </w:r>
          </w:p>
        </w:tc>
        <w:tc>
          <w:tcPr>
            <w:tcW w:type="dxa" w:w="1701"/>
          </w:tcPr>
          <w:p>
            <w:r>
              <w:t>2.333333</w:t>
            </w:r>
          </w:p>
        </w:tc>
      </w:tr>
      <w:tr>
        <w:tc>
          <w:tcPr>
            <w:tcW w:type="dxa" w:w="1701"/>
          </w:tcPr>
          <w:p>
            <w:r>
              <w:t>height</w:t>
            </w:r>
          </w:p>
        </w:tc>
        <w:tc>
          <w:tcPr>
            <w:tcW w:type="dxa" w:w="1984"/>
          </w:tcPr>
          <w:p>
            <w:r>
              <w:t xml:space="preserve">Altitude 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Altitude du point clé de la localisation, en mètre, ignoré côté NexSIS. </w:t>
            </w:r>
          </w:p>
        </w:tc>
        <w:tc>
          <w:tcPr>
            <w:tcW w:type="dxa" w:w="1701"/>
          </w:tcPr>
          <w:p>
            <w:r>
              <w:t>120</w:t>
            </w:r>
          </w:p>
        </w:tc>
      </w:tr>
      <w:tr>
        <w:tc>
          <w:tcPr>
            <w:tcW w:type="dxa" w:w="1701"/>
          </w:tcPr>
          <w:p>
            <w:r>
              <w:t>heading</w:t>
            </w:r>
          </w:p>
        </w:tc>
        <w:tc>
          <w:tcPr>
            <w:tcW w:type="dxa" w:w="1984"/>
          </w:tcPr>
          <w:p>
            <w:r>
              <w:t>Cap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En degré</w:t>
            </w:r>
          </w:p>
        </w:tc>
        <w:tc>
          <w:tcPr>
            <w:tcW w:type="dxa" w:w="1701"/>
          </w:tcPr>
          <w:p>
            <w:r>
              <w:t>96</w:t>
            </w:r>
          </w:p>
        </w:tc>
      </w:tr>
      <w:tr>
        <w:tc>
          <w:tcPr>
            <w:tcW w:type="dxa" w:w="1701"/>
          </w:tcPr>
          <w:p>
            <w:r>
              <w:t>speed</w:t>
            </w:r>
          </w:p>
        </w:tc>
        <w:tc>
          <w:tcPr>
            <w:tcW w:type="dxa" w:w="1984"/>
          </w:tcPr>
          <w:p>
            <w:r>
              <w:t>Vitesse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Vitesse en km/h, notamment fournie par eCall, tel, nouveau AML, …</w:t>
            </w:r>
          </w:p>
        </w:tc>
        <w:tc>
          <w:tcPr>
            <w:tcW w:type="dxa" w:w="1701"/>
          </w:tcPr>
          <w:p>
            <w:r>
              <w:t>34</w:t>
            </w:r>
          </w:p>
        </w:tc>
      </w:tr>
      <w:tr>
        <w:tc>
          <w:tcPr>
            <w:tcW w:type="dxa" w:w="1701"/>
          </w:tcPr>
          <w:p>
            <w:r>
              <w:t>precision</w:t>
            </w:r>
          </w:p>
        </w:tc>
        <w:tc>
          <w:tcPr>
            <w:tcW w:type="dxa" w:w="1984"/>
          </w:tcPr>
          <w:p>
            <w:r>
              <w:t>Précision</w:t>
            </w:r>
          </w:p>
        </w:tc>
        <w:tc>
          <w:tcPr>
            <w:tcW w:type="dxa" w:w="1134"/>
          </w:tcPr>
          <w:p>
            <w:r>
              <w:t>string</w:t>
              <w:br/>
              <w:t>(ENUM: CITY, STREET, ADDRESS, EXACT, UNKNOWN)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Indique via une nomenclature le niveau de précision des coordonnées fournies par le système emetteur.</w:t>
              <w:br/>
              <w:t>CITY=Précision à l'échelle de la ville, STREET=Précision à l'échelle de la rue, ADDRESS=Adresse précise, EXACT=Point coordonnée GPS exact, UNKNOWN=Précision de la localisation non évaluable par l'émetteur</w:t>
            </w:r>
          </w:p>
        </w:tc>
        <w:tc>
          <w:tcPr>
            <w:tcW w:type="dxa" w:w="1701"/>
          </w:tcPr>
          <w:p>
            <w:r>
              <w:t>ADDRESS</w:t>
            </w:r>
          </w:p>
        </w:tc>
      </w:tr>
    </w:tbl>
    <w:p>
      <w:pPr>
        <w:pStyle w:val="Heading1"/>
      </w:pPr>
      <w:r>
        <w:t>Type contact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type</w:t>
            </w:r>
          </w:p>
        </w:tc>
        <w:tc>
          <w:tcPr>
            <w:tcW w:type="dxa" w:w="1984"/>
          </w:tcPr>
          <w:p>
            <w:r>
              <w:t xml:space="preserve">Type de contact </w:t>
            </w:r>
          </w:p>
        </w:tc>
        <w:tc>
          <w:tcPr>
            <w:tcW w:type="dxa" w:w="1134"/>
          </w:tcPr>
          <w:p>
            <w:r>
              <w:t>string</w:t>
              <w:br/>
              <w:t>(ENUM: PSTADD, EMLADD, IPADD, FTPADD, WWWADD, PHNADD, FAXADD, PMRADD)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Type de l'URI utilisée</w:t>
            </w:r>
          </w:p>
        </w:tc>
        <w:tc>
          <w:tcPr>
            <w:tcW w:type="dxa" w:w="1701"/>
          </w:tcPr>
          <w:p>
            <w:r>
              <w:t>PHNADD</w:t>
            </w:r>
          </w:p>
        </w:tc>
      </w:tr>
      <w:tr>
        <w:tc>
          <w:tcPr>
            <w:tcW w:type="dxa" w:w="1701"/>
          </w:tcPr>
          <w:p>
            <w:r>
              <w:t>details</w:t>
            </w:r>
          </w:p>
        </w:tc>
        <w:tc>
          <w:tcPr>
            <w:tcW w:type="dxa" w:w="1984"/>
          </w:tcPr>
          <w:p>
            <w:r>
              <w:t>URI du contact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Valeur de l'URI utilisée pour contacter la ressource</w:t>
            </w:r>
          </w:p>
        </w:tc>
        <w:tc>
          <w:tcPr>
            <w:tcW w:type="dxa" w:w="1701"/>
          </w:tcPr>
          <w:p>
            <w:r>
              <w:t>0671830530</w:t>
            </w:r>
          </w:p>
        </w:tc>
      </w:tr>
    </w:tbl>
    <w:p>
      <w:pPr>
        <w:pStyle w:val="Heading1"/>
      </w:pPr>
      <w:r>
        <w:t>Type location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type</w:t>
            </w:r>
          </w:p>
        </w:tc>
        <w:tc>
          <w:tcPr>
            <w:tcW w:type="dxa" w:w="1984"/>
          </w:tcPr>
          <w:p>
            <w:r>
              <w:t>Type d'origine/destination</w:t>
            </w:r>
          </w:p>
        </w:tc>
        <w:tc>
          <w:tcPr>
            <w:tcW w:type="dxa" w:w="1134"/>
          </w:tcPr>
          <w:p>
            <w:r>
              <w:t>string</w:t>
              <w:br/>
              <w:t>(ENUM: Service d’urgences d’un Etablissement de sante, Autres services d’un établissement de sante, Cabinet d’un professionnel de sante, Domicile personnel, EPHAD ou long séjour, Autre)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>
              <w:t>Indique le type de d'origine /destination de la ressource : service d’urgences d’un Etablissement de santé, autres services d’un établissement de santé, cabinet d’un professionnel de santé, domicile personnel, EPHAD ou long séjour, autre</w:t>
            </w:r>
          </w:p>
        </w:tc>
      </w:tr>
      <w:tr>
        <w:tc>
          <w:tcPr>
            <w:tcW w:type="dxa" w:w="1701"/>
          </w:tcPr>
          <w:p>
            <w:r>
              <w:t>name</w:t>
            </w:r>
          </w:p>
        </w:tc>
        <w:tc>
          <w:tcPr>
            <w:tcW w:type="dxa" w:w="1984"/>
          </w:tcPr>
          <w:p>
            <w:r>
              <w:t>Nom du lieu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Indique le nom de lieu : nom commercial, Etablissement, forêt de Fontainebleau, lac du Der (plutôt à destination des systèmes).</w:t>
            </w:r>
          </w:p>
        </w:tc>
        <w:tc>
          <w:tcPr>
            <w:tcW w:type="dxa" w:w="1701"/>
          </w:tcPr>
          <w:p>
            <w:r>
              <w:t>Lycée Pierre de Coubertin</w:t>
            </w:r>
          </w:p>
        </w:tc>
      </w:tr>
      <w:tr>
        <w:tc>
          <w:tcPr>
            <w:tcW w:type="dxa" w:w="1701"/>
          </w:tcPr>
          <w:p>
            <w:r>
              <w:t>externalLocationId</w:t>
            </w:r>
          </w:p>
        </w:tc>
        <w:tc>
          <w:tcPr>
            <w:tcW w:type="dxa" w:w="1984"/>
          </w:tcPr>
          <w:p>
            <w:r>
              <w:t>Identifiant(s) du lieu</w:t>
            </w:r>
          </w:p>
        </w:tc>
        <w:tc>
          <w:tcPr>
            <w:tcW w:type="dxa" w:w="1134"/>
          </w:tcPr>
          <w:p>
            <w:r>
              <w:t>cf. type externalLocationId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Permet d'identifier une structure commerciale ou un établissement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detailedAddress</w:t>
            </w:r>
          </w:p>
        </w:tc>
        <w:tc>
          <w:tcPr>
            <w:tcW w:type="dxa" w:w="1984"/>
          </w:tcPr>
          <w:p>
            <w:r>
              <w:t>Détails de l'adresse</w:t>
            </w:r>
          </w:p>
        </w:tc>
        <w:tc>
          <w:tcPr>
            <w:tcW w:type="dxa" w:w="1134"/>
          </w:tcPr>
          <w:p>
            <w:r>
              <w:t>cf. type detailedAddress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city</w:t>
            </w:r>
          </w:p>
        </w:tc>
        <w:tc>
          <w:tcPr>
            <w:tcW w:type="dxa" w:w="1984"/>
          </w:tcPr>
          <w:p>
            <w:r>
              <w:t>Détails de la commune</w:t>
            </w:r>
          </w:p>
        </w:tc>
        <w:tc>
          <w:tcPr>
            <w:tcW w:type="dxa" w:w="1134"/>
          </w:tcPr>
          <w:p>
            <w:r>
              <w:t>cf. type city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access</w:t>
            </w:r>
          </w:p>
        </w:tc>
        <w:tc>
          <w:tcPr>
            <w:tcW w:type="dxa" w:w="1984"/>
          </w:tcPr>
          <w:p>
            <w:r>
              <w:t>Détails d'accès</w:t>
            </w:r>
          </w:p>
        </w:tc>
        <w:tc>
          <w:tcPr>
            <w:tcW w:type="dxa" w:w="1134"/>
          </w:tcPr>
          <w:p>
            <w:r>
              <w:t>cf. type access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Permet d'envoyer l'ensemble des détails d'accès au lieu d'intervention. Si les détails ne sont pas gérés individuellement, il est préférable de passer ces indications dans le freetext lié à la localisation de l'affaire.</w:t>
              <w:br/>
              <w:t>15-18 - Non gérés par NexSIS; ne seront pas transmis au SAMU et seront affichés côté NexSIS en clés / valeurs dans le champ libre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geometry</w:t>
            </w:r>
          </w:p>
        </w:tc>
        <w:tc>
          <w:tcPr>
            <w:tcW w:type="dxa" w:w="1984"/>
          </w:tcPr>
          <w:p>
            <w:r>
              <w:t>Géometrie associée</w:t>
            </w:r>
          </w:p>
        </w:tc>
        <w:tc>
          <w:tcPr>
            <w:tcW w:type="dxa" w:w="1134"/>
          </w:tcPr>
          <w:p>
            <w:r>
              <w:t>cf. type geometry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externalInfo</w:t>
            </w:r>
          </w:p>
        </w:tc>
        <w:tc>
          <w:tcPr>
            <w:tcW w:type="dxa" w:w="1984"/>
          </w:tcPr>
          <w:p>
            <w:r>
              <w:t>Liens aux systèmes externes</w:t>
            </w:r>
          </w:p>
        </w:tc>
        <w:tc>
          <w:tcPr>
            <w:tcW w:type="dxa" w:w="1134"/>
          </w:tcPr>
          <w:p>
            <w:r>
              <w:t>cf. type externalInfo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Permet de partager l'identifiant d'un objet ayant servi à l'établissement de la localisation. L'objet reprend la structure EXTERNAL_INFO de l'EMSI</w:t>
              <w:br/>
              <w:t>L'identifiant BAN de l'adresse (clé d'interopérabilité) doit être partagé au maximum.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Informations complémentaires sur la localisation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Champ libre pour compléter les informations de localisation</w:t>
            </w:r>
          </w:p>
        </w:tc>
        <w:tc>
          <w:tcPr>
            <w:tcW w:type="dxa" w:w="1701"/>
          </w:tcPr>
          <w:p>
            <w:r>
              <w:t>Clé derrière le pot de fleur</w:t>
            </w:r>
          </w:p>
        </w:tc>
      </w:tr>
    </w:tbl>
    <w:p>
      <w:pPr>
        <w:pStyle w:val="Heading1"/>
      </w:pPr>
      <w:r>
        <w:t>Type externalLocationId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source</w:t>
            </w:r>
          </w:p>
        </w:tc>
        <w:tc>
          <w:tcPr>
            <w:tcW w:type="dxa" w:w="1984"/>
          </w:tcPr>
          <w:p>
            <w:r>
              <w:t>Source  /  type d'identifiant</w:t>
            </w:r>
          </w:p>
        </w:tc>
        <w:tc>
          <w:tcPr>
            <w:tcW w:type="dxa" w:w="1134"/>
          </w:tcPr>
          <w:p>
            <w:r>
              <w:t>string</w:t>
              <w:br/>
              <w:t>(ENUM: FINESS administratif, FINESS géographique, SIREN, SIRET, APE/NAF)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Type de l'identifiant fourni</w:t>
            </w:r>
          </w:p>
        </w:tc>
        <w:tc>
          <w:tcPr>
            <w:tcW w:type="dxa" w:w="1701"/>
          </w:tcPr>
          <w:p>
            <w:r>
              <w:t>FINESS géographique, FINESS administratif, SIREN, SIRET, APE, NAF</w:t>
            </w:r>
          </w:p>
        </w:tc>
      </w:tr>
      <w:tr>
        <w:tc>
          <w:tcPr>
            <w:tcW w:type="dxa" w:w="1701"/>
          </w:tcPr>
          <w:p>
            <w:r>
              <w:t>value</w:t>
            </w:r>
          </w:p>
        </w:tc>
        <w:tc>
          <w:tcPr>
            <w:tcW w:type="dxa" w:w="1984"/>
          </w:tcPr>
          <w:p>
            <w:r>
              <w:t>Identifiant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L'identifiant en lui-même</w:t>
            </w:r>
          </w:p>
        </w:tc>
        <w:tc>
          <w:tcPr>
            <w:tcW w:type="dxa" w:w="1701"/>
          </w:tcPr>
          <w:p>
            <w:r>
              <w:t xml:space="preserve">920000650 </w:t>
            </w:r>
          </w:p>
        </w:tc>
      </w:tr>
    </w:tbl>
    <w:p>
      <w:pPr>
        <w:pStyle w:val="Heading1"/>
      </w:pPr>
      <w:r>
        <w:t>Type detailedAddress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complete</w:t>
            </w:r>
          </w:p>
        </w:tc>
        <w:tc>
          <w:tcPr>
            <w:tcW w:type="dxa" w:w="1984"/>
          </w:tcPr>
          <w:p>
            <w:r>
              <w:t>Numéro, type et nom de voie</w:t>
            </w:r>
          </w:p>
        </w:tc>
        <w:tc>
          <w:tcPr>
            <w:tcW w:type="dxa" w:w="1134"/>
          </w:tcPr>
          <w:p>
            <w:r>
              <w:t>string</w:t>
              <w:br/>
              <w:t>(TEMPLATE: {number} {wayName})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Numéro, type et nom de la voie. Utilisé pour tout type de voie :  autoroute (PK, nom et sens), voie ferrée, voie navigable…</w:t>
              <w:br/>
              <w:t>15-18 : Obligatoire et seule valeur des détails de l'adresse fournie par NexSIS.</w:t>
            </w:r>
          </w:p>
        </w:tc>
        <w:tc>
          <w:tcPr>
            <w:tcW w:type="dxa" w:w="1701"/>
          </w:tcPr>
          <w:p>
            <w:r>
              <w:t>9 Bd du Montparnasse</w:t>
            </w:r>
          </w:p>
        </w:tc>
      </w:tr>
      <w:tr>
        <w:tc>
          <w:tcPr>
            <w:tcW w:type="dxa" w:w="1701"/>
          </w:tcPr>
          <w:p>
            <w:r>
              <w:t>number</w:t>
            </w:r>
          </w:p>
        </w:tc>
        <w:tc>
          <w:tcPr>
            <w:tcW w:type="dxa" w:w="1984"/>
          </w:tcPr>
          <w:p>
            <w:r>
              <w:t>Numéro dans la voie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Numéro dans l'adresse (inclut point kilométrique sur l'autoroute, voie ferrée ou voie navigable). Inclut l'indice de répétition associé au numéro (par exemple bis, a…).</w:t>
            </w:r>
          </w:p>
        </w:tc>
        <w:tc>
          <w:tcPr>
            <w:tcW w:type="dxa" w:w="1701"/>
          </w:tcPr>
          <w:p>
            <w:r>
              <w:t>9, 4bis, PK10, …</w:t>
            </w:r>
          </w:p>
        </w:tc>
      </w:tr>
      <w:tr>
        <w:tc>
          <w:tcPr>
            <w:tcW w:type="dxa" w:w="1701"/>
          </w:tcPr>
          <w:p>
            <w:r>
              <w:t>wayName</w:t>
            </w:r>
          </w:p>
        </w:tc>
        <w:tc>
          <w:tcPr>
            <w:tcW w:type="dxa" w:w="1984"/>
          </w:tcPr>
          <w:p>
            <w:r>
              <w:t>Type et nom de voie</w:t>
            </w:r>
          </w:p>
        </w:tc>
        <w:tc>
          <w:tcPr>
            <w:tcW w:type="dxa" w:w="1134"/>
          </w:tcPr>
          <w:p>
            <w:r>
              <w:t>cf. type wayName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Type city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name</w:t>
            </w:r>
          </w:p>
        </w:tc>
        <w:tc>
          <w:tcPr>
            <w:tcW w:type="dxa" w:w="1984"/>
          </w:tcPr>
          <w:p>
            <w:r>
              <w:t>Nom de la commune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Nom officiel de la commune actuelle</w:t>
            </w:r>
          </w:p>
        </w:tc>
        <w:tc>
          <w:tcPr>
            <w:tcW w:type="dxa" w:w="1701"/>
          </w:tcPr>
          <w:p>
            <w:r>
              <w:t>Lille</w:t>
            </w:r>
          </w:p>
        </w:tc>
      </w:tr>
      <w:tr>
        <w:tc>
          <w:tcPr>
            <w:tcW w:type="dxa" w:w="1701"/>
          </w:tcPr>
          <w:p>
            <w:r>
              <w:t>inseeCode</w:t>
            </w:r>
          </w:p>
        </w:tc>
        <w:tc>
          <w:tcPr>
            <w:tcW w:type="dxa" w:w="1984"/>
          </w:tcPr>
          <w:p>
            <w:r>
              <w:t>Code INSEE de la commune</w:t>
            </w:r>
          </w:p>
        </w:tc>
        <w:tc>
          <w:tcPr>
            <w:tcW w:type="dxa" w:w="1134"/>
          </w:tcPr>
          <w:p>
            <w:r>
              <w:t>string</w:t>
              <w:br/>
              <w:t>(REGEX: [0-9]{5})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Code INSEE de la commune actuelle sur la base du Code Officiel géographique en vigueur. Obligatoire si le nom de la commune est renseigné.</w:t>
            </w:r>
          </w:p>
        </w:tc>
        <w:tc>
          <w:tcPr>
            <w:tcW w:type="dxa" w:w="1701"/>
          </w:tcPr>
          <w:p>
            <w:r>
              <w:t>59350</w:t>
            </w:r>
          </w:p>
        </w:tc>
      </w:tr>
      <w:tr>
        <w:tc>
          <w:tcPr>
            <w:tcW w:type="dxa" w:w="1701"/>
          </w:tcPr>
          <w:p>
            <w:r>
              <w:t>detail</w:t>
            </w:r>
          </w:p>
        </w:tc>
        <w:tc>
          <w:tcPr>
            <w:tcW w:type="dxa" w:w="1984"/>
          </w:tcPr>
          <w:p>
            <w:r>
              <w:t>Complément de commune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Informations complémentaires permettant de préciser le quartier, lieu-dit, ancienne commune, … ou autre information aidant à préciser l'adresse et notamment gérer les cas de communes fusionnées pour le système émetteur</w:t>
              <w:br/>
              <w:t>NB : dans tous les cas, la localisation GPS de la commune doit être fournie afin d'éviter une trop forte ambiguïté.</w:t>
            </w:r>
          </w:p>
        </w:tc>
        <w:tc>
          <w:tcPr>
            <w:tcW w:type="dxa" w:w="1701"/>
          </w:tcPr>
          <w:p>
            <w:r>
              <w:t>Quartie Melun Nord, Lhomme, …</w:t>
            </w:r>
          </w:p>
        </w:tc>
      </w:tr>
    </w:tbl>
    <w:p>
      <w:pPr>
        <w:pStyle w:val="Heading1"/>
      </w:pPr>
      <w:r>
        <w:t>Type access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floor</w:t>
            </w:r>
          </w:p>
        </w:tc>
        <w:tc>
          <w:tcPr>
            <w:tcW w:type="dxa" w:w="1984"/>
          </w:tcPr>
          <w:p>
            <w:r>
              <w:t>Etage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Etage </w:t>
            </w:r>
          </w:p>
        </w:tc>
        <w:tc>
          <w:tcPr>
            <w:tcW w:type="dxa" w:w="1701"/>
          </w:tcPr>
          <w:p>
            <w:r>
              <w:t>RDC</w:t>
            </w:r>
          </w:p>
        </w:tc>
      </w:tr>
      <w:tr>
        <w:tc>
          <w:tcPr>
            <w:tcW w:type="dxa" w:w="1701"/>
          </w:tcPr>
          <w:p>
            <w:r>
              <w:t>roomNumber</w:t>
            </w:r>
          </w:p>
        </w:tc>
        <w:tc>
          <w:tcPr>
            <w:tcW w:type="dxa" w:w="1984"/>
          </w:tcPr>
          <w:p>
            <w:r>
              <w:t>Numéro de porte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Spécifie numéro d'appartement, de chambre, de bureau</w:t>
            </w:r>
          </w:p>
        </w:tc>
        <w:tc>
          <w:tcPr>
            <w:tcW w:type="dxa" w:w="1701"/>
          </w:tcPr>
          <w:p>
            <w:r>
              <w:t>A16</w:t>
            </w:r>
          </w:p>
        </w:tc>
      </w:tr>
      <w:tr>
        <w:tc>
          <w:tcPr>
            <w:tcW w:type="dxa" w:w="1701"/>
          </w:tcPr>
          <w:p>
            <w:r>
              <w:t>interphone</w:t>
            </w:r>
          </w:p>
        </w:tc>
        <w:tc>
          <w:tcPr>
            <w:tcW w:type="dxa" w:w="1984"/>
          </w:tcPr>
          <w:p>
            <w:r>
              <w:t>Interphone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Indique les informations nécessaires  à l'identification de l'interphone (numéro, nom)</w:t>
            </w:r>
          </w:p>
        </w:tc>
        <w:tc>
          <w:tcPr>
            <w:tcW w:type="dxa" w:w="1701"/>
          </w:tcPr>
          <w:p>
            <w:r>
              <w:t>Dupont</w:t>
            </w:r>
          </w:p>
        </w:tc>
      </w:tr>
      <w:tr>
        <w:tc>
          <w:tcPr>
            <w:tcW w:type="dxa" w:w="1701"/>
          </w:tcPr>
          <w:p>
            <w:r>
              <w:t>accessCode</w:t>
            </w:r>
          </w:p>
        </w:tc>
        <w:tc>
          <w:tcPr>
            <w:tcW w:type="dxa" w:w="1984"/>
          </w:tcPr>
          <w:p>
            <w:r>
              <w:t>Digicode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Indique le ou les digicodes dans l'ordre de progression dans le bâtiment</w:t>
            </w:r>
          </w:p>
        </w:tc>
        <w:tc>
          <w:tcPr>
            <w:tcW w:type="dxa" w:w="1701"/>
          </w:tcPr>
          <w:p>
            <w:r>
              <w:t>1234A</w:t>
            </w:r>
          </w:p>
        </w:tc>
      </w:tr>
      <w:tr>
        <w:tc>
          <w:tcPr>
            <w:tcW w:type="dxa" w:w="1701"/>
          </w:tcPr>
          <w:p>
            <w:r>
              <w:t>elevator</w:t>
            </w:r>
          </w:p>
        </w:tc>
        <w:tc>
          <w:tcPr>
            <w:tcW w:type="dxa" w:w="1984"/>
          </w:tcPr>
          <w:p>
            <w:r>
              <w:t>Ascenseur/escalier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Indique l'ascenseur ou la cage d'escalier </w:t>
            </w:r>
          </w:p>
        </w:tc>
        <w:tc>
          <w:tcPr>
            <w:tcW w:type="dxa" w:w="1701"/>
          </w:tcPr>
          <w:p>
            <w:r>
              <w:t>C3</w:t>
            </w:r>
          </w:p>
        </w:tc>
      </w:tr>
      <w:tr>
        <w:tc>
          <w:tcPr>
            <w:tcW w:type="dxa" w:w="1701"/>
          </w:tcPr>
          <w:p>
            <w:r>
              <w:t>buildingName</w:t>
            </w:r>
          </w:p>
        </w:tc>
        <w:tc>
          <w:tcPr>
            <w:tcW w:type="dxa" w:w="1984"/>
          </w:tcPr>
          <w:p>
            <w:r>
              <w:t>Bâtiment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Nom du bâtiment</w:t>
            </w:r>
          </w:p>
        </w:tc>
        <w:tc>
          <w:tcPr>
            <w:tcW w:type="dxa" w:w="1701"/>
          </w:tcPr>
          <w:p>
            <w:r>
              <w:t>Batiment B</w:t>
            </w:r>
          </w:p>
        </w:tc>
      </w:tr>
      <w:tr>
        <w:tc>
          <w:tcPr>
            <w:tcW w:type="dxa" w:w="1701"/>
          </w:tcPr>
          <w:p>
            <w:r>
              <w:t>entrance</w:t>
            </w:r>
          </w:p>
        </w:tc>
        <w:tc>
          <w:tcPr>
            <w:tcW w:type="dxa" w:w="1984"/>
          </w:tcPr>
          <w:p>
            <w:r>
              <w:t>Entrée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>
              <w:t>Zone Sud</w:t>
            </w:r>
          </w:p>
        </w:tc>
      </w:tr>
      <w:tr>
        <w:tc>
          <w:tcPr>
            <w:tcW w:type="dxa" w:w="1701"/>
          </w:tcPr>
          <w:p>
            <w:r>
              <w:t>entity</w:t>
            </w:r>
          </w:p>
        </w:tc>
        <w:tc>
          <w:tcPr>
            <w:tcW w:type="dxa" w:w="1984"/>
          </w:tcPr>
          <w:p>
            <w:r>
              <w:t>Service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Nom du service concerné au sein de l'établissement : Infirmerie, service finance, service cardiologie, …</w:t>
            </w:r>
          </w:p>
        </w:tc>
        <w:tc>
          <w:tcPr>
            <w:tcW w:type="dxa" w:w="1701"/>
          </w:tcPr>
          <w:p>
            <w:r>
              <w:t>Infirmerie</w:t>
            </w:r>
          </w:p>
        </w:tc>
      </w:tr>
      <w:tr>
        <w:tc>
          <w:tcPr>
            <w:tcW w:type="dxa" w:w="1701"/>
          </w:tcPr>
          <w:p>
            <w:r>
              <w:t>phoneNumber</w:t>
            </w:r>
          </w:p>
        </w:tc>
        <w:tc>
          <w:tcPr>
            <w:tcW w:type="dxa" w:w="1984"/>
          </w:tcPr>
          <w:p>
            <w:r>
              <w:t>N° de téléphone du lieu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Numéro de téléphone permettant d'accéder au lieu de l'intervention, par exemple : téléphone du secrétariat, téléphone du service administratif ou se trouve le patient/victime.</w:t>
            </w:r>
          </w:p>
        </w:tc>
        <w:tc>
          <w:tcPr>
            <w:tcW w:type="dxa" w:w="1701"/>
          </w:tcPr>
          <w:p>
            <w:r>
              <w:t>33123452323</w:t>
            </w:r>
          </w:p>
        </w:tc>
      </w:tr>
    </w:tbl>
    <w:p>
      <w:pPr>
        <w:pStyle w:val="Heading1"/>
      </w:pPr>
      <w:r>
        <w:t>Type geometry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obsDatime</w:t>
            </w:r>
          </w:p>
        </w:tc>
        <w:tc>
          <w:tcPr>
            <w:tcW w:type="dxa" w:w="1984"/>
          </w:tcPr>
          <w:p>
            <w:r>
              <w:t>Heure du dernier relevé</w:t>
            </w:r>
          </w:p>
        </w:tc>
        <w:tc>
          <w:tcPr>
            <w:tcW w:type="dxa" w:w="1134"/>
          </w:tcPr>
          <w:p>
            <w:r>
              <w:t>datetime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Groupe date heure de renseignement des coordonnées du point clé de la localisation. Permet de connaître la fraîcheur et donc pertinence des informations pour intervenir.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point</w:t>
            </w:r>
          </w:p>
        </w:tc>
        <w:tc>
          <w:tcPr>
            <w:tcW w:type="dxa" w:w="1984"/>
          </w:tcPr>
          <w:p>
            <w:r>
              <w:t xml:space="preserve">Point </w:t>
            </w:r>
          </w:p>
        </w:tc>
        <w:tc>
          <w:tcPr>
            <w:tcW w:type="dxa" w:w="1134"/>
          </w:tcPr>
          <w:p>
            <w:r>
              <w:t>cf. type point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Fournir au maximum même s'il est imprécis (et adapter le champs "Précision" en fonction). </w:t>
              <w:br/>
              <w:t>Par exemple, sans adresse, il est possible de fournir le point GPS de la commune et d'adapter et préciser l'adresse en cours d'intervention.</w:t>
              <w:br/>
              <w:t>Sera toujours fourni par NexSIS.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Type externalInfo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Nom de la source</w:t>
            </w:r>
          </w:p>
        </w:tc>
        <w:tc>
          <w:tcPr>
            <w:tcW w:type="dxa" w:w="1134"/>
          </w:tcPr>
          <w:p>
            <w:r>
              <w:t>string</w:t>
              <w:br/>
              <w:t>(ENUM: BAN, IGN, NexSIS)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Système fournissant le localisant :  NexSiS ou l'ORG_ID (BAN, IGN, ...)</w:t>
            </w:r>
          </w:p>
        </w:tc>
        <w:tc>
          <w:tcPr>
            <w:tcW w:type="dxa" w:w="1701"/>
          </w:tcPr>
          <w:p>
            <w:r>
              <w:t>NexSIS, BAN, IGN, …</w:t>
            </w:r>
          </w:p>
        </w:tc>
      </w:tr>
      <w:tr>
        <w:tc>
          <w:tcPr>
            <w:tcW w:type="dxa" w:w="1701"/>
          </w:tcPr>
          <w:p>
            <w:r>
              <w:t>type</w:t>
            </w:r>
          </w:p>
        </w:tc>
        <w:tc>
          <w:tcPr>
            <w:tcW w:type="dxa" w:w="1984"/>
          </w:tcPr>
          <w:p>
            <w:r>
              <w:t xml:space="preserve">Type </w:t>
            </w:r>
          </w:p>
        </w:tc>
        <w:tc>
          <w:tcPr>
            <w:tcW w:type="dxa" w:w="1134"/>
          </w:tcPr>
          <w:p>
            <w:r>
              <w:t>string</w:t>
              <w:br/>
              <w:t>(ENUM: MANUAL, MAP, OTHER, PHOTO, WEBSIT)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Définition du type d'objet dans le système</w:t>
              <w:br/>
              <w:t>Ex : SIG NexSIS / OSM ont plusieurs types de données -&gt; savoir du quel on parle (POI, tronçon de route, …) pour faciliter le filtre | Aussi table dans une base de données</w:t>
            </w:r>
          </w:p>
        </w:tc>
        <w:tc>
          <w:tcPr>
            <w:tcW w:type="dxa" w:w="1701"/>
          </w:tcPr>
          <w:p>
            <w:r>
              <w:t>ega, egr, egm, DIO (données d'influence opérationnelle), …</w:t>
            </w:r>
          </w:p>
        </w:tc>
      </w:tr>
      <w:tr>
        <w:tc>
          <w:tcPr>
            <w:tcW w:type="dxa" w:w="1701"/>
          </w:tcPr>
          <w:p>
            <w:r>
              <w:t>uri</w:t>
            </w:r>
          </w:p>
        </w:tc>
        <w:tc>
          <w:tcPr>
            <w:tcW w:type="dxa" w:w="1984"/>
          </w:tcPr>
          <w:p>
            <w:r>
              <w:t>Identifiant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Identifiant unique dans le type. Exemple : UUID d'un ega</w:t>
            </w:r>
          </w:p>
        </w:tc>
        <w:tc>
          <w:tcPr>
            <w:tcW w:type="dxa" w:w="1701"/>
          </w:tcPr>
          <w:p>
            <w:r>
              <w:t>id987</w:t>
            </w:r>
          </w:p>
        </w:tc>
      </w:tr>
    </w:tbl>
    <w:p>
      <w:pPr>
        <w:pStyle w:val="Heading1"/>
      </w:pPr>
      <w:r>
        <w:t>Type wayName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complete</w:t>
            </w:r>
          </w:p>
        </w:tc>
        <w:tc>
          <w:tcPr>
            <w:tcW w:type="dxa" w:w="1984"/>
          </w:tcPr>
          <w:p>
            <w:r>
              <w:t>Type et nom</w:t>
            </w:r>
          </w:p>
        </w:tc>
        <w:tc>
          <w:tcPr>
            <w:tcW w:type="dxa" w:w="1134"/>
          </w:tcPr>
          <w:p>
            <w:r>
              <w:t>string</w:t>
              <w:br/>
              <w:t>(TEMPLATE: {type} {name})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Type et nom de la voie (venant d'un référentiel ou non)</w:t>
              <w:br/>
              <w:t>Si les champs type et name sont renseignés, le champ callerName doit être valorisé ainsi : "{type} {nom}".</w:t>
            </w:r>
          </w:p>
        </w:tc>
        <w:tc>
          <w:tcPr>
            <w:tcW w:type="dxa" w:w="1701"/>
          </w:tcPr>
          <w:p>
            <w:r>
              <w:t>Boulevard du Montparnasse</w:t>
            </w:r>
          </w:p>
        </w:tc>
      </w:tr>
      <w:tr>
        <w:tc>
          <w:tcPr>
            <w:tcW w:type="dxa" w:w="1701"/>
          </w:tcPr>
          <w:p>
            <w:r>
              <w:t>type</w:t>
            </w:r>
          </w:p>
        </w:tc>
        <w:tc>
          <w:tcPr>
            <w:tcW w:type="dxa" w:w="1984"/>
          </w:tcPr>
          <w:p>
            <w:r>
              <w:t>Type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Type de la voie</w:t>
            </w:r>
          </w:p>
        </w:tc>
        <w:tc>
          <w:tcPr>
            <w:tcW w:type="dxa" w:w="1701"/>
          </w:tcPr>
          <w:p>
            <w:r>
              <w:t>Boulevard</w:t>
            </w:r>
          </w:p>
        </w:tc>
      </w:tr>
      <w:tr>
        <w:tc>
          <w:tcPr>
            <w:tcW w:type="dxa" w:w="1701"/>
          </w:tcPr>
          <w:p>
            <w:r>
              <w:t>name</w:t>
            </w:r>
          </w:p>
        </w:tc>
        <w:tc>
          <w:tcPr>
            <w:tcW w:type="dxa" w:w="1984"/>
          </w:tcPr>
          <w:p>
            <w:r>
              <w:t>Nom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Nom de la voie</w:t>
            </w:r>
          </w:p>
        </w:tc>
        <w:tc>
          <w:tcPr>
            <w:tcW w:type="dxa" w:w="1701"/>
          </w:tcPr>
          <w:p>
            <w:r>
              <w:t>du Montparnasse</w:t>
            </w:r>
          </w:p>
        </w:tc>
      </w:tr>
    </w:tbl>
    <w:p>
      <w:pPr>
        <w:pStyle w:val="Heading1"/>
      </w:pPr>
      <w:r>
        <w:t>Type point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coord</w:t>
            </w:r>
          </w:p>
        </w:tc>
        <w:tc>
          <w:tcPr>
            <w:tcW w:type="dxa" w:w="1984"/>
          </w:tcPr>
          <w:p>
            <w:r>
              <w:t>Coordonnées</w:t>
            </w:r>
          </w:p>
        </w:tc>
        <w:tc>
          <w:tcPr>
            <w:tcW w:type="dxa" w:w="1134"/>
          </w:tcPr>
          <w:p>
            <w:r>
              <w:t>cf. type coord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Le SGO ne fonctionne toujours sur des coordonnées X/Y ainsi qu'une adresse indicative associée. </w:t>
              <w:br/>
              <w:t>NexSIS dispose donc toujours d'un point GPS utilisé pour le temps de trajet, la détermination de l'intervenant le plus proche, ...</w:t>
              <w:br/>
              <w:t>L'adresse est elle utilisée par l’intervenant pour aller sur le lieu.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sysCoord</w:t>
            </w:r>
          </w:p>
        </w:tc>
        <w:tc>
          <w:tcPr>
            <w:tcW w:type="dxa" w:w="1984"/>
          </w:tcPr>
          <w:p>
            <w:r>
              <w:t>Système de coordonnées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Indique le type de coordonnées utilisé. Actuellement, la seule valeur valide est «EPSG-4326», indiquant l'utilisation de WGS-84. Si ce champ n'est pas renseigné, on considère que la valeur par défaut est «».</w:t>
            </w:r>
          </w:p>
        </w:tc>
        <w:tc>
          <w:tcPr>
            <w:tcW w:type="dxa" w:w="1701"/>
          </w:tcPr>
          <w:p>
            <w:r>
              <w:t>EPSG-4326</w:t>
            </w:r>
          </w:p>
        </w:tc>
      </w:tr>
    </w:tbl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