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createAppointment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appointmentId</w:t>
            </w:r>
          </w:p>
        </w:tc>
        <w:tc>
          <w:tcPr>
            <w:tcW w:type="dxa" w:w="1984"/>
          </w:tcPr>
          <w:p>
            <w:r>
              <w:t>Identifiant du rendez-vous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Un identifiant technique unique par RDV est transmis. </w:t>
              <w:br/>
              <w:br/>
              <w:t xml:space="preserve">Cet identifiant est défini par la plateforme numérique SAS et peut prendre la forme d’un UUID par exemple. </w:t>
              <w:br/>
              <w:t>La solution éditeur devra s’appuyer sur cet ID pour la gestion des requêtes de mises à jour.</w:t>
            </w:r>
          </w:p>
        </w:tc>
        <w:tc>
          <w:tcPr>
            <w:tcW w:type="dxa" w:w="1701"/>
          </w:tcPr>
          <w:p>
            <w:r>
              <w:t>12348</w:t>
            </w:r>
          </w:p>
        </w:tc>
      </w:tr>
      <w:tr>
        <w:tc>
          <w:tcPr>
            <w:tcW w:type="dxa" w:w="1701"/>
          </w:tcPr>
          <w:p>
            <w:r>
              <w:t>created</w:t>
            </w:r>
          </w:p>
        </w:tc>
        <w:tc>
          <w:tcPr>
            <w:tcW w:type="dxa" w:w="1984"/>
          </w:tcPr>
          <w:p>
            <w:r>
              <w:t>Date et heure de la prise de rendez-vous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date et l’heure de la prise de RDV</w:t>
            </w:r>
          </w:p>
        </w:tc>
        <w:tc>
          <w:tcPr>
            <w:tcW w:type="dxa" w:w="1701"/>
          </w:tcPr>
          <w:p>
            <w:r>
              <w:t>2025-06-17T10:15:56+01:00</w:t>
            </w:r>
          </w:p>
        </w:tc>
      </w:tr>
      <w:tr>
        <w:tc>
          <w:tcPr>
            <w:tcW w:type="dxa" w:w="1701"/>
          </w:tcPr>
          <w:p>
            <w:r>
              <w:t>start</w:t>
            </w:r>
          </w:p>
        </w:tc>
        <w:tc>
          <w:tcPr>
            <w:tcW w:type="dxa" w:w="1984"/>
          </w:tcPr>
          <w:p>
            <w:r>
              <w:t>Date et heure de début du rendez-vous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date et l’horaire de début du rendez-vous</w:t>
            </w:r>
          </w:p>
        </w:tc>
        <w:tc>
          <w:tcPr>
            <w:tcW w:type="dxa" w:w="1701"/>
          </w:tcPr>
          <w:p>
            <w:r>
              <w:t>2025-06-17T14:00:00+01:00</w:t>
            </w:r>
          </w:p>
        </w:tc>
      </w:tr>
      <w:tr>
        <w:tc>
          <w:tcPr>
            <w:tcW w:type="dxa" w:w="1701"/>
          </w:tcPr>
          <w:p>
            <w:r>
              <w:t>end</w:t>
            </w:r>
          </w:p>
        </w:tc>
        <w:tc>
          <w:tcPr>
            <w:tcW w:type="dxa" w:w="1984"/>
          </w:tcPr>
          <w:p>
            <w:r>
              <w:t>Date et heure de fin du rendez-vous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date et l’horaire de fin du rendez-vous</w:t>
            </w:r>
          </w:p>
        </w:tc>
        <w:tc>
          <w:tcPr>
            <w:tcW w:type="dxa" w:w="1701"/>
          </w:tcPr>
          <w:p>
            <w:r>
              <w:t>2025-06-17T14:20:00+01:00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rendez-vous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le statut du rendez-vous</w:t>
            </w:r>
          </w:p>
        </w:tc>
        <w:tc>
          <w:tcPr>
            <w:tcW w:type="dxa" w:w="1701"/>
          </w:tcPr>
          <w:p>
            <w:r>
              <w:t>booked</w:t>
            </w:r>
          </w:p>
        </w:tc>
      </w:tr>
      <w:tr>
        <w:tc>
          <w:tcPr>
            <w:tcW w:type="dxa" w:w="1701"/>
          </w:tcPr>
          <w:p>
            <w:r>
              <w:t>orientationCategory</w:t>
            </w:r>
          </w:p>
        </w:tc>
        <w:tc>
          <w:tcPr>
            <w:tcW w:type="dxa" w:w="1984"/>
          </w:tcPr>
          <w:p>
            <w:r>
              <w:t>Catégorie d'orientation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la catégorie de l’orientation de rendez-vous</w:t>
            </w:r>
          </w:p>
        </w:tc>
        <w:tc>
          <w:tcPr>
            <w:tcW w:type="dxa" w:w="1701"/>
          </w:tcPr>
          <w:p>
            <w:r>
              <w:t>604</w:t>
            </w:r>
          </w:p>
        </w:tc>
      </w:tr>
      <w:tr>
        <w:tc>
          <w:tcPr>
            <w:tcW w:type="dxa" w:w="1701"/>
          </w:tcPr>
          <w:p>
            <w:r>
              <w:t>practitioner</w:t>
            </w:r>
          </w:p>
        </w:tc>
        <w:tc>
          <w:tcPr>
            <w:tcW w:type="dxa" w:w="1984"/>
          </w:tcPr>
          <w:p>
            <w:r>
              <w:t>Professionnel de santé</w:t>
            </w:r>
          </w:p>
        </w:tc>
        <w:tc>
          <w:tcPr>
            <w:tcW w:type="dxa" w:w="1134"/>
          </w:tcPr>
          <w:p>
            <w:r>
              <w:t>cf. type 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Représente le professionnel de santé associé au rendez-vous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organization</w:t>
            </w:r>
          </w:p>
        </w:tc>
        <w:tc>
          <w:tcPr>
            <w:tcW w:type="dxa" w:w="1984"/>
          </w:tcPr>
          <w:p>
            <w:r>
              <w:t>Structure</w:t>
            </w:r>
          </w:p>
        </w:tc>
        <w:tc>
          <w:tcPr>
            <w:tcW w:type="dxa" w:w="1134"/>
          </w:tcPr>
          <w:p>
            <w:r>
              <w:t>cf. type organization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Représente la structure du PS ou la structure associée au rendez-vous si le PS n'est pas connu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national (RPPS) du PS</w:t>
            </w:r>
          </w:p>
        </w:tc>
        <w:tc>
          <w:tcPr>
            <w:tcW w:type="dxa" w:w="1701"/>
          </w:tcPr>
          <w:p>
            <w:r>
              <w:t>810002909371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du 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professionnel de santé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du 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Prénom du professionnel de santé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speciality</w:t>
            </w:r>
          </w:p>
        </w:tc>
        <w:tc>
          <w:tcPr>
            <w:tcW w:type="dxa" w:w="1984"/>
          </w:tcPr>
          <w:p>
            <w:r>
              <w:t>Spécialité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Code de la spécialité du professionnel de santé</w:t>
            </w:r>
          </w:p>
        </w:tc>
        <w:tc>
          <w:tcPr>
            <w:tcW w:type="dxa" w:w="1701"/>
          </w:tcPr>
          <w:p>
            <w:r>
              <w:t>SM54</w:t>
            </w:r>
          </w:p>
        </w:tc>
      </w:tr>
    </w:tbl>
    <w:p>
      <w:pPr>
        <w:pStyle w:val="Heading1"/>
      </w:pPr>
      <w:r>
        <w:t>organization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organizationId</w:t>
            </w:r>
          </w:p>
        </w:tc>
        <w:tc>
          <w:tcPr>
            <w:tcW w:type="dxa" w:w="1984"/>
          </w:tcPr>
          <w:p>
            <w:r>
              <w:t>Identifiant national de la structure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l'identifiant national de la structure</w:t>
            </w:r>
          </w:p>
        </w:tc>
        <w:tc>
          <w:tcPr>
            <w:tcW w:type="dxa" w:w="1701"/>
          </w:tcPr>
          <w:p>
            <w:r>
              <w:t>050005917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structure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le nom de la structure</w:t>
            </w:r>
          </w:p>
        </w:tc>
        <w:tc>
          <w:tcPr>
            <w:tcW w:type="dxa" w:w="1701"/>
          </w:tcPr>
          <w:p>
            <w:r>
              <w:t>CDS DENTAIRE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