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v24.07.18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3166-ISO3166-2-v24.07.18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SI-SAMU-STATUS_VECTEUR-v24.07.18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CISU-CADRE_CONV-v24.07.18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CISU-Code_Effet_a_obtenir-v24.07.18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NOMENC_DEVENIR_PAT</w:t>
            </w:r>
          </w:p>
        </w:tc>
        <w:tc>
          <w:tcPr>
            <w:tcW w:type="dxa" w:w="2880"/>
          </w:tcPr>
          <w:p>
            <w:r>
              <w:t>SI-SAMU-NOMENC_DEVENIR_PAT-v24.07.18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SI-SAMU-NIVSOIN-v24.07.18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SI-SAMU-TYPE_VECTEUR-v24.07.18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SI-SAMU-TYPE_MOYEN-v24.07.18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SI-SAMU-TYPEDEC-v24.07.18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SI-SAMU-GRAVITE-v24.07.18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SI-SAMU-NOMENC_SEXE-v24.07.18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SI-SAMU-PBAPL-v24.07.18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SI-SAMU-TYPAPPLT-v24.07.18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SI-SAMU-PRIORITE-v24.07.18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SI-SAMU-DEVENIRD-v24.07.18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SI-SAMU-Code_Motif_patient-victime-v24.07.18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CISU-Code_Risque-Menace-Sensibilité-v24.07.18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CISU-Code_Type_de_lieu-v24.07.18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CISU-Code_Nature_de_fait-v24.07.18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EMSI-CONTEXT.MODE-v24.07.18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