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CISU-CodeNombre_de_patients-victimes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22-09-2023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P00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Aucune victime signalée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Une seule victime signalée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P02</w:t>
            </w:r>
          </w:p>
        </w:tc>
        <w:tc>
          <w:tcPr>
            <w:tcW w:type="dxa" w:w="2160"/>
          </w:tcPr>
          <w:p>
            <w:r>
              <w:t>Plusieurs victimes</w:t>
            </w:r>
          </w:p>
        </w:tc>
        <w:tc>
          <w:tcPr>
            <w:tcW w:type="dxa" w:w="2160"/>
          </w:tcPr>
          <w:p>
            <w:r>
              <w:t>Entre 2 à 4 victimes signalées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P03</w:t>
            </w:r>
          </w:p>
        </w:tc>
        <w:tc>
          <w:tcPr>
            <w:tcW w:type="dxa" w:w="2160"/>
          </w:tcPr>
          <w:p>
            <w:r>
              <w:t>Nombreuses victimes</w:t>
            </w:r>
          </w:p>
        </w:tc>
        <w:tc>
          <w:tcPr>
            <w:tcW w:type="dxa" w:w="2160"/>
          </w:tcPr>
          <w:p>
            <w:r>
              <w:t>A partir de 5 victimes signalées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P04</w:t>
            </w:r>
          </w:p>
        </w:tc>
        <w:tc>
          <w:tcPr>
            <w:tcW w:type="dxa" w:w="2160"/>
          </w:tcPr>
          <w:p>
            <w:r>
              <w:t>Indéterminé</w:t>
            </w:r>
          </w:p>
        </w:tc>
        <w:tc>
          <w:tcPr>
            <w:tcW w:type="dxa" w:w="2160"/>
          </w:tcPr>
          <w:p>
            <w:r>
              <w:t>Information non connue lors de l’appel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