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CISU-Code_Risque-Menace-Sensibilité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>Description : Décrit les risques, menaces ou sensibilités de l'affaire/dossier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R01</w:t>
            </w:r>
          </w:p>
        </w:tc>
        <w:tc>
          <w:tcPr>
            <w:tcW w:type="dxa" w:w="2160"/>
          </w:tcPr>
          <w:p>
            <w:r>
              <w:t>Dommage exclusivement matériel</w:t>
            </w:r>
          </w:p>
        </w:tc>
        <w:tc>
          <w:tcPr>
            <w:tcW w:type="dxa" w:w="2160"/>
          </w:tcPr>
          <w:p>
            <w:r>
              <w:t>Usage métier DGGN permettant la graduation matériel / corporel / mortel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R02</w:t>
            </w:r>
          </w:p>
        </w:tc>
        <w:tc>
          <w:tcPr>
            <w:tcW w:type="dxa" w:w="2160"/>
          </w:tcPr>
          <w:p>
            <w:r>
              <w:t>Auteur(s) en fuite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R03</w:t>
            </w:r>
          </w:p>
        </w:tc>
        <w:tc>
          <w:tcPr>
            <w:tcW w:type="dxa" w:w="2160"/>
          </w:tcPr>
          <w:p>
            <w:r>
              <w:t>Présence d’individu(s) ou public menaçant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R04</w:t>
            </w:r>
          </w:p>
        </w:tc>
        <w:tc>
          <w:tcPr>
            <w:tcW w:type="dxa" w:w="2160"/>
          </w:tcPr>
          <w:p>
            <w:r>
              <w:t>Présence d’individu(s) muni(s) d’une arme blanche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R05</w:t>
            </w:r>
          </w:p>
        </w:tc>
        <w:tc>
          <w:tcPr>
            <w:tcW w:type="dxa" w:w="2160"/>
          </w:tcPr>
          <w:p>
            <w:r>
              <w:t>Présence d’individu(s) muni(s) d’une arme à feu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R06</w:t>
            </w:r>
          </w:p>
        </w:tc>
        <w:tc>
          <w:tcPr>
            <w:tcW w:type="dxa" w:w="2160"/>
          </w:tcPr>
          <w:p>
            <w:r>
              <w:t>Suspicion d'attaque terroriste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R07</w:t>
            </w:r>
          </w:p>
        </w:tc>
        <w:tc>
          <w:tcPr>
            <w:tcW w:type="dxa" w:w="2160"/>
          </w:tcPr>
          <w:p>
            <w:r>
              <w:t>Présence de matière ou matériel dangereux</w:t>
            </w:r>
          </w:p>
        </w:tc>
        <w:tc>
          <w:tcPr>
            <w:tcW w:type="dxa" w:w="2160"/>
          </w:tcPr>
          <w:p>
            <w:r>
              <w:t>Ex : armes, matière dangereuse non identifiée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R08</w:t>
            </w:r>
          </w:p>
        </w:tc>
        <w:tc>
          <w:tcPr>
            <w:tcW w:type="dxa" w:w="2160"/>
          </w:tcPr>
          <w:p>
            <w:r>
              <w:t>Présence de matière radiologique ou nucléaire civile ou militaire</w:t>
            </w:r>
          </w:p>
        </w:tc>
        <w:tc>
          <w:tcPr>
            <w:tcW w:type="dxa" w:w="2160"/>
          </w:tcPr>
          <w:p>
            <w:r>
              <w:t>A saisir si le caractère civil ou militaire n’est pas connu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R09</w:t>
            </w:r>
          </w:p>
        </w:tc>
        <w:tc>
          <w:tcPr>
            <w:tcW w:type="dxa" w:w="2160"/>
          </w:tcPr>
          <w:p>
            <w:r>
              <w:t>Présence de matière radiologique ou nucléaire civile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R10</w:t>
            </w:r>
          </w:p>
        </w:tc>
        <w:tc>
          <w:tcPr>
            <w:tcW w:type="dxa" w:w="2160"/>
          </w:tcPr>
          <w:p>
            <w:r>
              <w:t>Présence de matière radiologique ou nucléaire militaire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R11</w:t>
            </w:r>
          </w:p>
        </w:tc>
        <w:tc>
          <w:tcPr>
            <w:tcW w:type="dxa" w:w="2160"/>
          </w:tcPr>
          <w:p>
            <w:r>
              <w:t>Présence de matière bactériologique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R12</w:t>
            </w:r>
          </w:p>
        </w:tc>
        <w:tc>
          <w:tcPr>
            <w:tcW w:type="dxa" w:w="2160"/>
          </w:tcPr>
          <w:p>
            <w:r>
              <w:t>Présence de matière chimique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R13</w:t>
            </w:r>
          </w:p>
        </w:tc>
        <w:tc>
          <w:tcPr>
            <w:tcW w:type="dxa" w:w="2160"/>
          </w:tcPr>
          <w:p>
            <w:r>
              <w:t>Risque d'explosion, présence de gaz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R14</w:t>
            </w:r>
          </w:p>
        </w:tc>
        <w:tc>
          <w:tcPr>
            <w:tcW w:type="dxa" w:w="2160"/>
          </w:tcPr>
          <w:p>
            <w:r>
              <w:t>Risque lié à l'incendie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R15</w:t>
            </w:r>
          </w:p>
        </w:tc>
        <w:tc>
          <w:tcPr>
            <w:tcW w:type="dxa" w:w="2160"/>
          </w:tcPr>
          <w:p>
            <w:r>
              <w:t>Risque d'effondrement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R16</w:t>
            </w:r>
          </w:p>
        </w:tc>
        <w:tc>
          <w:tcPr>
            <w:tcW w:type="dxa" w:w="2160"/>
          </w:tcPr>
          <w:p>
            <w:r>
              <w:t>Présence d'animal dangereux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R17</w:t>
            </w:r>
          </w:p>
        </w:tc>
        <w:tc>
          <w:tcPr>
            <w:tcW w:type="dxa" w:w="2160"/>
          </w:tcPr>
          <w:p>
            <w:r>
              <w:t>Nuée d'insectes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R18</w:t>
            </w:r>
          </w:p>
        </w:tc>
        <w:tc>
          <w:tcPr>
            <w:tcW w:type="dxa" w:w="2160"/>
          </w:tcPr>
          <w:p>
            <w:r>
              <w:t>Inondation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R19</w:t>
            </w:r>
          </w:p>
        </w:tc>
        <w:tc>
          <w:tcPr>
            <w:tcW w:type="dxa" w:w="2160"/>
          </w:tcPr>
          <w:p>
            <w:r>
              <w:t>Risque électrique/ risque lié à une ligne HT ou THT</w:t>
            </w:r>
          </w:p>
        </w:tc>
        <w:tc>
          <w:tcPr>
            <w:tcW w:type="dxa" w:w="2160"/>
          </w:tcPr>
          <w:p>
            <w:r>
              <w:t>HT / THT : Haute Tension / Très Haute Tension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R20</w:t>
            </w:r>
          </w:p>
        </w:tc>
        <w:tc>
          <w:tcPr>
            <w:tcW w:type="dxa" w:w="2160"/>
          </w:tcPr>
          <w:p>
            <w:r>
              <w:t>Difficulté d’accès sur site</w:t>
            </w:r>
          </w:p>
        </w:tc>
        <w:tc>
          <w:tcPr>
            <w:tcW w:type="dxa" w:w="2160"/>
          </w:tcPr>
          <w:p>
            <w:r>
              <w:t>Ex : milieu montagneux hors voie carrossable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R21</w:t>
            </w:r>
          </w:p>
        </w:tc>
        <w:tc>
          <w:tcPr>
            <w:tcW w:type="dxa" w:w="2160"/>
          </w:tcPr>
          <w:p>
            <w:r>
              <w:t>Difficulté d’accès au patient/victime</w:t>
            </w:r>
          </w:p>
        </w:tc>
        <w:tc>
          <w:tcPr>
            <w:tcW w:type="dxa" w:w="2160"/>
          </w:tcPr>
          <w:p>
            <w:r>
              <w:t>Ex : porte verrouillée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R22</w:t>
            </w:r>
          </w:p>
        </w:tc>
        <w:tc>
          <w:tcPr>
            <w:tcW w:type="dxa" w:w="2160"/>
          </w:tcPr>
          <w:p>
            <w:r>
              <w:t>Gêne à la circulation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R23</w:t>
            </w:r>
          </w:p>
        </w:tc>
        <w:tc>
          <w:tcPr>
            <w:tcW w:type="dxa" w:w="2160"/>
          </w:tcPr>
          <w:p>
            <w:r>
              <w:t>Implication d’une autorité</w:t>
            </w:r>
          </w:p>
        </w:tc>
        <w:tc>
          <w:tcPr>
            <w:tcW w:type="dxa" w:w="2160"/>
          </w:tcPr>
          <w:p>
            <w:r>
              <w:t>En vue d’un traitement avec remontée hiérarchique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R24</w:t>
            </w:r>
          </w:p>
        </w:tc>
        <w:tc>
          <w:tcPr>
            <w:tcW w:type="dxa" w:w="2160"/>
          </w:tcPr>
          <w:p>
            <w:r>
              <w:t>Implication d’un agent public</w:t>
            </w:r>
          </w:p>
        </w:tc>
        <w:tc>
          <w:tcPr>
            <w:tcW w:type="dxa" w:w="2160"/>
          </w:tcPr>
          <w:p>
            <w:r>
              <w:t>En vue d’un traitement sans remontée hiérarchique systématique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R25</w:t>
            </w:r>
          </w:p>
        </w:tc>
        <w:tc>
          <w:tcPr>
            <w:tcW w:type="dxa" w:w="2160"/>
          </w:tcPr>
          <w:p>
            <w:r>
              <w:t>Implication d’une personnalité</w:t>
            </w:r>
          </w:p>
        </w:tc>
        <w:tc>
          <w:tcPr>
            <w:tcW w:type="dxa" w:w="2160"/>
          </w:tcPr>
          <w:p>
            <w:r>
              <w:t>Ex : VIP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R26</w:t>
            </w:r>
          </w:p>
        </w:tc>
        <w:tc>
          <w:tcPr>
            <w:tcW w:type="dxa" w:w="2160"/>
          </w:tcPr>
          <w:p>
            <w:r>
              <w:t>Implication de plusieurs personnes (2 à 10)</w:t>
            </w:r>
          </w:p>
        </w:tc>
        <w:tc>
          <w:tcPr>
            <w:tcW w:type="dxa" w:w="2160"/>
          </w:tcPr>
          <w:p>
            <w:r>
              <w:t>En vue de permettre aux forces de sécurité d’adapter leur dispositif d’intervention. Les autres informations contextuelles (nature des personnes impliquées, attitude, …) sont à qualifier en champ libre. A aborder par l’opérateur en même temps que le nombre de patients/victimes.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R27</w:t>
            </w:r>
          </w:p>
        </w:tc>
        <w:tc>
          <w:tcPr>
            <w:tcW w:type="dxa" w:w="2160"/>
          </w:tcPr>
          <w:p>
            <w:r>
              <w:t>Implication de nombreuses personnes (11 et+)</w:t>
            </w:r>
          </w:p>
        </w:tc>
        <w:tc>
          <w:tcPr>
            <w:tcW w:type="dxa" w:w="2160"/>
          </w:tcPr>
          <w:p>
            <w:r>
              <w:t>En vue de permettre aux forces de sécurité d’adapter leur dispositif d’intervention. Les autres informations contextuelles (nature des personnes impliquées, attitude, …) sont à qualifier en champ libre. A aborder par l’opérateur en même temps que le nombre de patients/victimes.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R28</w:t>
            </w:r>
          </w:p>
        </w:tc>
        <w:tc>
          <w:tcPr>
            <w:tcW w:type="dxa" w:w="2160"/>
          </w:tcPr>
          <w:p>
            <w:r>
              <w:t>Patient/Victime incarcéré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R29</w:t>
            </w:r>
          </w:p>
        </w:tc>
        <w:tc>
          <w:tcPr>
            <w:tcW w:type="dxa" w:w="2160"/>
          </w:tcPr>
          <w:p>
            <w:r>
              <w:t>Patient/Victime décédé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R30</w:t>
            </w:r>
          </w:p>
        </w:tc>
        <w:tc>
          <w:tcPr>
            <w:tcW w:type="dxa" w:w="2160"/>
          </w:tcPr>
          <w:p>
            <w:r>
              <w:t>Patient/Victime blessé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R31</w:t>
            </w:r>
          </w:p>
        </w:tc>
        <w:tc>
          <w:tcPr>
            <w:tcW w:type="dxa" w:w="2160"/>
          </w:tcPr>
          <w:p>
            <w:r>
              <w:t>Patient/Victime dans l'eau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R32</w:t>
            </w:r>
          </w:p>
        </w:tc>
        <w:tc>
          <w:tcPr>
            <w:tcW w:type="dxa" w:w="2160"/>
          </w:tcPr>
          <w:p>
            <w:r>
              <w:t>Patient/Victime confiné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R33</w:t>
            </w:r>
          </w:p>
        </w:tc>
        <w:tc>
          <w:tcPr>
            <w:tcW w:type="dxa" w:w="2160"/>
          </w:tcPr>
          <w:p>
            <w:r>
              <w:t>Patient/Victime violent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R34</w:t>
            </w:r>
          </w:p>
        </w:tc>
        <w:tc>
          <w:tcPr>
            <w:tcW w:type="dxa" w:w="2160"/>
          </w:tcPr>
          <w:p>
            <w:r>
              <w:t>Patient/Victime vulnérable</w:t>
            </w:r>
          </w:p>
        </w:tc>
        <w:tc>
          <w:tcPr>
            <w:tcW w:type="dxa" w:w="2160"/>
          </w:tcPr>
          <w:p>
            <w:r>
              <w:t>Ex : personnes mineures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R35</w:t>
            </w:r>
          </w:p>
        </w:tc>
        <w:tc>
          <w:tcPr>
            <w:tcW w:type="dxa" w:w="2160"/>
          </w:tcPr>
          <w:p>
            <w:r>
              <w:t>Patient/Victime contagieux</w:t>
            </w:r>
          </w:p>
        </w:tc>
        <w:tc>
          <w:tcPr>
            <w:tcW w:type="dxa" w:w="2160"/>
          </w:tcPr>
          <w:p>
            <w:r>
              <w:t>Ex : prise en charge de patients tuberculeux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R36</w:t>
            </w:r>
          </w:p>
        </w:tc>
        <w:tc>
          <w:tcPr>
            <w:tcW w:type="dxa" w:w="2160"/>
          </w:tcPr>
          <w:p>
            <w:r>
              <w:t>Discrimination raciale, religieuse, sexiste ou autre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R37</w:t>
            </w:r>
          </w:p>
        </w:tc>
        <w:tc>
          <w:tcPr>
            <w:tcW w:type="dxa" w:w="2160"/>
          </w:tcPr>
          <w:p>
            <w:r>
              <w:t>Situation instable/indéterminée</w:t>
            </w:r>
          </w:p>
        </w:tc>
        <w:tc>
          <w:tcPr>
            <w:tcW w:type="dxa" w:w="2160"/>
          </w:tcPr>
          <w:p>
            <w:r>
              <w:t>En vue d’alerter les professionnels intervenant sur place d'un possible risque de dégradation de la situation (ex: reconnaissance sur site non achevée)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