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ENUM-ORIGINE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l'origine de l'appel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Appel provenant du 15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Appel provenant du 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Appel provenant du 18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Appel provenant du 112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116117</w:t>
            </w:r>
          </w:p>
        </w:tc>
        <w:tc>
          <w:tcPr>
            <w:tcW w:type="dxa" w:w="1728"/>
          </w:tcPr>
          <w:p>
            <w:r>
              <w:t>116117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Appel provenant du 116117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