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IGNALEM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iveau de signalement de l'aler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TENTION</w:t>
            </w:r>
          </w:p>
        </w:tc>
        <w:tc>
          <w:tcPr>
            <w:tcW w:type="dxa" w:w="1728"/>
          </w:tcPr>
          <w:p>
            <w:r>
              <w:t>AT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