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CISU-Code_Risque-Menace-Sensibilité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les risques, menaces ou sensibilités de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R01</w:t>
            </w:r>
          </w:p>
        </w:tc>
        <w:tc>
          <w:tcPr>
            <w:tcW w:type="dxa" w:w="2160"/>
          </w:tcPr>
          <w:p>
            <w:r>
              <w:t>Dommage exclusivement matériel</w:t>
            </w:r>
          </w:p>
        </w:tc>
        <w:tc>
          <w:tcPr>
            <w:tcW w:type="dxa" w:w="2160"/>
          </w:tcPr>
          <w:p>
            <w:r>
              <w:t>Usage métier DGGN permettant la graduation matériel / corporel / mortel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R02</w:t>
            </w:r>
          </w:p>
        </w:tc>
        <w:tc>
          <w:tcPr>
            <w:tcW w:type="dxa" w:w="2160"/>
          </w:tcPr>
          <w:p>
            <w:r>
              <w:t>Auteur(s) en fuite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R03</w:t>
            </w:r>
          </w:p>
        </w:tc>
        <w:tc>
          <w:tcPr>
            <w:tcW w:type="dxa" w:w="2160"/>
          </w:tcPr>
          <w:p>
            <w:r>
              <w:t>Présence d’individu(s) ou public menaçant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R04</w:t>
            </w:r>
          </w:p>
        </w:tc>
        <w:tc>
          <w:tcPr>
            <w:tcW w:type="dxa" w:w="2160"/>
          </w:tcPr>
          <w:p>
            <w:r>
              <w:t>Présence d’individu(s) muni(s) d’une arme blanche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R05</w:t>
            </w:r>
          </w:p>
        </w:tc>
        <w:tc>
          <w:tcPr>
            <w:tcW w:type="dxa" w:w="2160"/>
          </w:tcPr>
          <w:p>
            <w:r>
              <w:t>Présence d’individu(s) muni(s) d’une arme à feu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R06</w:t>
            </w:r>
          </w:p>
        </w:tc>
        <w:tc>
          <w:tcPr>
            <w:tcW w:type="dxa" w:w="2160"/>
          </w:tcPr>
          <w:p>
            <w:r>
              <w:t>Suspicion d'attaque terroriste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R07</w:t>
            </w:r>
          </w:p>
        </w:tc>
        <w:tc>
          <w:tcPr>
            <w:tcW w:type="dxa" w:w="2160"/>
          </w:tcPr>
          <w:p>
            <w:r>
              <w:t>Présence de matière ou matériel dangereux</w:t>
            </w:r>
          </w:p>
        </w:tc>
        <w:tc>
          <w:tcPr>
            <w:tcW w:type="dxa" w:w="2160"/>
          </w:tcPr>
          <w:p>
            <w:r>
              <w:t>Ex : armes, matière dangereuse non identifiée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R08</w:t>
            </w:r>
          </w:p>
        </w:tc>
        <w:tc>
          <w:tcPr>
            <w:tcW w:type="dxa" w:w="2160"/>
          </w:tcPr>
          <w:p>
            <w:r>
              <w:t>Présence de matière radiologique ou nucléaire civile ou militaire</w:t>
            </w:r>
          </w:p>
        </w:tc>
        <w:tc>
          <w:tcPr>
            <w:tcW w:type="dxa" w:w="2160"/>
          </w:tcPr>
          <w:p>
            <w:r>
              <w:t>A saisir si le caractère civil ou militaire n’est pas connu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R09</w:t>
            </w:r>
          </w:p>
        </w:tc>
        <w:tc>
          <w:tcPr>
            <w:tcW w:type="dxa" w:w="2160"/>
          </w:tcPr>
          <w:p>
            <w:r>
              <w:t>Présence de matière radiologique ou nucléaire civile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Présence de matière radiologique ou nucléaire militaire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Présence de matière bactériologique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Présence de matière chimique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Risque d'explosion, présence de gaz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Risque lié à l'incendie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Risque d'effondrement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Présence d'animal dangereux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Nuée d'insectes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Inondation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Risque électrique/ risque lié à une ligne HT ou THT</w:t>
            </w:r>
          </w:p>
        </w:tc>
        <w:tc>
          <w:tcPr>
            <w:tcW w:type="dxa" w:w="2160"/>
          </w:tcPr>
          <w:p>
            <w:r>
              <w:t>HT / THT : Haute Tension / Très Haute Tension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Difficulté d’accès sur site</w:t>
            </w:r>
          </w:p>
        </w:tc>
        <w:tc>
          <w:tcPr>
            <w:tcW w:type="dxa" w:w="2160"/>
          </w:tcPr>
          <w:p>
            <w:r>
              <w:t>Ex : milieu montagneux hors voie carrossable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Difficulté d’accès au patient/victime</w:t>
            </w:r>
          </w:p>
        </w:tc>
        <w:tc>
          <w:tcPr>
            <w:tcW w:type="dxa" w:w="2160"/>
          </w:tcPr>
          <w:p>
            <w:r>
              <w:t>Ex : porte verrouillée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Gêne à la circulation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Implication d’une autorité</w:t>
            </w:r>
          </w:p>
        </w:tc>
        <w:tc>
          <w:tcPr>
            <w:tcW w:type="dxa" w:w="2160"/>
          </w:tcPr>
          <w:p>
            <w:r>
              <w:t>En vue d’un traitement avec remontée hiérarchique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Implication d’un agent public</w:t>
            </w:r>
          </w:p>
        </w:tc>
        <w:tc>
          <w:tcPr>
            <w:tcW w:type="dxa" w:w="2160"/>
          </w:tcPr>
          <w:p>
            <w:r>
              <w:t>En vue d’un traitement sans remontée hiérarchique systématique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Implication d’une personnalité</w:t>
            </w:r>
          </w:p>
        </w:tc>
        <w:tc>
          <w:tcPr>
            <w:tcW w:type="dxa" w:w="2160"/>
          </w:tcPr>
          <w:p>
            <w:r>
              <w:t>Ex : VIP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Implication de plusieurs personnes (2 à 10)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Implication de nombreuses personnes (11 et+)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Patient/Victime incarcéré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Patient/Victime décédé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Patient/Victime blessé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Patient/Victime dans l'eau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Patient/Victime confiné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Patient/Victime violent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Patient/Victime vulnérable</w:t>
            </w:r>
          </w:p>
        </w:tc>
        <w:tc>
          <w:tcPr>
            <w:tcW w:type="dxa" w:w="2160"/>
          </w:tcPr>
          <w:p>
            <w:r>
              <w:t>Ex : personnes mineures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Patient/Victime contagieux</w:t>
            </w:r>
          </w:p>
        </w:tc>
        <w:tc>
          <w:tcPr>
            <w:tcW w:type="dxa" w:w="2160"/>
          </w:tcPr>
          <w:p>
            <w:r>
              <w:t>Ex : prise en charge de patients tuberculeux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Discrimination raciale, religieuse, sexiste ou autre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Situation instable/indéterminée</w:t>
            </w:r>
          </w:p>
        </w:tc>
        <w:tc>
          <w:tcPr>
            <w:tcW w:type="dxa" w:w="2160"/>
          </w:tcPr>
          <w:p>
            <w:r>
              <w:t>En vue d’alerter les professionnels intervenant sur place d'un possible risque de dégradation de la situation (ex: reconnaissance sur site non achevée)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