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 SAMU-TYPE_MOYEN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A garder pour échanger : EMSI  (dans OPG) - dans le sens type de moyen/ressource, plus large que le type de vecteur/véhicule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SMUR</w:t>
            </w:r>
          </w:p>
        </w:tc>
        <w:tc>
          <w:tcPr>
            <w:tcW w:type="dxa" w:w="1440"/>
          </w:tcPr>
          <w:p>
            <w:r>
              <w:t>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et mobiles relevant de la responsabilité des Smur (UMH, HéliSmur…)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HOSPIT</w:t>
            </w:r>
          </w:p>
        </w:tc>
        <w:tc>
          <w:tcPr>
            <w:tcW w:type="dxa" w:w="1440"/>
          </w:tcPr>
          <w:p>
            <w:r>
              <w:t>Hospitaliers (hors Smur)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du secteur hospitalier, public ou privé (établissement de soins, vecteurs sanitaires hospitaliers hors Smur…)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</w:t>
            </w:r>
          </w:p>
        </w:tc>
        <w:tc>
          <w:tcPr>
            <w:tcW w:type="dxa" w:w="1440"/>
          </w:tcPr>
          <w:p>
            <w:r>
              <w:t>Professionnels Libéraux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de la prise en charge libérale (médecins libéraux, paramédicaux libéraux, pharmacies, MMG, SOS Médecin…)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 xml:space="preserve">TSU </w:t>
            </w:r>
          </w:p>
        </w:tc>
        <w:tc>
          <w:tcPr>
            <w:tcW w:type="dxa" w:w="1440"/>
          </w:tcPr>
          <w:p>
            <w:r>
              <w:t>Ambulanciers privés (Transporteurs Sanitaires Urgent)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et mobiles relevant des ambulances privées (ASSU, Ambulanciers…)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</w:t>
            </w:r>
          </w:p>
        </w:tc>
        <w:tc>
          <w:tcPr>
            <w:tcW w:type="dxa" w:w="1440"/>
          </w:tcPr>
          <w:p>
            <w:r>
              <w:t>Pompiers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des forces d’intervention Pompiers (VSAV, ISP, VLI, médecin SP…)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AASC</w:t>
            </w:r>
          </w:p>
        </w:tc>
        <w:tc>
          <w:tcPr>
            <w:tcW w:type="dxa" w:w="1440"/>
          </w:tcPr>
          <w:p>
            <w:r>
              <w:t>Sécurité civile, secouriste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des organisations de secourisme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FDO</w:t>
            </w:r>
          </w:p>
        </w:tc>
        <w:tc>
          <w:tcPr>
            <w:tcW w:type="dxa" w:w="1440"/>
          </w:tcPr>
          <w:p>
            <w:r>
              <w:t>Force de l'Ordre et douanes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des forces de l’ordre (police nationale, municipale, gendarmerie nationaux et douanes)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ADM</w:t>
            </w:r>
          </w:p>
        </w:tc>
        <w:tc>
          <w:tcPr>
            <w:tcW w:type="dxa" w:w="1440"/>
          </w:tcPr>
          <w:p>
            <w:r>
              <w:t>Institutions administratives et sociales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des administrations ou services sociaux (ARS, Institut National de Veille Sanitaire…)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DAE</w:t>
            </w:r>
          </w:p>
        </w:tc>
        <w:tc>
          <w:tcPr>
            <w:tcW w:type="dxa" w:w="1440"/>
          </w:tcPr>
          <w:p>
            <w:r>
              <w:t>Défibrillateurs Automatisés Externes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défibrillateurs automatisés externes présents sur le territoire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>
              <w:t>Autres ressources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ne relevant d’aucune catégorie précédemment définie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