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SI-SAMU-DELAI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délai d'intervention attendu ou souhaité pour une ressource ou un vecteur.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DEL0</w:t>
            </w:r>
          </w:p>
        </w:tc>
        <w:tc>
          <w:tcPr>
            <w:tcW w:type="dxa" w:w="1728"/>
          </w:tcPr>
          <w:p>
            <w:r>
              <w:t>Immédiatement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disponible et engagée immédiatement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ASAP</w:t>
            </w:r>
          </w:p>
        </w:tc>
        <w:tc>
          <w:tcPr>
            <w:tcW w:type="dxa" w:w="1728"/>
          </w:tcPr>
          <w:p>
            <w:r>
              <w:t>Dès que disponible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 ressource doit être engagée dès qu'elle est disponible, elle doit être dans tous les cas arrivée sur les lieux dans un délai maximum de 1 heure</w:t>
            </w:r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30M</w:t>
            </w:r>
          </w:p>
        </w:tc>
        <w:tc>
          <w:tcPr>
            <w:tcW w:type="dxa" w:w="1728"/>
          </w:tcPr>
          <w:p>
            <w:r>
              <w:t>Délai maxi 30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gère la ressource mais avec une présence de la ressource sur place dans un délai maximum de 30 minutes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  <w:tr>
        <w:tc>
          <w:tcPr>
            <w:tcW w:type="dxa" w:w="1728"/>
          </w:tcPr>
          <w:p>
            <w:r>
              <w:t>45M</w:t>
            </w:r>
          </w:p>
        </w:tc>
        <w:tc>
          <w:tcPr>
            <w:tcW w:type="dxa" w:w="1728"/>
          </w:tcPr>
          <w:p>
            <w:r>
              <w:t>Délai maxi 45 minutes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déclenchement se fait au bon vouloir de la force qui gère la ressource mais avec une présence de la ressource sur place dans un délai maximum de 45 minutes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1H</w:t>
            </w:r>
          </w:p>
        </w:tc>
        <w:tc>
          <w:tcPr>
            <w:tcW w:type="dxa" w:w="1728"/>
          </w:tcPr>
          <w:p>
            <w:r>
              <w:t>Délai maxi 1 heure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1 heures  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2H</w:t>
            </w:r>
          </w:p>
        </w:tc>
        <w:tc>
          <w:tcPr>
            <w:tcW w:type="dxa" w:w="1728"/>
          </w:tcPr>
          <w:p>
            <w:r>
              <w:t>Délai maxi 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2 heures  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4H</w:t>
            </w:r>
          </w:p>
        </w:tc>
        <w:tc>
          <w:tcPr>
            <w:tcW w:type="dxa" w:w="1728"/>
          </w:tcPr>
          <w:p>
            <w:r>
              <w:t>Délai maxi 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4 heures  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8H</w:t>
            </w:r>
          </w:p>
        </w:tc>
        <w:tc>
          <w:tcPr>
            <w:tcW w:type="dxa" w:w="1728"/>
          </w:tcPr>
          <w:p>
            <w:r>
              <w:t>Délai maxi 8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8 heures  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12H</w:t>
            </w:r>
          </w:p>
        </w:tc>
        <w:tc>
          <w:tcPr>
            <w:tcW w:type="dxa" w:w="1728"/>
          </w:tcPr>
          <w:p>
            <w:r>
              <w:t>Délai maxi 12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12 heures  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24H</w:t>
            </w:r>
          </w:p>
        </w:tc>
        <w:tc>
          <w:tcPr>
            <w:tcW w:type="dxa" w:w="1728"/>
          </w:tcPr>
          <w:p>
            <w:r>
              <w:t>Délai maxi 24 heures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 xml:space="preserve">Le déclenchement se fait au bon vouloir de la force qui gère la ressource mais avec une présence de la ressource sur place dans un délai maximum de 24 heures  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RDV</w:t>
            </w:r>
          </w:p>
        </w:tc>
        <w:tc>
          <w:tcPr>
            <w:tcW w:type="dxa" w:w="1728"/>
          </w:tcPr>
          <w:p>
            <w:r>
              <w:t>HH:MM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Une présence sur les lieux à un horaire précis (l'horaire est à indiquer dans le freetext)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