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Utilisée exclusivement en inter-santé pour décrire le type de vecteur/véhicule ou de ressource mobilisée, avec plus de précision. N.B. Dans OPG pour les messages EMSI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sans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AUTRETRA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