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CISU-Code_Effet_a_obtenir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les effets à obtenir utilisés uniquement entre SAMU, en intersanté.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SAP</w:t>
            </w:r>
          </w:p>
        </w:tc>
        <w:tc>
          <w:tcPr>
            <w:tcW w:type="dxa" w:w="1728"/>
          </w:tcPr>
          <w:p>
            <w:r>
              <w:t xml:space="preserve">Demander une prise en charge secouriste 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Demander l'intervention d'une équipe secouriste / ambulance privée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REGUL</w:t>
            </w:r>
          </w:p>
        </w:tc>
        <w:tc>
          <w:tcPr>
            <w:tcW w:type="dxa" w:w="1728"/>
          </w:tcPr>
          <w:p>
            <w:r>
              <w:t>Demander une régulation médicale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Demander la régulation médicale du dossier par un médecin régulateur (cas de partage d'activité - exemples : régulation spécialisée, régulation déportée la nuit, délestage, atypie locale 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CUMP</w:t>
            </w:r>
          </w:p>
        </w:tc>
        <w:tc>
          <w:tcPr>
            <w:tcW w:type="dxa" w:w="1728"/>
          </w:tcPr>
          <w:p>
            <w:r>
              <w:t>Demander un soutien médico psychologique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Demander l'intervention de la CUMP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SMUR</w:t>
            </w:r>
          </w:p>
        </w:tc>
        <w:tc>
          <w:tcPr>
            <w:tcW w:type="dxa" w:w="1728"/>
          </w:tcPr>
          <w:p>
            <w:r>
              <w:t>Demander une prise en charge de médecine d'urgence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Demander l'intervention d'une équipe SMUR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MG</w:t>
            </w:r>
          </w:p>
        </w:tc>
        <w:tc>
          <w:tcPr>
            <w:tcW w:type="dxa" w:w="1728"/>
          </w:tcPr>
          <w:p>
            <w:r>
              <w:t>Demander une prise en charge de médecine générale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Demander l'obtention d'une consultation ou une visite du MG (uniquement pour lien 15-15)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PARAMED</w:t>
            </w:r>
          </w:p>
        </w:tc>
        <w:tc>
          <w:tcPr>
            <w:tcW w:type="dxa" w:w="1728"/>
          </w:tcPr>
          <w:p>
            <w:r>
              <w:t>Demander une prise en charge para médicale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Demander l'intervention d'une équipe paramédicale (UMHP).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SAMU</w:t>
            </w:r>
          </w:p>
        </w:tc>
        <w:tc>
          <w:tcPr>
            <w:tcW w:type="dxa" w:w="1728"/>
          </w:tcPr>
          <w:p>
            <w:r>
              <w:t>Autre demande de concours au SAMU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Détails à préciser dans le texte libre de la demande de ressources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RELEVE</w:t>
            </w:r>
          </w:p>
        </w:tc>
        <w:tc>
          <w:tcPr>
            <w:tcW w:type="dxa" w:w="1728"/>
          </w:tcPr>
          <w:p>
            <w:r>
              <w:t>Demander de relever une personne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Demander de relever une personne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NOVI</w:t>
            </w:r>
          </w:p>
        </w:tc>
        <w:tc>
          <w:tcPr>
            <w:tcW w:type="dxa" w:w="1728"/>
          </w:tcPr>
          <w:p>
            <w:r>
              <w:t>Demander une prise en charge de nombreux patients/victimes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Demander une prise en charge de nombreux patients/victimes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TIH</w:t>
            </w:r>
          </w:p>
        </w:tc>
        <w:tc>
          <w:tcPr>
            <w:tcW w:type="dxa" w:w="1728"/>
          </w:tcPr>
          <w:p>
            <w:r>
              <w:t>Demander un transfert interétablissement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Demander un transfert interétablissement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BRANCARD</w:t>
            </w:r>
          </w:p>
        </w:tc>
        <w:tc>
          <w:tcPr>
            <w:tcW w:type="dxa" w:w="1728"/>
          </w:tcPr>
          <w:p>
            <w:r>
              <w:t xml:space="preserve">Demander une aide au brancardage 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 xml:space="preserve">Demander une aide au brancardage 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BARIA</w:t>
            </w:r>
          </w:p>
        </w:tc>
        <w:tc>
          <w:tcPr>
            <w:tcW w:type="dxa" w:w="1728"/>
          </w:tcPr>
          <w:p>
            <w:r>
              <w:t>Demander un transport bariatrique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Demander un transport bariatrique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