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ENUM-ORIGINE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l'origine de l'appel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Ligne 15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directement le CRRA en composant le 15.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116117</w:t>
            </w:r>
          </w:p>
        </w:tc>
        <w:tc>
          <w:tcPr>
            <w:tcW w:type="dxa" w:w="1728"/>
          </w:tcPr>
          <w:p>
            <w:r>
              <w:t>Ligne PDSA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directement le CRRA en composant le numéro d’une ligne PDSA (116117 et autres lignes encore fonctionnelles)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AUTOCOM</w:t>
            </w:r>
          </w:p>
        </w:tc>
        <w:tc>
          <w:tcPr>
            <w:tcW w:type="dxa" w:w="1728"/>
          </w:tcPr>
          <w:p>
            <w:r>
              <w:t>Ligne hôpital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directement le CRRA en composant un numéro interne de l’établissement de santé siège du Samu Centre 15.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112</w:t>
            </w:r>
          </w:p>
        </w:tc>
        <w:tc>
          <w:tcPr>
            <w:tcW w:type="dxa" w:w="1728"/>
          </w:tcPr>
          <w:p>
            <w:r>
              <w:t>Ligne 112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directement le CRRA en composant le numéro 112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115</w:t>
            </w:r>
          </w:p>
        </w:tc>
        <w:tc>
          <w:tcPr>
            <w:tcW w:type="dxa" w:w="1728"/>
          </w:tcPr>
          <w:p>
            <w:r>
              <w:t>Ligne 115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directement le CRRA en composant le numéro 115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CRRA</w:t>
            </w:r>
          </w:p>
        </w:tc>
        <w:tc>
          <w:tcPr>
            <w:tcW w:type="dxa" w:w="1728"/>
          </w:tcPr>
          <w:p>
            <w:r>
              <w:t>CRRA (autres lignes)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directement le CRRA en composant un autre numéro pour contacter le Samu – Centre 15.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AUTREC15</w:t>
            </w:r>
          </w:p>
        </w:tc>
        <w:tc>
          <w:tcPr>
            <w:tcW w:type="dxa" w:w="1728"/>
          </w:tcPr>
          <w:p>
            <w:r>
              <w:t>Autre CRRA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 autre Samu Centre 15 qui a retransmis l’appel au CRRA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CTA-CONF</w:t>
            </w:r>
          </w:p>
        </w:tc>
        <w:tc>
          <w:tcPr>
            <w:tcW w:type="dxa" w:w="1728"/>
          </w:tcPr>
          <w:p>
            <w:r>
              <w:t>CTA-CODIS en conf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le ou les CTA CODIS correspondant(s) habituel(s) du Samu qui a retransmis l’appel au CRRA ; appel avec mise en interconnexion par conférence.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CTA-PI</w:t>
            </w:r>
          </w:p>
        </w:tc>
        <w:tc>
          <w:tcPr>
            <w:tcW w:type="dxa" w:w="1728"/>
          </w:tcPr>
          <w:p>
            <w:r>
              <w:t>CTA-CODIS pour info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le ou les CTA CODIS correspondant(s) habituel(s) du Samu qui a retransmis l’appel au CRRA ; appel avec simple information.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AUTRECTA</w:t>
            </w:r>
          </w:p>
        </w:tc>
        <w:tc>
          <w:tcPr>
            <w:tcW w:type="dxa" w:w="1728"/>
          </w:tcPr>
          <w:p>
            <w:r>
              <w:t>Autre CTA-CODIS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 CTA CODIS distant qui n’est pas un correspondant habituel du Samu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CNR</w:t>
            </w:r>
          </w:p>
        </w:tc>
        <w:tc>
          <w:tcPr>
            <w:tcW w:type="dxa" w:w="1728"/>
          </w:tcPr>
          <w:p>
            <w:r>
              <w:t>CNR 114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le centre national relais pour les sourds et malentendants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FDO</w:t>
            </w:r>
          </w:p>
        </w:tc>
        <w:tc>
          <w:tcPr>
            <w:tcW w:type="dxa" w:w="1728"/>
          </w:tcPr>
          <w:p>
            <w:r>
              <w:t>CORG, CIC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 standard de forces de l’ordre (police, gendarmerie, …)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SNATED</w:t>
            </w:r>
          </w:p>
        </w:tc>
        <w:tc>
          <w:tcPr>
            <w:tcW w:type="dxa" w:w="1728"/>
          </w:tcPr>
          <w:p>
            <w:r>
              <w:t>Ligne 119 (SNATED)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le standard de la protection de l’enfance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PDSSOS</w:t>
            </w:r>
          </w:p>
        </w:tc>
        <w:tc>
          <w:tcPr>
            <w:tcW w:type="dxa" w:w="1728"/>
          </w:tcPr>
          <w:p>
            <w:r>
              <w:t>Asso PDSA et SOS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 standard d’une association de PDSA, type SOS médecins ou autres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TELASSIST</w:t>
            </w:r>
          </w:p>
        </w:tc>
        <w:tc>
          <w:tcPr>
            <w:tcW w:type="dxa" w:w="1728"/>
          </w:tcPr>
          <w:p>
            <w:r>
              <w:t>Téléassistance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une structure de télésurveillance ou d’assistance médicale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CROSS</w:t>
            </w:r>
          </w:p>
        </w:tc>
        <w:tc>
          <w:tcPr>
            <w:tcW w:type="dxa" w:w="1728"/>
          </w:tcPr>
          <w:p>
            <w:r>
              <w:t>CROSS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une structure publique d’urgence type CROSS maritime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PUBLIC</w:t>
            </w:r>
          </w:p>
        </w:tc>
        <w:tc>
          <w:tcPr>
            <w:tcW w:type="dxa" w:w="1728"/>
          </w:tcPr>
          <w:p>
            <w:r>
              <w:t>Autre centre d'appel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requérant a contacté en premier une structure publique d’urgence type associations ne participant pas à la PDSA, … qui a retransmis l’appel au CRRA.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Flux Data ECall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L’appel est arrivé au CRRA via un flux de données(flux e-call : système d'appel d'urgence automatique)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 structure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Si le central d’appel d’urgence est déterminé mais ne fait pas partie des choix précédents ou lorsque l’information n’est pas disponible.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