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CISU-CADRE_CONV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Décrit le cadre conventionnel dans lequel s'inscrit une demande de ressources. Codes inter-santé uniquement (voir EMSI pour lien 15-Nexsis).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DRSIS</w:t>
            </w:r>
          </w:p>
        </w:tc>
        <w:tc>
          <w:tcPr>
            <w:tcW w:type="dxa" w:w="1440"/>
          </w:tcPr>
          <w:p>
            <w:r>
              <w:t>Départ réflexe 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moyen du SIS dans le cadre strict des départs réflexes prévu à l'annexe 1 du réferentiel SAP-AMU (Situations cliniques, circonstances particulières, Voie Publique)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MISSION</w:t>
            </w:r>
          </w:p>
        </w:tc>
        <w:tc>
          <w:tcPr>
            <w:tcW w:type="dxa" w:w="1440"/>
          </w:tcPr>
          <w:p>
            <w:r>
              <w:t>Propres missions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moyen du partenaire résultant de ses missions propres (hors départ reflexe du SIS)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ITSP</w:t>
            </w:r>
          </w:p>
        </w:tc>
        <w:tc>
          <w:tcPr>
            <w:tcW w:type="dxa" w:w="1440"/>
          </w:tcPr>
          <w:p>
            <w:r>
              <w:t>Carence pour ITSP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VSAV par carence résultant d'une Indisponibilité de Transporteur sanitaire Privé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CARENCE</w:t>
            </w:r>
          </w:p>
        </w:tc>
        <w:tc>
          <w:tcPr>
            <w:tcW w:type="dxa" w:w="1440"/>
          </w:tcPr>
          <w:p>
            <w:r>
              <w:t>Carence pour autre motif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VSAV par carence résultant d'un autre motif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CONVENT</w:t>
            </w:r>
          </w:p>
        </w:tc>
        <w:tc>
          <w:tcPr>
            <w:tcW w:type="dxa" w:w="1440"/>
          </w:tcPr>
          <w:p>
            <w:r>
              <w:t>Convention locale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moyen du partenaire, hors mission propre et hors carence, mais prévu dans une convention départementale ou régionale (notamment convention bi-tripartite)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SPE</w:t>
            </w:r>
          </w:p>
        </w:tc>
        <w:tc>
          <w:tcPr>
            <w:tcW w:type="dxa" w:w="1440"/>
          </w:tcPr>
          <w:p>
            <w:r>
              <w:t>Convention spécifique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moyen du partenaire résultant d'une convention spécifique (transport bariatrique, ….)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HORS</w:t>
            </w:r>
          </w:p>
        </w:tc>
        <w:tc>
          <w:tcPr>
            <w:tcW w:type="dxa" w:w="1440"/>
          </w:tcPr>
          <w:p>
            <w:r>
              <w:t>Hors de ses missions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moyen du partenaire hors cadre conventionnel, hors de ses missions et hors d'un cadre conventionnel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AUTRE1</w:t>
            </w:r>
          </w:p>
        </w:tc>
        <w:tc>
          <w:tcPr>
            <w:tcW w:type="dxa" w:w="1440"/>
          </w:tcPr>
          <w:p>
            <w:r>
              <w:t>Autre cas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partenaire dans un nouveau cadre ou en test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AUTRE2</w:t>
            </w:r>
          </w:p>
        </w:tc>
        <w:tc>
          <w:tcPr>
            <w:tcW w:type="dxa" w:w="1440"/>
          </w:tcPr>
          <w:p>
            <w:r>
              <w:t>Autre cas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partenaire dans un nouveau cadre ou en test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AUTRE3</w:t>
            </w:r>
          </w:p>
        </w:tc>
        <w:tc>
          <w:tcPr>
            <w:tcW w:type="dxa" w:w="1440"/>
          </w:tcPr>
          <w:p>
            <w:r>
              <w:t>Autre cas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Engagement d'un partenaire dans un nouveau cadre ou en test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