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 PREDICTIVE ANALYTICS AND FORECASTING</w:t>
        <w:br/>
        <w:t>IN LOGISTICS OPERATIONS</w:t>
      </w:r>
    </w:p>
    <w:p>
      <w:pPr>
        <w:jc w:val="center"/>
      </w:pPr>
      <w:r>
        <w:rPr>
          <w:i/>
        </w:rPr>
        <w:t>Yuvaintern Internship | Logistics Data Analytics</w:t>
      </w:r>
    </w:p>
    <w:p>
      <w:pPr>
        <w:pStyle w:val="Heading1"/>
      </w:pPr>
      <w:r>
        <w:t>1. Executive Summary</w:t>
      </w:r>
    </w:p>
    <w:p>
      <w:r>
        <w:t>This report presents a predictive analytics study on logistics delivery performance. Delivery time in hours was selected as the target metric because it directly affects delivery planning, customer experience, resource allocation, and operational efficiency. A Random Forest Regression model was developed using available logistics attributes. The workflow covers data loading, feature preparation, categorical encoding, numerical preprocessing, train-test splitting, model training, prediction, and validation.</w:t>
      </w:r>
    </w:p>
    <w:p>
      <w:r>
        <w:t>On the held-out test data, the model achieved a Mean Absolute Error (MAE) of 1.19853 hours, Mean Squared Error (MSE) of 2.34499, Root Mean Squared Error (RMSE) of 1.53134 hours, and R² of 0.75792. Thus, the model explains approximately 75.8% of the variation in delivery time in the test set. The results demonstrate useful baseline predictive capability while leaving scope for further improvement.</w:t>
      </w:r>
    </w:p>
    <w:p>
      <w:pPr>
        <w:pStyle w:val="Heading1"/>
      </w:pPr>
      <w:r>
        <w:t>2. Objective</w:t>
      </w:r>
    </w:p>
    <w:p>
      <w:r>
        <w:t>The objective is to develop and validate a basic predictive model for a logistics performance metric and document the methodology, assumptions, validation approach, error analysis, practical significance, and limitations.</w:t>
      </w:r>
    </w:p>
    <w:p>
      <w:pPr>
        <w:pStyle w:val="Heading1"/>
      </w:pPr>
      <w:r>
        <w:t>3. Dataset and Target</w:t>
      </w:r>
    </w:p>
    <w:p>
      <w:r>
        <w:t>The cleaned logistics dataset contains 25,000 delivery records and 16 columns. Earlier data-quality analysis confirmed 0 missing values and 0 duplicate rows. The prediction target is delivery_time_hours. The delivery_id identifier is excluded from the predictor variables.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Dataset</w:t>
            </w:r>
          </w:p>
        </w:tc>
        <w:tc>
          <w:tcPr>
            <w:tcW w:type="dxa" w:w="4968"/>
          </w:tcPr>
          <w:p>
            <w:r>
              <w:t>25,000 records × 16 columns</w:t>
            </w:r>
          </w:p>
        </w:tc>
      </w:tr>
      <w:tr>
        <w:tc>
          <w:tcPr>
            <w:tcW w:type="dxa" w:w="4968"/>
          </w:tcPr>
          <w:p>
            <w:r>
              <w:t>Target</w:t>
            </w:r>
          </w:p>
        </w:tc>
        <w:tc>
          <w:tcPr>
            <w:tcW w:type="dxa" w:w="4968"/>
          </w:tcPr>
          <w:p>
            <w:r>
              <w:t>delivery_time_hours</w:t>
            </w:r>
          </w:p>
        </w:tc>
      </w:tr>
      <w:tr>
        <w:tc>
          <w:tcPr>
            <w:tcW w:type="dxa" w:w="4968"/>
          </w:tcPr>
          <w:p>
            <w:r>
              <w:t>Problem</w:t>
            </w:r>
          </w:p>
        </w:tc>
        <w:tc>
          <w:tcPr>
            <w:tcW w:type="dxa" w:w="4968"/>
          </w:tcPr>
          <w:p>
            <w:r>
              <w:t>Supervised regression</w:t>
            </w:r>
          </w:p>
        </w:tc>
      </w:tr>
      <w:tr>
        <w:tc>
          <w:tcPr>
            <w:tcW w:type="dxa" w:w="4968"/>
          </w:tcPr>
          <w:p>
            <w:r>
              <w:t>Model</w:t>
            </w:r>
          </w:p>
        </w:tc>
        <w:tc>
          <w:tcPr>
            <w:tcW w:type="dxa" w:w="4968"/>
          </w:tcPr>
          <w:p>
            <w:r>
              <w:t>Random Forest Regression</w:t>
            </w:r>
          </w:p>
        </w:tc>
      </w:tr>
      <w:tr>
        <w:tc>
          <w:tcPr>
            <w:tcW w:type="dxa" w:w="4968"/>
          </w:tcPr>
          <w:p>
            <w:r>
              <w:t>Split</w:t>
            </w:r>
          </w:p>
        </w:tc>
        <w:tc>
          <w:tcPr>
            <w:tcW w:type="dxa" w:w="4968"/>
          </w:tcPr>
          <w:p>
            <w:r>
              <w:t>80% training / 20% testing</w:t>
            </w:r>
          </w:p>
        </w:tc>
      </w:tr>
      <w:tr>
        <w:tc>
          <w:tcPr>
            <w:tcW w:type="dxa" w:w="4968"/>
          </w:tcPr>
          <w:p>
            <w:r>
              <w:t>Random state</w:t>
            </w:r>
          </w:p>
        </w:tc>
        <w:tc>
          <w:tcPr>
            <w:tcW w:type="dxa" w:w="4968"/>
          </w:tcPr>
          <w:p>
            <w:r>
              <w:t>42</w:t>
            </w:r>
          </w:p>
        </w:tc>
      </w:tr>
    </w:tbl>
    <w:p>
      <w:pPr>
        <w:pStyle w:val="Heading1"/>
      </w:pPr>
      <w:r>
        <w:t>4. Methodology</w:t>
      </w:r>
    </w:p>
    <w:p>
      <w:pPr>
        <w:pStyle w:val="Heading2"/>
      </w:pPr>
      <w:r>
        <w:t>4.1 Data Loading</w:t>
      </w:r>
    </w:p>
    <w:p>
      <w:r>
        <w:t>The cleaned CSV was loaded with Pandas and inspected for shape, columns, data types, missing values, and sample records.</w:t>
      </w:r>
    </w:p>
    <w:p>
      <w:pPr>
        <w:pStyle w:val="Heading2"/>
      </w:pPr>
      <w:r>
        <w:t>4.2 Feature Preparation</w:t>
      </w:r>
    </w:p>
    <w:p>
      <w:r>
        <w:t>The delivery_time_hours target was separated from the input variables. delivery_id was removed because it is an identifier rather than an operational predictor.</w:t>
      </w:r>
    </w:p>
    <w:p>
      <w:pPr>
        <w:pStyle w:val="Heading2"/>
      </w:pPr>
      <w:r>
        <w:t>4.3 Numerical Preprocessing</w:t>
      </w:r>
    </w:p>
    <w:p>
      <w:r>
        <w:t>Numerical variables were handled with median imputation and StandardScaler.</w:t>
      </w:r>
    </w:p>
    <w:p>
      <w:pPr>
        <w:pStyle w:val="Heading2"/>
      </w:pPr>
      <w:r>
        <w:t>4.4 Categorical Preprocessing</w:t>
      </w:r>
    </w:p>
    <w:p>
      <w:r>
        <w:t>Categorical variables were handled with most-frequent imputation and One-Hot Encoding using handle_unknown='ignore'.</w:t>
      </w:r>
    </w:p>
    <w:p>
      <w:pPr>
        <w:pStyle w:val="Heading2"/>
      </w:pPr>
      <w:r>
        <w:t>4.5 Train-Test Split</w:t>
      </w:r>
    </w:p>
    <w:p>
      <w:r>
        <w:t>An 80:20 train-test split with random_state=42 was used. The training data learned the model while the test data provided an unseen-data evaluation.</w:t>
      </w:r>
    </w:p>
    <w:p>
      <w:pPr>
        <w:pStyle w:val="Heading2"/>
      </w:pPr>
      <w:r>
        <w:t>4.6 Model</w:t>
      </w:r>
    </w:p>
    <w:p>
      <w:r>
        <w:t>Random Forest Regression was selected because delivery time is continuous and logistics relationships may be non-linear. The implementation used 100 trees, random_state=42, and n_jobs=-1.</w:t>
      </w:r>
    </w:p>
    <w:p>
      <w:pPr>
        <w:pStyle w:val="Heading1"/>
      </w:pPr>
      <w:r>
        <w:t>5. Model Validation</w:t>
      </w:r>
    </w:p>
    <w:p>
      <w:r>
        <w:t>Predictions were generated on the test set and compared with actual delivery times using MAE, MSE, RMSE, and R².</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Observed value</w:t>
            </w:r>
          </w:p>
        </w:tc>
        <w:tc>
          <w:tcPr>
            <w:tcW w:type="dxa" w:w="3312"/>
          </w:tcPr>
          <w:p>
            <w:r>
              <w:t>Meaning</w:t>
            </w:r>
          </w:p>
        </w:tc>
      </w:tr>
      <w:tr>
        <w:tc>
          <w:tcPr>
            <w:tcW w:type="dxa" w:w="3312"/>
          </w:tcPr>
          <w:p>
            <w:r>
              <w:t>MAE</w:t>
            </w:r>
          </w:p>
        </w:tc>
        <w:tc>
          <w:tcPr>
            <w:tcW w:type="dxa" w:w="3312"/>
          </w:tcPr>
          <w:p>
            <w:r>
              <w:t>1.19853 hours</w:t>
            </w:r>
          </w:p>
        </w:tc>
        <w:tc>
          <w:tcPr>
            <w:tcW w:type="dxa" w:w="3312"/>
          </w:tcPr>
          <w:p>
            <w:r>
              <w:t>Average absolute prediction error is about 1.20 hours.</w:t>
            </w:r>
          </w:p>
        </w:tc>
      </w:tr>
      <w:tr>
        <w:tc>
          <w:tcPr>
            <w:tcW w:type="dxa" w:w="3312"/>
          </w:tcPr>
          <w:p>
            <w:r>
              <w:t>MSE</w:t>
            </w:r>
          </w:p>
        </w:tc>
        <w:tc>
          <w:tcPr>
            <w:tcW w:type="dxa" w:w="3312"/>
          </w:tcPr>
          <w:p>
            <w:r>
              <w:t>2.34499</w:t>
            </w:r>
          </w:p>
        </w:tc>
        <w:tc>
          <w:tcPr>
            <w:tcW w:type="dxa" w:w="3312"/>
          </w:tcPr>
          <w:p>
            <w:r>
              <w:t>Squared error; larger errors receive greater penalty.</w:t>
            </w:r>
          </w:p>
        </w:tc>
      </w:tr>
      <w:tr>
        <w:tc>
          <w:tcPr>
            <w:tcW w:type="dxa" w:w="3312"/>
          </w:tcPr>
          <w:p>
            <w:r>
              <w:t>RMSE</w:t>
            </w:r>
          </w:p>
        </w:tc>
        <w:tc>
          <w:tcPr>
            <w:tcW w:type="dxa" w:w="3312"/>
          </w:tcPr>
          <w:p>
            <w:r>
              <w:t>1.53134 hours</w:t>
            </w:r>
          </w:p>
        </w:tc>
        <w:tc>
          <w:tcPr>
            <w:tcW w:type="dxa" w:w="3312"/>
          </w:tcPr>
          <w:p>
            <w:r>
              <w:t>Error scale is about 1.53 hours and is sensitive to larger errors.</w:t>
            </w:r>
          </w:p>
        </w:tc>
      </w:tr>
      <w:tr>
        <w:tc>
          <w:tcPr>
            <w:tcW w:type="dxa" w:w="3312"/>
          </w:tcPr>
          <w:p>
            <w:r>
              <w:t>R²</w:t>
            </w:r>
          </w:p>
        </w:tc>
        <w:tc>
          <w:tcPr>
            <w:tcW w:type="dxa" w:w="3312"/>
          </w:tcPr>
          <w:p>
            <w:r>
              <w:t>0.75792</w:t>
            </w:r>
          </w:p>
        </w:tc>
        <w:tc>
          <w:tcPr>
            <w:tcW w:type="dxa" w:w="3312"/>
          </w:tcPr>
          <w:p>
            <w:r>
              <w:t>About 75.8% of test-set variation is explained by the model.</w:t>
            </w:r>
          </w:p>
        </w:tc>
      </w:tr>
    </w:tbl>
    <w:p>
      <w:pPr>
        <w:pStyle w:val="Heading1"/>
      </w:pPr>
      <w:r>
        <w:t>6. Error Analysis</w:t>
      </w:r>
    </w:p>
    <w:p>
      <w:r>
        <w:t>The MAE of 1.19853 hours means that the model's average absolute difference from actual delivery time is approximately 1.20 hours. RMSE is higher at 1.53134 hours, indicating that some observations have relatively larger errors. An actual-versus-predicted plot can be used to assess how closely predictions follow the ideal diagonal relationship, while an error-distribution plot helps identify spread and possible systematic prediction errors.</w:t>
      </w:r>
    </w:p>
    <w:p>
      <w:pPr>
        <w:pStyle w:val="Heading1"/>
      </w:pPr>
      <w:r>
        <w:t>7. Forecast Accuracy and Interpretation</w:t>
      </w:r>
    </w:p>
    <w:p>
      <w:r>
        <w:t>The R² score of 0.75792 indicates useful predictive performance for a baseline model. Approximately 75.8% of observed variation in delivery time is explained by the information supplied to the model. However, this does not mean every future delivery will be predicted within 1.20 hours. Real logistics performance can change because of traffic, weather, route changes, staffing, disruptions, and other factors not fully captured in the data.</w:t>
      </w:r>
    </w:p>
    <w:p>
      <w:pPr>
        <w:pStyle w:val="Heading1"/>
      </w:pPr>
      <w:r>
        <w:t>8. Practical Logistics Implications</w:t>
      </w:r>
    </w:p>
    <w:p>
      <w:pPr>
        <w:pStyle w:val="ListBullet"/>
      </w:pPr>
      <w:r>
        <w:t>Use predicted delivery times for planning and customer communication.</w:t>
      </w:r>
    </w:p>
    <w:p>
      <w:pPr>
        <w:pStyle w:val="ListBullet"/>
      </w:pPr>
      <w:r>
        <w:t>Flag potentially long delivery times for operational attention.</w:t>
      </w:r>
    </w:p>
    <w:p>
      <w:pPr>
        <w:pStyle w:val="ListBullet"/>
      </w:pPr>
      <w:r>
        <w:t>Support resource allocation using predicted delivery duration.</w:t>
      </w:r>
    </w:p>
    <w:p>
      <w:pPr>
        <w:pStyle w:val="ListBullet"/>
      </w:pPr>
      <w:r>
        <w:t>Compare actual and expected delivery performance to identify recurring gaps.</w:t>
      </w:r>
    </w:p>
    <w:p>
      <w:pPr>
        <w:pStyle w:val="ListBullet"/>
      </w:pPr>
      <w:r>
        <w:t>Use the model as a baseline for future predictive analytics systems.</w:t>
      </w:r>
    </w:p>
    <w:p>
      <w:pPr>
        <w:pStyle w:val="Heading1"/>
      </w:pPr>
      <w:r>
        <w:t>9. Assumptions</w:t>
      </w:r>
    </w:p>
    <w:p>
      <w:pPr>
        <w:pStyle w:val="ListBullet"/>
      </w:pPr>
      <w:r>
        <w:t>Historical relationships are informative about future delivery time.</w:t>
      </w:r>
    </w:p>
    <w:p>
      <w:pPr>
        <w:pStyle w:val="ListBullet"/>
      </w:pPr>
      <w:r>
        <w:t>The cleaned dataset is appropriate for demonstrating the modelling workflow.</w:t>
      </w:r>
    </w:p>
    <w:p>
      <w:pPr>
        <w:pStyle w:val="ListBullet"/>
      </w:pPr>
      <w:r>
        <w:t>Selected logistics variables contain predictive information.</w:t>
      </w:r>
    </w:p>
    <w:p>
      <w:pPr>
        <w:pStyle w:val="ListBullet"/>
      </w:pPr>
      <w:r>
        <w:t>The 80:20 split provides an initial validation.</w:t>
      </w:r>
    </w:p>
    <w:p>
      <w:pPr>
        <w:pStyle w:val="ListBullet"/>
      </w:pPr>
      <w:r>
        <w:t>Predictions are decision-support estimates, not guarantees.</w:t>
      </w:r>
    </w:p>
    <w:p>
      <w:pPr>
        <w:pStyle w:val="Heading1"/>
      </w:pPr>
      <w:r>
        <w:t>10. Limitations</w:t>
      </w:r>
    </w:p>
    <w:p>
      <w:pPr>
        <w:pStyle w:val="ListBullet"/>
      </w:pPr>
      <w:r>
        <w:t>Historical data may not represent future operational conditions.</w:t>
      </w:r>
    </w:p>
    <w:p>
      <w:pPr>
        <w:pStyle w:val="ListBullet"/>
      </w:pPr>
      <w:r>
        <w:t>Real-time traffic, road closures, severe weather, and unexpected disruptions may be absent.</w:t>
      </w:r>
    </w:p>
    <w:p>
      <w:pPr>
        <w:pStyle w:val="ListBullet"/>
      </w:pPr>
      <w:r>
        <w:t>A single train-test split is less extensive than cross-validation or time-based validation.</w:t>
      </w:r>
    </w:p>
    <w:p>
      <w:pPr>
        <w:pStyle w:val="ListBullet"/>
      </w:pPr>
      <w:r>
        <w:t>Hyperparameters were not extensively optimized.</w:t>
      </w:r>
    </w:p>
    <w:p>
      <w:pPr>
        <w:pStyle w:val="ListBullet"/>
      </w:pPr>
      <w:r>
        <w:t>Performance may change across regions, partners, or future periods.</w:t>
      </w:r>
    </w:p>
    <w:p>
      <w:pPr>
        <w:pStyle w:val="Heading1"/>
      </w:pPr>
      <w:r>
        <w:t>11. Recommendations</w:t>
      </w:r>
    </w:p>
    <w:p>
      <w:pPr>
        <w:pStyle w:val="ListNumber"/>
      </w:pPr>
      <w:r>
        <w:t>Add real-time traffic and route information.</w:t>
      </w:r>
    </w:p>
    <w:p>
      <w:pPr>
        <w:pStyle w:val="ListNumber"/>
      </w:pPr>
      <w:r>
        <w:t>Include weather severity and route congestion.</w:t>
      </w:r>
    </w:p>
    <w:p>
      <w:pPr>
        <w:pStyle w:val="ListNumber"/>
      </w:pPr>
      <w:r>
        <w:t>Use cross-validation and hyperparameter tuning.</w:t>
      </w:r>
    </w:p>
    <w:p>
      <w:pPr>
        <w:pStyle w:val="ListNumber"/>
      </w:pPr>
      <w:r>
        <w:t>Compare Random Forest with Linear Regression and Gradient Boosting.</w:t>
      </w:r>
    </w:p>
    <w:p>
      <w:pPr>
        <w:pStyle w:val="ListNumber"/>
      </w:pPr>
      <w:r>
        <w:t>Monitor model performance and retrain when patterns change.</w:t>
      </w:r>
    </w:p>
    <w:p>
      <w:pPr>
        <w:pStyle w:val="ListNumber"/>
      </w:pPr>
      <w:r>
        <w:t>Integrate predictions into operational dashboards.</w:t>
      </w:r>
    </w:p>
    <w:p>
      <w:pPr>
        <w:pStyle w:val="Heading1"/>
      </w:pPr>
      <w:r>
        <w:t>12. Visualizations</w:t>
      </w:r>
    </w:p>
    <w:p>
      <w:r>
        <w:t>The project includes an Actual vs Predicted Delivery Time visualization and a Prediction Error Distribution visualization. These visuals support assessment of prediction alignment and error spread.</w:t>
      </w:r>
    </w:p>
    <w:p>
      <w:pPr>
        <w:pStyle w:val="Heading1"/>
      </w:pPr>
      <w:r>
        <w:t>13. Real-World Significance</w:t>
      </w:r>
    </w:p>
    <w:p>
      <w:r>
        <w:t>A delivery-time prediction system can help logistics teams anticipate operational workload, identify deliveries that may require attention, improve customer communication, and support resource planning. The model should be monitored continuously and combined with real-time operational information before production use.</w:t>
      </w:r>
    </w:p>
    <w:p>
      <w:pPr>
        <w:pStyle w:val="Heading1"/>
      </w:pPr>
      <w:r>
        <w:t>14. Conclusion</w:t>
      </w:r>
    </w:p>
    <w:p>
      <w:r>
        <w:t>This project demonstrates a complete introductory predictive analytics workflow for logistics operations. Delivery time was predicted using Random Forest Regression after numerical scaling and categorical encoding. The model achieved MAE 1.19853 hours, RMSE 1.53134 hours, and R² 0.75792 on the test data. The results demonstrate useful baseline predictive capability and provide a foundation for richer features, stronger validation, tuning, and future deployment.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