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7F92" w14:textId="77777777" w:rsidR="00E96035" w:rsidRPr="00E96035" w:rsidRDefault="00E96035">
      <w:pPr>
        <w:rPr>
          <w:b/>
          <w:bCs/>
        </w:rPr>
      </w:pPr>
      <w:r w:rsidRPr="00E96035">
        <w:rPr>
          <w:b/>
          <w:bCs/>
        </w:rPr>
        <w:t xml:space="preserve">SCENARIO </w:t>
      </w:r>
    </w:p>
    <w:p w14:paraId="5DBBF47F" w14:textId="77777777" w:rsidR="00E96035" w:rsidRDefault="00E96035">
      <w:r w:rsidRPr="00E96035">
        <w:t xml:space="preserve">You are implementing the payment module for a food delivery app. When a customer places an order, the system must deduct the amount from the customer's wallet balance and record the payment simultaneously. During load testing, the wallet deduction completes but the payment record insert occasionally fails, leaving balances inconsistent. </w:t>
      </w:r>
    </w:p>
    <w:p w14:paraId="395686A0" w14:textId="791CB796" w:rsidR="000455C2" w:rsidRDefault="00E96035">
      <w:r w:rsidRPr="00E96035">
        <w:rPr>
          <w:b/>
          <w:bCs/>
        </w:rPr>
        <w:t>Question:</w:t>
      </w:r>
      <w:r w:rsidRPr="00E96035">
        <w:t xml:space="preserve"> Which database mechanism should have prevented this inconsistency? Explain how COMMIT, ROLLBACK, and SAVEPOINT work together to ensure both operations succeed or neither takes effect.</w:t>
      </w:r>
    </w:p>
    <w:p w14:paraId="09F19086" w14:textId="77777777" w:rsidR="00CF5B57" w:rsidRPr="00CF5B57" w:rsidRDefault="00E96035" w:rsidP="00CF5B57">
      <w:r w:rsidRPr="00CF5B57">
        <w:rPr>
          <w:b/>
          <w:bCs/>
        </w:rPr>
        <w:t>Ans:</w:t>
      </w:r>
      <w:r w:rsidR="00CF5B57">
        <w:t xml:space="preserve"> </w:t>
      </w:r>
      <w:r w:rsidR="00CF5B57" w:rsidRPr="00CF5B57">
        <w:t xml:space="preserve">The database mechanism that should prevent this inconsistency is a </w:t>
      </w:r>
      <w:r w:rsidR="00CF5B57" w:rsidRPr="00CF5B57">
        <w:rPr>
          <w:b/>
          <w:bCs/>
        </w:rPr>
        <w:t>TRANSACTION</w:t>
      </w:r>
      <w:r w:rsidR="00CF5B57" w:rsidRPr="00CF5B57">
        <w:t xml:space="preserve">. A transaction ensures that multiple related operations are treated as </w:t>
      </w:r>
      <w:r w:rsidR="00CF5B57" w:rsidRPr="00CF5B57">
        <w:rPr>
          <w:b/>
          <w:bCs/>
        </w:rPr>
        <w:t>one unit of work</w:t>
      </w:r>
      <w:r w:rsidR="00CF5B57" w:rsidRPr="00CF5B57">
        <w:t>.</w:t>
      </w:r>
    </w:p>
    <w:p w14:paraId="13421DDA" w14:textId="77777777" w:rsidR="00CF5B57" w:rsidRDefault="00CF5B57" w:rsidP="00CF5B57">
      <w:r w:rsidRPr="00CF5B57">
        <w:t xml:space="preserve">Here, the wallet deduction and payment record insertion should either </w:t>
      </w:r>
      <w:r w:rsidRPr="00CF5B57">
        <w:rPr>
          <w:b/>
          <w:bCs/>
        </w:rPr>
        <w:t>both succeed or both fail</w:t>
      </w:r>
      <w:r w:rsidRPr="00CF5B57">
        <w:t>.</w:t>
      </w:r>
    </w:p>
    <w:p w14:paraId="6983C823" w14:textId="233B7099" w:rsidR="00CF5B57" w:rsidRDefault="00CF5B57" w:rsidP="00CF5B57">
      <w:r>
        <w:t>Ex-</w:t>
      </w:r>
    </w:p>
    <w:p w14:paraId="741B60EB" w14:textId="7BA7987E" w:rsidR="00CF5B57" w:rsidRPr="00CF5B57" w:rsidRDefault="00CF5B57" w:rsidP="00CF5B57">
      <w:pPr>
        <w:ind w:left="720"/>
        <w:rPr>
          <w:color w:val="153D63" w:themeColor="text2" w:themeTint="E6"/>
        </w:rPr>
      </w:pPr>
      <w:r w:rsidRPr="00CF5B57">
        <w:rPr>
          <w:color w:val="153D63" w:themeColor="text2" w:themeTint="E6"/>
        </w:rPr>
        <w:t>START TRANSACTION;</w:t>
      </w:r>
    </w:p>
    <w:p w14:paraId="5961FEC5" w14:textId="77777777" w:rsidR="00CF5B57" w:rsidRPr="00CF5B57" w:rsidRDefault="00CF5B57" w:rsidP="00CF5B57">
      <w:pPr>
        <w:ind w:left="720"/>
        <w:rPr>
          <w:color w:val="153D63" w:themeColor="text2" w:themeTint="E6"/>
        </w:rPr>
      </w:pPr>
      <w:r w:rsidRPr="00CF5B57">
        <w:rPr>
          <w:color w:val="153D63" w:themeColor="text2" w:themeTint="E6"/>
        </w:rPr>
        <w:t>UPDATE wallet</w:t>
      </w:r>
    </w:p>
    <w:p w14:paraId="1F77BEE2" w14:textId="77777777" w:rsidR="00CF5B57" w:rsidRPr="00CF5B57" w:rsidRDefault="00CF5B57" w:rsidP="00CF5B57">
      <w:pPr>
        <w:ind w:left="720"/>
        <w:rPr>
          <w:color w:val="153D63" w:themeColor="text2" w:themeTint="E6"/>
        </w:rPr>
      </w:pPr>
      <w:r w:rsidRPr="00CF5B57">
        <w:rPr>
          <w:color w:val="153D63" w:themeColor="text2" w:themeTint="E6"/>
        </w:rPr>
        <w:t>SET balance = balance - 500</w:t>
      </w:r>
    </w:p>
    <w:p w14:paraId="45FFD65B" w14:textId="6792169A" w:rsidR="00CF5B57" w:rsidRPr="00CF5B57" w:rsidRDefault="00CF5B57" w:rsidP="00CF5B57">
      <w:pPr>
        <w:ind w:left="720"/>
        <w:rPr>
          <w:color w:val="153D63" w:themeColor="text2" w:themeTint="E6"/>
        </w:rPr>
      </w:pPr>
      <w:r w:rsidRPr="00CF5B57">
        <w:rPr>
          <w:color w:val="153D63" w:themeColor="text2" w:themeTint="E6"/>
        </w:rPr>
        <w:t xml:space="preserve">WHERE </w:t>
      </w:r>
      <w:proofErr w:type="spellStart"/>
      <w:r w:rsidRPr="00CF5B57">
        <w:rPr>
          <w:color w:val="153D63" w:themeColor="text2" w:themeTint="E6"/>
        </w:rPr>
        <w:t>customer_id</w:t>
      </w:r>
      <w:proofErr w:type="spellEnd"/>
      <w:r w:rsidRPr="00CF5B57">
        <w:rPr>
          <w:color w:val="153D63" w:themeColor="text2" w:themeTint="E6"/>
        </w:rPr>
        <w:t xml:space="preserve"> = 101;</w:t>
      </w:r>
    </w:p>
    <w:p w14:paraId="632D3A10" w14:textId="6A7A0376" w:rsidR="00CF5B57" w:rsidRPr="00CF5B57" w:rsidRDefault="00CF5B57" w:rsidP="00CF5B57">
      <w:pPr>
        <w:ind w:left="720"/>
        <w:rPr>
          <w:color w:val="153D63" w:themeColor="text2" w:themeTint="E6"/>
        </w:rPr>
      </w:pPr>
      <w:r w:rsidRPr="00CF5B57">
        <w:rPr>
          <w:color w:val="153D63" w:themeColor="text2" w:themeTint="E6"/>
        </w:rPr>
        <w:t xml:space="preserve">SAVEPOINT </w:t>
      </w:r>
      <w:proofErr w:type="spellStart"/>
      <w:r w:rsidRPr="00CF5B57">
        <w:rPr>
          <w:color w:val="153D63" w:themeColor="text2" w:themeTint="E6"/>
        </w:rPr>
        <w:t>wallet_updated</w:t>
      </w:r>
      <w:proofErr w:type="spellEnd"/>
      <w:r w:rsidRPr="00CF5B57">
        <w:rPr>
          <w:color w:val="153D63" w:themeColor="text2" w:themeTint="E6"/>
        </w:rPr>
        <w:t>;</w:t>
      </w:r>
    </w:p>
    <w:p w14:paraId="5919527A" w14:textId="77777777" w:rsidR="00CF5B57" w:rsidRPr="00CF5B57" w:rsidRDefault="00CF5B57" w:rsidP="00CF5B57">
      <w:pPr>
        <w:ind w:left="720"/>
        <w:rPr>
          <w:color w:val="153D63" w:themeColor="text2" w:themeTint="E6"/>
        </w:rPr>
      </w:pPr>
      <w:r w:rsidRPr="00CF5B57">
        <w:rPr>
          <w:color w:val="153D63" w:themeColor="text2" w:themeTint="E6"/>
        </w:rPr>
        <w:t xml:space="preserve">INSERT INTO </w:t>
      </w:r>
      <w:proofErr w:type="gramStart"/>
      <w:r w:rsidRPr="00CF5B57">
        <w:rPr>
          <w:color w:val="153D63" w:themeColor="text2" w:themeTint="E6"/>
        </w:rPr>
        <w:t>payments(</w:t>
      </w:r>
      <w:proofErr w:type="spellStart"/>
      <w:proofErr w:type="gramEnd"/>
      <w:r w:rsidRPr="00CF5B57">
        <w:rPr>
          <w:color w:val="153D63" w:themeColor="text2" w:themeTint="E6"/>
        </w:rPr>
        <w:t>customer_id</w:t>
      </w:r>
      <w:proofErr w:type="spellEnd"/>
      <w:r w:rsidRPr="00CF5B57">
        <w:rPr>
          <w:color w:val="153D63" w:themeColor="text2" w:themeTint="E6"/>
        </w:rPr>
        <w:t>, amount, status)</w:t>
      </w:r>
    </w:p>
    <w:p w14:paraId="3B7DFAEC" w14:textId="77777777" w:rsidR="00CF5B57" w:rsidRPr="00CF5B57" w:rsidRDefault="00CF5B57" w:rsidP="00CF5B57">
      <w:pPr>
        <w:ind w:left="720"/>
        <w:rPr>
          <w:color w:val="153D63" w:themeColor="text2" w:themeTint="E6"/>
        </w:rPr>
      </w:pPr>
      <w:r w:rsidRPr="00CF5B57">
        <w:rPr>
          <w:color w:val="153D63" w:themeColor="text2" w:themeTint="E6"/>
        </w:rPr>
        <w:t>VALUES (101, 500, 'Success');</w:t>
      </w:r>
    </w:p>
    <w:p w14:paraId="12DC8F03" w14:textId="5ED3BA86" w:rsidR="00CF5B57" w:rsidRPr="00CF5B57" w:rsidRDefault="00CF5B57" w:rsidP="00CF5B57">
      <w:pPr>
        <w:ind w:left="720"/>
        <w:rPr>
          <w:color w:val="153D63" w:themeColor="text2" w:themeTint="E6"/>
        </w:rPr>
      </w:pPr>
      <w:r w:rsidRPr="00CF5B57">
        <w:rPr>
          <w:color w:val="153D63" w:themeColor="text2" w:themeTint="E6"/>
        </w:rPr>
        <w:t>COMMIT;</w:t>
      </w:r>
    </w:p>
    <w:p w14:paraId="60D6495B" w14:textId="05D2248F" w:rsidR="00CF5B57" w:rsidRDefault="00CF5B57" w:rsidP="00CF5B57">
      <w:r w:rsidRPr="00CF5B57">
        <w:t>If the payment insertion fails:</w:t>
      </w:r>
    </w:p>
    <w:p w14:paraId="24FD6FB6" w14:textId="24064529" w:rsidR="00CF5B57" w:rsidRPr="00CF5B57" w:rsidRDefault="00CF5B57" w:rsidP="00CF5B57">
      <w:pPr>
        <w:rPr>
          <w:color w:val="153D63" w:themeColor="text2" w:themeTint="E6"/>
        </w:rPr>
      </w:pPr>
      <w:r w:rsidRPr="00CF5B57">
        <w:rPr>
          <w:color w:val="153D63" w:themeColor="text2" w:themeTint="E6"/>
        </w:rPr>
        <w:tab/>
      </w:r>
      <w:r w:rsidRPr="00CF5B57">
        <w:rPr>
          <w:color w:val="153D63" w:themeColor="text2" w:themeTint="E6"/>
        </w:rPr>
        <w:t xml:space="preserve">ROLLBACK TO SAVEPOINT </w:t>
      </w:r>
      <w:proofErr w:type="spellStart"/>
      <w:r w:rsidRPr="00CF5B57">
        <w:rPr>
          <w:color w:val="153D63" w:themeColor="text2" w:themeTint="E6"/>
        </w:rPr>
        <w:t>wallet_updated</w:t>
      </w:r>
      <w:proofErr w:type="spellEnd"/>
      <w:r w:rsidRPr="00CF5B57">
        <w:rPr>
          <w:color w:val="153D63" w:themeColor="text2" w:themeTint="E6"/>
        </w:rPr>
        <w:t>;</w:t>
      </w:r>
    </w:p>
    <w:p w14:paraId="22AFA9E0" w14:textId="20299FEC" w:rsidR="00CF5B57" w:rsidRDefault="00CF5B57" w:rsidP="00CF5B57">
      <w:r w:rsidRPr="00CF5B57">
        <w:t>Or, if the entire transaction must be cancelled:</w:t>
      </w:r>
    </w:p>
    <w:p w14:paraId="0A8F539C" w14:textId="0F02DAA4" w:rsidR="00CF5B57" w:rsidRDefault="00CF5B57" w:rsidP="00CF5B57">
      <w:r>
        <w:tab/>
      </w:r>
      <w:r w:rsidRPr="00CF5B57">
        <w:rPr>
          <w:color w:val="153D63" w:themeColor="text2" w:themeTint="E6"/>
        </w:rPr>
        <w:t>ROLLBACK;</w:t>
      </w:r>
    </w:p>
    <w:p w14:paraId="45EF5F28" w14:textId="77777777" w:rsidR="00CF5B57" w:rsidRPr="00CF5B57" w:rsidRDefault="00CF5B57" w:rsidP="00CF5B57">
      <w:pPr>
        <w:rPr>
          <w:b/>
          <w:bCs/>
        </w:rPr>
      </w:pPr>
      <w:r w:rsidRPr="00CF5B57">
        <w:rPr>
          <w:b/>
          <w:bCs/>
        </w:rPr>
        <w:t>How they work</w:t>
      </w:r>
    </w:p>
    <w:p w14:paraId="0B226869" w14:textId="77777777" w:rsidR="00CF5B57" w:rsidRPr="00CF5B57" w:rsidRDefault="00CF5B57" w:rsidP="00CF5B57">
      <w:r w:rsidRPr="00CF5B57">
        <w:rPr>
          <w:b/>
          <w:bCs/>
        </w:rPr>
        <w:t>1. COMMIT</w:t>
      </w:r>
      <w:r w:rsidRPr="00CF5B57">
        <w:br/>
      </w:r>
      <w:proofErr w:type="spellStart"/>
      <w:r w:rsidRPr="00CF5B57">
        <w:t>COMMIT</w:t>
      </w:r>
      <w:proofErr w:type="spellEnd"/>
      <w:r w:rsidRPr="00CF5B57">
        <w:t xml:space="preserve"> permanently saves all successful changes made during the transaction.</w:t>
      </w:r>
    </w:p>
    <w:p w14:paraId="420C46AE" w14:textId="77777777" w:rsidR="00CF5B57" w:rsidRPr="00CF5B57" w:rsidRDefault="00CF5B57" w:rsidP="00CF5B57">
      <w:pPr>
        <w:ind w:firstLine="720"/>
        <w:rPr>
          <w:color w:val="153D63" w:themeColor="text2" w:themeTint="E6"/>
        </w:rPr>
      </w:pPr>
      <w:r w:rsidRPr="00CF5B57">
        <w:rPr>
          <w:color w:val="153D63" w:themeColor="text2" w:themeTint="E6"/>
        </w:rPr>
        <w:t>COMMIT;</w:t>
      </w:r>
    </w:p>
    <w:p w14:paraId="6C006670" w14:textId="77777777" w:rsidR="00CF5B57" w:rsidRPr="00CF5B57" w:rsidRDefault="00CF5B57" w:rsidP="00CF5B57">
      <w:r w:rsidRPr="00CF5B57">
        <w:lastRenderedPageBreak/>
        <w:t>So, the wallet deduction and payment record become permanent only after both operations succeed.</w:t>
      </w:r>
    </w:p>
    <w:p w14:paraId="6666BFBC" w14:textId="77777777" w:rsidR="00CF5B57" w:rsidRPr="00CF5B57" w:rsidRDefault="00CF5B57" w:rsidP="00CF5B57">
      <w:r w:rsidRPr="00CF5B57">
        <w:rPr>
          <w:b/>
          <w:bCs/>
        </w:rPr>
        <w:t>2. ROLLBACK</w:t>
      </w:r>
      <w:r w:rsidRPr="00CF5B57">
        <w:br/>
      </w:r>
      <w:proofErr w:type="spellStart"/>
      <w:r w:rsidRPr="00CF5B57">
        <w:t>ROLLBACK</w:t>
      </w:r>
      <w:proofErr w:type="spellEnd"/>
      <w:r w:rsidRPr="00CF5B57">
        <w:t xml:space="preserve"> cancels the transaction and reverses changes made during it.</w:t>
      </w:r>
    </w:p>
    <w:p w14:paraId="0ED6829D" w14:textId="77777777" w:rsidR="00CF5B57" w:rsidRPr="00CF5B57" w:rsidRDefault="00CF5B57" w:rsidP="00CF5B57">
      <w:pPr>
        <w:ind w:firstLine="720"/>
        <w:rPr>
          <w:color w:val="153D63" w:themeColor="text2" w:themeTint="E6"/>
        </w:rPr>
      </w:pPr>
      <w:r w:rsidRPr="00CF5B57">
        <w:rPr>
          <w:color w:val="153D63" w:themeColor="text2" w:themeTint="E6"/>
        </w:rPr>
        <w:t>ROLLBACK;</w:t>
      </w:r>
    </w:p>
    <w:p w14:paraId="565D896A" w14:textId="77777777" w:rsidR="00CF5B57" w:rsidRPr="00CF5B57" w:rsidRDefault="00CF5B57" w:rsidP="00CF5B57">
      <w:r w:rsidRPr="00CF5B57">
        <w:t>If the payment insert fails, the wallet deduction can be undone, preventing an incorrect balance.</w:t>
      </w:r>
    </w:p>
    <w:p w14:paraId="5D6D932E" w14:textId="77777777" w:rsidR="00CF5B57" w:rsidRPr="00CF5B57" w:rsidRDefault="00CF5B57" w:rsidP="00CF5B57">
      <w:r w:rsidRPr="00CF5B57">
        <w:rPr>
          <w:b/>
          <w:bCs/>
        </w:rPr>
        <w:t>3. SAVEPOINT</w:t>
      </w:r>
      <w:r w:rsidRPr="00CF5B57">
        <w:br/>
      </w:r>
      <w:proofErr w:type="spellStart"/>
      <w:r w:rsidRPr="00CF5B57">
        <w:t>SAVEPOINT</w:t>
      </w:r>
      <w:proofErr w:type="spellEnd"/>
      <w:r w:rsidRPr="00CF5B57">
        <w:t xml:space="preserve"> creates a temporary point inside a transaction to which we can return if something goes wrong.</w:t>
      </w:r>
    </w:p>
    <w:p w14:paraId="4FB42639" w14:textId="77777777" w:rsidR="00CF5B57" w:rsidRPr="00CF5B57" w:rsidRDefault="00CF5B57" w:rsidP="00CF5B57">
      <w:pPr>
        <w:ind w:firstLine="720"/>
        <w:rPr>
          <w:color w:val="153D63" w:themeColor="text2" w:themeTint="E6"/>
        </w:rPr>
      </w:pPr>
      <w:r w:rsidRPr="00CF5B57">
        <w:rPr>
          <w:color w:val="153D63" w:themeColor="text2" w:themeTint="E6"/>
        </w:rPr>
        <w:t xml:space="preserve">SAVEPOINT </w:t>
      </w:r>
      <w:proofErr w:type="spellStart"/>
      <w:r w:rsidRPr="00CF5B57">
        <w:rPr>
          <w:color w:val="153D63" w:themeColor="text2" w:themeTint="E6"/>
        </w:rPr>
        <w:t>wallet_updated</w:t>
      </w:r>
      <w:proofErr w:type="spellEnd"/>
      <w:r w:rsidRPr="00CF5B57">
        <w:rPr>
          <w:color w:val="153D63" w:themeColor="text2" w:themeTint="E6"/>
        </w:rPr>
        <w:t>;</w:t>
      </w:r>
    </w:p>
    <w:p w14:paraId="53FFDFA6" w14:textId="77777777" w:rsidR="00CF5B57" w:rsidRPr="00CF5B57" w:rsidRDefault="00CF5B57" w:rsidP="00CF5B57"/>
    <w:p w14:paraId="6851F33F" w14:textId="6A7FFE5F" w:rsidR="00E96035" w:rsidRDefault="00E96035"/>
    <w:sectPr w:rsidR="00E960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D14"/>
    <w:rsid w:val="000455C2"/>
    <w:rsid w:val="002762D7"/>
    <w:rsid w:val="00764D14"/>
    <w:rsid w:val="007D1196"/>
    <w:rsid w:val="00BA5F02"/>
    <w:rsid w:val="00CF5B57"/>
    <w:rsid w:val="00E96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F15B5"/>
  <w15:chartTrackingRefBased/>
  <w15:docId w15:val="{C3E7863D-4FFC-4858-B9D1-EEB4328F2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D14"/>
    <w:rPr>
      <w:rFonts w:eastAsiaTheme="majorEastAsia" w:cstheme="majorBidi"/>
      <w:color w:val="272727" w:themeColor="text1" w:themeTint="D8"/>
    </w:rPr>
  </w:style>
  <w:style w:type="paragraph" w:styleId="Title">
    <w:name w:val="Title"/>
    <w:basedOn w:val="Normal"/>
    <w:next w:val="Normal"/>
    <w:link w:val="TitleChar"/>
    <w:uiPriority w:val="10"/>
    <w:qFormat/>
    <w:rsid w:val="00764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D14"/>
    <w:pPr>
      <w:spacing w:before="160"/>
      <w:jc w:val="center"/>
    </w:pPr>
    <w:rPr>
      <w:i/>
      <w:iCs/>
      <w:color w:val="404040" w:themeColor="text1" w:themeTint="BF"/>
    </w:rPr>
  </w:style>
  <w:style w:type="character" w:customStyle="1" w:styleId="QuoteChar">
    <w:name w:val="Quote Char"/>
    <w:basedOn w:val="DefaultParagraphFont"/>
    <w:link w:val="Quote"/>
    <w:uiPriority w:val="29"/>
    <w:rsid w:val="00764D14"/>
    <w:rPr>
      <w:i/>
      <w:iCs/>
      <w:color w:val="404040" w:themeColor="text1" w:themeTint="BF"/>
    </w:rPr>
  </w:style>
  <w:style w:type="paragraph" w:styleId="ListParagraph">
    <w:name w:val="List Paragraph"/>
    <w:basedOn w:val="Normal"/>
    <w:uiPriority w:val="34"/>
    <w:qFormat/>
    <w:rsid w:val="00764D14"/>
    <w:pPr>
      <w:ind w:left="720"/>
      <w:contextualSpacing/>
    </w:pPr>
  </w:style>
  <w:style w:type="character" w:styleId="IntenseEmphasis">
    <w:name w:val="Intense Emphasis"/>
    <w:basedOn w:val="DefaultParagraphFont"/>
    <w:uiPriority w:val="21"/>
    <w:qFormat/>
    <w:rsid w:val="00764D14"/>
    <w:rPr>
      <w:i/>
      <w:iCs/>
      <w:color w:val="0F4761" w:themeColor="accent1" w:themeShade="BF"/>
    </w:rPr>
  </w:style>
  <w:style w:type="paragraph" w:styleId="IntenseQuote">
    <w:name w:val="Intense Quote"/>
    <w:basedOn w:val="Normal"/>
    <w:next w:val="Normal"/>
    <w:link w:val="IntenseQuoteChar"/>
    <w:uiPriority w:val="30"/>
    <w:qFormat/>
    <w:rsid w:val="00764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D14"/>
    <w:rPr>
      <w:i/>
      <w:iCs/>
      <w:color w:val="0F4761" w:themeColor="accent1" w:themeShade="BF"/>
    </w:rPr>
  </w:style>
  <w:style w:type="character" w:styleId="IntenseReference">
    <w:name w:val="Intense Reference"/>
    <w:basedOn w:val="DefaultParagraphFont"/>
    <w:uiPriority w:val="32"/>
    <w:qFormat/>
    <w:rsid w:val="00764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4</cp:revision>
  <dcterms:created xsi:type="dcterms:W3CDTF">2026-09-28T17:40:00Z</dcterms:created>
  <dcterms:modified xsi:type="dcterms:W3CDTF">2026-09-28T17:45:00Z</dcterms:modified>
</cp:coreProperties>
</file>