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ilvl w:val="0"/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ilvl w:val="0"/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ilvl w:val="0"/>
          <w:numId w:val="0"/>
        </w:numPr>
        <w:ind w:leftChars="0"/>
        <w:jc w:val="left"/>
      </w:pPr>
    </w:p>
    <w:p w14:paraId="3D777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85BC217">
      <w:pPr>
        <w:numPr>
          <w:ilvl w:val="0"/>
          <w:numId w:val="0"/>
        </w:numPr>
        <w:ind w:left="720" w:leftChars="0"/>
        <w:jc w:val="left"/>
      </w:pPr>
    </w:p>
    <w:p w14:paraId="478C88B2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30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23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A0D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3413760" cy="12268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F1CA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2D2D9236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</w:rPr>
        <w:t>combine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both text and a variable, use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</w:rPr>
        <w:t>+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character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 w14:paraId="559A4883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48A9E1A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7BC3D1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7D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4C6F5E2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86D04DF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highlight w:val="green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keyword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 w14:paraId="7FAB8723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>T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his will declare the variable as "constant", which means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unchangeable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 and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read-only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 xml:space="preserve"> </w:t>
      </w:r>
    </w:p>
    <w:p w14:paraId="029FEA09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Style w:val="7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 You cannot declare a constant variable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CC"/>
        </w:rPr>
        <w:t>without assigning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the value.</w:t>
      </w:r>
    </w:p>
    <w:p w14:paraId="6808497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E774D4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1FC2C9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8E97328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52922B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CCA12F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identifiers:</w:t>
      </w:r>
    </w:p>
    <w:p w14:paraId="31DDF8B8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All C# variables must be </w:t>
      </w:r>
      <w:r>
        <w:rPr>
          <w:rFonts w:hint="default"/>
          <w:b/>
          <w:bCs/>
          <w:color w:val="FF0000"/>
          <w:sz w:val="32"/>
          <w:szCs w:val="32"/>
          <w:u w:val="none"/>
          <w:lang w:val="en-IN"/>
        </w:rPr>
        <w:t>identified with unique names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.These Unique names are called 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Identifiers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77CF8CE7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Rules for identifiers are:</w:t>
      </w:r>
    </w:p>
    <w:p w14:paraId="6CC523FA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can contain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,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digits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(_).</w:t>
      </w:r>
    </w:p>
    <w:p w14:paraId="017CC75F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must begin with a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or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3E50EDA3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</w:t>
      </w:r>
      <w:r>
        <w:rPr>
          <w:rFonts w:hint="default"/>
          <w:b w:val="0"/>
          <w:bCs w:val="0"/>
          <w:color w:val="00B050"/>
          <w:sz w:val="36"/>
          <w:szCs w:val="36"/>
          <w:u w:val="none"/>
          <w:lang w:val="en-IN"/>
        </w:rPr>
        <w:t>should start with a lowercase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letter,and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cannot contain whitespace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 </w:t>
      </w:r>
    </w:p>
    <w:p w14:paraId="66845B41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Names are case-sensitive (“myVar” and “myvar” are different).</w:t>
      </w:r>
    </w:p>
    <w:p w14:paraId="588419A7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Reserved words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(like int,double,etc…) cannot be used as Names.</w:t>
      </w:r>
    </w:p>
    <w:p w14:paraId="1296F9BC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4DDA3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Data Types :</w:t>
      </w:r>
    </w:p>
    <w:p w14:paraId="09E088D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DE8C090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356860" cy="47091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07FA">
      <w:pPr>
        <w:numPr>
          <w:ilvl w:val="0"/>
          <w:numId w:val="0"/>
        </w:numPr>
        <w:ind w:left="420" w:leftChars="0"/>
        <w:jc w:val="left"/>
      </w:pPr>
    </w:p>
    <w:p w14:paraId="3AA5E1C3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1BDA1C5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5FE5EB0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AAD525F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C6AE60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Type casting :</w:t>
      </w:r>
    </w:p>
    <w:p w14:paraId="19C14C26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Type Casting is Assigning a value of one data type to another type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.</w:t>
      </w:r>
    </w:p>
    <w:p w14:paraId="4E8D32A5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Two types:</w:t>
      </w:r>
    </w:p>
    <w:p w14:paraId="77E514C6">
      <w:pPr>
        <w:numPr>
          <w:ilvl w:val="0"/>
          <w:numId w:val="0"/>
        </w:numPr>
        <w:ind w:left="840" w:leftChars="0"/>
        <w:jc w:val="left"/>
      </w:pPr>
      <w:r>
        <w:rPr>
          <w:rFonts w:hint="default"/>
          <w:b/>
          <w:bCs/>
          <w:sz w:val="40"/>
          <w:szCs w:val="40"/>
          <w:u w:val="none"/>
          <w:lang w:val="en-IN"/>
        </w:rPr>
        <w:tab/>
      </w:r>
      <w:r>
        <w:drawing>
          <wp:inline distT="0" distB="0" distL="114300" distR="114300">
            <wp:extent cx="5334000" cy="165354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B0EA">
      <w:pPr>
        <w:numPr>
          <w:ilvl w:val="0"/>
          <w:numId w:val="0"/>
        </w:numPr>
        <w:ind w:left="840" w:leftChars="0"/>
        <w:jc w:val="left"/>
      </w:pPr>
    </w:p>
    <w:p w14:paraId="66C228A9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268085" cy="2787650"/>
            <wp:effectExtent l="0" t="0" r="10795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8C6">
      <w:pPr>
        <w:numPr>
          <w:ilvl w:val="0"/>
          <w:numId w:val="0"/>
        </w:numPr>
        <w:ind w:left="840" w:leftChars="0"/>
        <w:jc w:val="left"/>
      </w:pPr>
    </w:p>
    <w:p w14:paraId="6532BC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221095" cy="2700655"/>
            <wp:effectExtent l="0" t="0" r="12065" b="1206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58EA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AE98D0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319520" cy="2734945"/>
            <wp:effectExtent l="0" t="0" r="5080" b="825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3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1A9D8B6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User Input :</w:t>
      </w:r>
    </w:p>
    <w:p w14:paraId="7936F46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</w:rPr>
        <w:t>Console.ReadLine()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lang w:val="en-IN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is used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get user input.</w:t>
      </w:r>
    </w:p>
    <w:p w14:paraId="0FB37585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</w:p>
    <w:p w14:paraId="36067331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6640830" cy="1694815"/>
            <wp:effectExtent l="0" t="0" r="3810" b="120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3ACF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86B210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  <w:r>
        <w:rPr>
          <w:rFonts w:hint="default"/>
          <w:b/>
          <w:bCs/>
          <w:sz w:val="40"/>
          <w:szCs w:val="40"/>
          <w:u w:val="none"/>
          <w:lang w:val="en-US"/>
        </w:rPr>
        <w:t>Operators :</w:t>
      </w:r>
    </w:p>
    <w:p w14:paraId="3032BA5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313622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highlight w:val="yellow"/>
          <w:u w:val="none"/>
          <w:lang w:val="en-US"/>
        </w:rPr>
        <w:t>Arithmetic Operators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:</w:t>
      </w:r>
    </w:p>
    <w:p w14:paraId="0BF28A8F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415405" cy="2873375"/>
            <wp:effectExtent l="0" t="0" r="635" b="69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3EEC">
      <w:pPr>
        <w:numPr>
          <w:ilvl w:val="0"/>
          <w:numId w:val="0"/>
        </w:numPr>
        <w:ind w:left="840" w:leftChars="0"/>
        <w:jc w:val="left"/>
      </w:pPr>
    </w:p>
    <w:p w14:paraId="59D1D740">
      <w:pPr>
        <w:numPr>
          <w:ilvl w:val="0"/>
          <w:numId w:val="0"/>
        </w:numPr>
        <w:ind w:left="840" w:leftChars="0"/>
        <w:jc w:val="left"/>
      </w:pPr>
    </w:p>
    <w:p w14:paraId="2418D38B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24E8BDA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Assignment Operators :</w:t>
      </w:r>
    </w:p>
    <w:p w14:paraId="396FA25C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Comparison Operators :</w:t>
      </w:r>
    </w:p>
    <w:p w14:paraId="5A655F6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Logical Operators :</w:t>
      </w:r>
    </w:p>
    <w:p w14:paraId="5EE453C3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huhh</w:t>
      </w:r>
      <w:bookmarkStart w:id="0" w:name="_GoBack"/>
      <w:bookmarkEnd w:id="0"/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</w:p>
    <w:p w14:paraId="2BF7B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0C7C727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7E568B1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857847C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33AF4419"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ilvl w:val="0"/>
          <w:numId w:val="0"/>
        </w:numPr>
        <w:ind w:leftChars="0" w:firstLine="720" w:firstLineChars="0"/>
        <w:jc w:val="left"/>
      </w:pPr>
    </w:p>
    <w:p w14:paraId="12E397B3">
      <w:pPr>
        <w:numPr>
          <w:ilvl w:val="0"/>
          <w:numId w:val="0"/>
        </w:numPr>
        <w:ind w:leftChars="0" w:firstLine="720" w:firstLineChars="0"/>
        <w:jc w:val="left"/>
      </w:pPr>
    </w:p>
    <w:p w14:paraId="2917EE18">
      <w:pPr>
        <w:numPr>
          <w:ilvl w:val="0"/>
          <w:numId w:val="0"/>
        </w:numPr>
        <w:ind w:leftChars="0" w:firstLine="720" w:firstLineChars="0"/>
        <w:jc w:val="left"/>
      </w:pPr>
    </w:p>
    <w:p w14:paraId="043FBA33">
      <w:pPr>
        <w:numPr>
          <w:ilvl w:val="0"/>
          <w:numId w:val="0"/>
        </w:numPr>
        <w:ind w:leftChars="0" w:firstLine="720" w:firstLineChars="0"/>
        <w:jc w:val="left"/>
      </w:pPr>
    </w:p>
    <w:p w14:paraId="23223283">
      <w:pPr>
        <w:numPr>
          <w:ilvl w:val="0"/>
          <w:numId w:val="0"/>
        </w:numPr>
        <w:ind w:leftChars="0" w:firstLine="720" w:firstLineChars="0"/>
        <w:jc w:val="left"/>
      </w:pPr>
    </w:p>
    <w:p w14:paraId="0D0A3CA6">
      <w:pPr>
        <w:numPr>
          <w:ilvl w:val="0"/>
          <w:numId w:val="0"/>
        </w:numPr>
        <w:ind w:leftChars="0" w:firstLine="720" w:firstLineChars="0"/>
        <w:jc w:val="left"/>
      </w:pPr>
    </w:p>
    <w:p w14:paraId="69996D28">
      <w:pPr>
        <w:numPr>
          <w:ilvl w:val="0"/>
          <w:numId w:val="0"/>
        </w:numPr>
        <w:ind w:leftChars="0" w:firstLine="720" w:firstLineChars="0"/>
        <w:jc w:val="left"/>
      </w:pPr>
    </w:p>
    <w:p w14:paraId="3CF1122E">
      <w:pPr>
        <w:numPr>
          <w:ilvl w:val="0"/>
          <w:numId w:val="0"/>
        </w:numPr>
        <w:ind w:leftChars="0" w:firstLine="720" w:firstLineChars="0"/>
        <w:jc w:val="left"/>
      </w:pPr>
    </w:p>
    <w:p w14:paraId="57CA4784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E810"/>
    <w:multiLevelType w:val="multilevel"/>
    <w:tmpl w:val="8FC3E8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72CDF8"/>
    <w:multiLevelType w:val="singleLevel"/>
    <w:tmpl w:val="A172CD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22"/>
        <w:szCs w:val="22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D133132"/>
    <w:multiLevelType w:val="singleLevel"/>
    <w:tmpl w:val="0D1331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5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6">
    <w:nsid w:val="3C825001"/>
    <w:multiLevelType w:val="singleLevel"/>
    <w:tmpl w:val="3C825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ADDC1A3"/>
    <w:multiLevelType w:val="singleLevel"/>
    <w:tmpl w:val="7ADDC1A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407C14"/>
    <w:rsid w:val="01C71945"/>
    <w:rsid w:val="02DC59B0"/>
    <w:rsid w:val="055830D2"/>
    <w:rsid w:val="06141C07"/>
    <w:rsid w:val="06D1100B"/>
    <w:rsid w:val="07354861"/>
    <w:rsid w:val="074A2E82"/>
    <w:rsid w:val="09674983"/>
    <w:rsid w:val="0A051860"/>
    <w:rsid w:val="0A1C2427"/>
    <w:rsid w:val="0B0860CB"/>
    <w:rsid w:val="0B9578A5"/>
    <w:rsid w:val="0D212DEA"/>
    <w:rsid w:val="0DC43625"/>
    <w:rsid w:val="0F786D13"/>
    <w:rsid w:val="103732D3"/>
    <w:rsid w:val="10907E3C"/>
    <w:rsid w:val="11322BE5"/>
    <w:rsid w:val="12317569"/>
    <w:rsid w:val="12E96D17"/>
    <w:rsid w:val="13010B3B"/>
    <w:rsid w:val="15AC3F9C"/>
    <w:rsid w:val="15F22061"/>
    <w:rsid w:val="163E57AE"/>
    <w:rsid w:val="16884C04"/>
    <w:rsid w:val="16B17C2B"/>
    <w:rsid w:val="17CE2B12"/>
    <w:rsid w:val="180E12C2"/>
    <w:rsid w:val="191F64E9"/>
    <w:rsid w:val="19E33051"/>
    <w:rsid w:val="1AD009C9"/>
    <w:rsid w:val="1BA41299"/>
    <w:rsid w:val="1DB26C50"/>
    <w:rsid w:val="1E3C2FA6"/>
    <w:rsid w:val="20846AAF"/>
    <w:rsid w:val="219F23DC"/>
    <w:rsid w:val="227A4620"/>
    <w:rsid w:val="23043E3B"/>
    <w:rsid w:val="2335534E"/>
    <w:rsid w:val="23815D4C"/>
    <w:rsid w:val="245473A9"/>
    <w:rsid w:val="24E707BB"/>
    <w:rsid w:val="253B1C25"/>
    <w:rsid w:val="2573204F"/>
    <w:rsid w:val="25D1319F"/>
    <w:rsid w:val="2743139C"/>
    <w:rsid w:val="27DD1DCA"/>
    <w:rsid w:val="285343B6"/>
    <w:rsid w:val="2880617F"/>
    <w:rsid w:val="290E6CE7"/>
    <w:rsid w:val="291A25A0"/>
    <w:rsid w:val="2B3B50FE"/>
    <w:rsid w:val="2B8F21F0"/>
    <w:rsid w:val="2CFD444F"/>
    <w:rsid w:val="2D0401BB"/>
    <w:rsid w:val="2E3B1AF8"/>
    <w:rsid w:val="2F482199"/>
    <w:rsid w:val="2F83752B"/>
    <w:rsid w:val="2FF93511"/>
    <w:rsid w:val="303F3BB7"/>
    <w:rsid w:val="30731500"/>
    <w:rsid w:val="30B43B75"/>
    <w:rsid w:val="30E36342"/>
    <w:rsid w:val="31912E99"/>
    <w:rsid w:val="34627E5E"/>
    <w:rsid w:val="35E127F3"/>
    <w:rsid w:val="36476A1A"/>
    <w:rsid w:val="36864662"/>
    <w:rsid w:val="395B6028"/>
    <w:rsid w:val="398E1CFA"/>
    <w:rsid w:val="3BF04D81"/>
    <w:rsid w:val="3F5D4A04"/>
    <w:rsid w:val="3F817C80"/>
    <w:rsid w:val="3FD6357D"/>
    <w:rsid w:val="400E0E9A"/>
    <w:rsid w:val="4042698B"/>
    <w:rsid w:val="43353D4F"/>
    <w:rsid w:val="4407792B"/>
    <w:rsid w:val="44A6072E"/>
    <w:rsid w:val="44D9323B"/>
    <w:rsid w:val="45DA351F"/>
    <w:rsid w:val="47CD6D2B"/>
    <w:rsid w:val="48027497"/>
    <w:rsid w:val="481433C1"/>
    <w:rsid w:val="484C6A03"/>
    <w:rsid w:val="48FD01F3"/>
    <w:rsid w:val="49AE6289"/>
    <w:rsid w:val="4A244932"/>
    <w:rsid w:val="4A8920D8"/>
    <w:rsid w:val="4A8A736F"/>
    <w:rsid w:val="4A9B3349"/>
    <w:rsid w:val="4B7529F7"/>
    <w:rsid w:val="4C9C083E"/>
    <w:rsid w:val="4D686C8D"/>
    <w:rsid w:val="4DFB6352"/>
    <w:rsid w:val="50D13F4A"/>
    <w:rsid w:val="51FF0AD3"/>
    <w:rsid w:val="58214023"/>
    <w:rsid w:val="58315F63"/>
    <w:rsid w:val="58433968"/>
    <w:rsid w:val="58920A6D"/>
    <w:rsid w:val="59AA7659"/>
    <w:rsid w:val="59C9625C"/>
    <w:rsid w:val="5A870015"/>
    <w:rsid w:val="5A8F7A7D"/>
    <w:rsid w:val="5C1B251D"/>
    <w:rsid w:val="5CBE2156"/>
    <w:rsid w:val="5D9E51B4"/>
    <w:rsid w:val="5E533C40"/>
    <w:rsid w:val="61FD78F3"/>
    <w:rsid w:val="62B66AFB"/>
    <w:rsid w:val="62C13B84"/>
    <w:rsid w:val="63BA319C"/>
    <w:rsid w:val="64AA5237"/>
    <w:rsid w:val="65FB38DF"/>
    <w:rsid w:val="66BD1842"/>
    <w:rsid w:val="67FB6D33"/>
    <w:rsid w:val="68633537"/>
    <w:rsid w:val="693F5C3A"/>
    <w:rsid w:val="6A4B4E73"/>
    <w:rsid w:val="6AB12062"/>
    <w:rsid w:val="6ABD60AB"/>
    <w:rsid w:val="6AF9360B"/>
    <w:rsid w:val="6BDA5F51"/>
    <w:rsid w:val="6C741EF9"/>
    <w:rsid w:val="6F563B40"/>
    <w:rsid w:val="6F7E0BF8"/>
    <w:rsid w:val="6FAF6049"/>
    <w:rsid w:val="703674CE"/>
    <w:rsid w:val="7048559D"/>
    <w:rsid w:val="706B24B8"/>
    <w:rsid w:val="74EC7EAA"/>
    <w:rsid w:val="76631294"/>
    <w:rsid w:val="79825B1C"/>
    <w:rsid w:val="7A392094"/>
    <w:rsid w:val="7B3B0185"/>
    <w:rsid w:val="7DA0074C"/>
    <w:rsid w:val="7E1145E2"/>
    <w:rsid w:val="7E727695"/>
    <w:rsid w:val="7E9440A8"/>
    <w:rsid w:val="7F063673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Anshad Muhammad ansha</cp:lastModifiedBy>
  <dcterms:modified xsi:type="dcterms:W3CDTF">2024-06-19T14:10:32Z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