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584" w:rsidRDefault="00F90584" w:rsidP="00F90584">
      <w:r>
        <w:t xml:space="preserve">MCA303 Data Mining  </w:t>
      </w:r>
      <w:r>
        <w:tab/>
      </w:r>
      <w:r>
        <w:tab/>
      </w:r>
      <w:r>
        <w:tab/>
      </w:r>
    </w:p>
    <w:p w:rsidR="00F90584" w:rsidRDefault="00F90584" w:rsidP="00F90584">
      <w:r>
        <w:t>Course Code MCC303</w:t>
      </w:r>
    </w:p>
    <w:p w:rsidR="00F90584" w:rsidRDefault="00F90584" w:rsidP="00F90584">
      <w:r>
        <w:t>Assignment</w:t>
      </w:r>
    </w:p>
    <w:p w:rsidR="00F90584" w:rsidRDefault="00F90584" w:rsidP="00F90584"/>
    <w:p w:rsidR="00F90584" w:rsidRDefault="00F90584" w:rsidP="00F90584">
      <w:pPr>
        <w:pStyle w:val="ListParagraph"/>
        <w:numPr>
          <w:ilvl w:val="0"/>
          <w:numId w:val="1"/>
        </w:numPr>
      </w:pPr>
      <w:r>
        <w:t xml:space="preserve">Write the </w:t>
      </w:r>
      <w:proofErr w:type="spellStart"/>
      <w:r>
        <w:t>Apriori</w:t>
      </w:r>
      <w:proofErr w:type="spellEnd"/>
      <w:r>
        <w:t xml:space="preserve"> Algorithm. Solve the following by applying </w:t>
      </w:r>
      <w:proofErr w:type="spellStart"/>
      <w:r>
        <w:t>Apriori</w:t>
      </w:r>
      <w:proofErr w:type="spellEnd"/>
      <w:r>
        <w:t xml:space="preserve"> algorithm.</w:t>
      </w:r>
    </w:p>
    <w:p w:rsidR="00F90584" w:rsidRDefault="00F90584" w:rsidP="00F90584">
      <w:pPr>
        <w:pStyle w:val="ListParagraph"/>
      </w:pPr>
      <w:r>
        <w:t xml:space="preserve">Consider the transaction </w:t>
      </w:r>
      <w:proofErr w:type="gramStart"/>
      <w:r>
        <w:t>set  below</w:t>
      </w:r>
      <w:proofErr w:type="gramEnd"/>
      <w:r>
        <w:t>:</w:t>
      </w:r>
    </w:p>
    <w:p w:rsidR="00F90584" w:rsidRDefault="00F90584" w:rsidP="00F90584">
      <w:pPr>
        <w:pStyle w:val="ListParagraph"/>
      </w:pPr>
    </w:p>
    <w:p w:rsidR="00F90584" w:rsidRDefault="00F90584" w:rsidP="00F9058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0"/>
        <w:gridCol w:w="3030"/>
      </w:tblGrid>
      <w:tr w:rsidR="00F90584" w:rsidTr="00F90584">
        <w:trPr>
          <w:trHeight w:val="433"/>
        </w:trPr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TID</w:t>
            </w:r>
          </w:p>
        </w:tc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Item</w:t>
            </w:r>
          </w:p>
        </w:tc>
      </w:tr>
      <w:tr w:rsidR="00F90584" w:rsidTr="00F90584">
        <w:trPr>
          <w:trHeight w:val="433"/>
        </w:trPr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T1</w:t>
            </w:r>
          </w:p>
        </w:tc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1,3,4</w:t>
            </w:r>
          </w:p>
        </w:tc>
      </w:tr>
      <w:tr w:rsidR="00F90584" w:rsidTr="00F90584">
        <w:trPr>
          <w:trHeight w:val="433"/>
        </w:trPr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T2</w:t>
            </w:r>
          </w:p>
        </w:tc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2,3,5</w:t>
            </w:r>
          </w:p>
        </w:tc>
      </w:tr>
      <w:tr w:rsidR="00F90584" w:rsidTr="00F90584">
        <w:trPr>
          <w:trHeight w:val="433"/>
        </w:trPr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T3</w:t>
            </w:r>
          </w:p>
        </w:tc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1,2,3,5</w:t>
            </w:r>
          </w:p>
        </w:tc>
      </w:tr>
      <w:tr w:rsidR="00F90584" w:rsidTr="00F90584">
        <w:trPr>
          <w:trHeight w:val="433"/>
        </w:trPr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T4</w:t>
            </w:r>
          </w:p>
        </w:tc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2,5</w:t>
            </w:r>
          </w:p>
        </w:tc>
      </w:tr>
      <w:tr w:rsidR="00F90584" w:rsidTr="00F90584">
        <w:trPr>
          <w:trHeight w:val="433"/>
        </w:trPr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T5</w:t>
            </w:r>
          </w:p>
        </w:tc>
        <w:tc>
          <w:tcPr>
            <w:tcW w:w="3030" w:type="dxa"/>
          </w:tcPr>
          <w:p w:rsidR="00F90584" w:rsidRDefault="00F90584" w:rsidP="00F90584">
            <w:pPr>
              <w:pStyle w:val="ListParagraph"/>
              <w:ind w:left="0"/>
            </w:pPr>
            <w:r>
              <w:t>1,3,5</w:t>
            </w:r>
          </w:p>
        </w:tc>
      </w:tr>
    </w:tbl>
    <w:p w:rsidR="00F90584" w:rsidRDefault="00F90584" w:rsidP="00F90584">
      <w:pPr>
        <w:pStyle w:val="ListParagraph"/>
      </w:pPr>
    </w:p>
    <w:p w:rsidR="00DC439F" w:rsidRDefault="00F90584" w:rsidP="00F90584">
      <w:r>
        <w:t>Generate all possible Association rules by generating candidate sets considering minimum support as 2 and the confidence %for the rule should be &gt;= 60%.</w:t>
      </w:r>
    </w:p>
    <w:p w:rsidR="00AE0E39" w:rsidRDefault="00AE0E39" w:rsidP="00F90584"/>
    <w:p w:rsidR="00FE43CA" w:rsidRPr="00F90584" w:rsidRDefault="00FE43CA" w:rsidP="00FE43CA">
      <w:pPr>
        <w:pStyle w:val="ListParagraph"/>
        <w:numPr>
          <w:ilvl w:val="0"/>
          <w:numId w:val="1"/>
        </w:numPr>
      </w:pPr>
      <w:r>
        <w:t xml:space="preserve">Consider any </w:t>
      </w:r>
      <w:r w:rsidR="007D4DAB">
        <w:t>transaction</w:t>
      </w:r>
      <w:bookmarkStart w:id="0" w:name="_GoBack"/>
      <w:bookmarkEnd w:id="0"/>
      <w:r>
        <w:t xml:space="preserve"> database with minimum 15 transactions. Apply </w:t>
      </w:r>
      <w:proofErr w:type="gramStart"/>
      <w:r>
        <w:t>hash based</w:t>
      </w:r>
      <w:proofErr w:type="gramEnd"/>
      <w:r>
        <w:t xml:space="preserve"> technique and partitioning technique to identify frequent </w:t>
      </w:r>
      <w:proofErr w:type="spellStart"/>
      <w:r>
        <w:t>itemsets</w:t>
      </w:r>
      <w:proofErr w:type="spellEnd"/>
      <w:r>
        <w:t>.</w:t>
      </w:r>
    </w:p>
    <w:sectPr w:rsidR="00FE43CA" w:rsidRPr="00F90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7105F"/>
    <w:multiLevelType w:val="hybridMultilevel"/>
    <w:tmpl w:val="93FCA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84"/>
    <w:rsid w:val="00607B05"/>
    <w:rsid w:val="007D4DAB"/>
    <w:rsid w:val="00AE0E39"/>
    <w:rsid w:val="00DC439F"/>
    <w:rsid w:val="00F90584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B048"/>
  <w15:chartTrackingRefBased/>
  <w15:docId w15:val="{1983DE23-1162-4647-AF0C-B155F224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584"/>
    <w:pPr>
      <w:spacing w:line="240" w:lineRule="auto"/>
    </w:pPr>
    <w:rPr>
      <w:rFonts w:ascii="Times New Roman" w:hAnsi="Times New Roman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84"/>
    <w:pPr>
      <w:ind w:left="720"/>
      <w:contextualSpacing/>
    </w:pPr>
  </w:style>
  <w:style w:type="table" w:styleId="TableGrid">
    <w:name w:val="Table Grid"/>
    <w:basedOn w:val="TableNormal"/>
    <w:uiPriority w:val="39"/>
    <w:rsid w:val="00F9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2024-06-25T05:18:00Z</dcterms:created>
  <dcterms:modified xsi:type="dcterms:W3CDTF">2024-06-25T06:28:00Z</dcterms:modified>
</cp:coreProperties>
</file>