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E375D1">
      <w:pPr>
        <w:bidi w:val="0"/>
        <w:jc w:val="both"/>
        <w:rPr>
          <w:rFonts w:hint="default" w:ascii="Times New Roman" w:hAnsi="Times New Roman"/>
          <w:b/>
          <w:bCs/>
          <w:sz w:val="36"/>
          <w:szCs w:val="36"/>
        </w:rPr>
      </w:pPr>
    </w:p>
    <w:p w14:paraId="4A178326">
      <w:pPr>
        <w:bidi w:val="0"/>
        <w:jc w:val="both"/>
        <w:rPr>
          <w:rFonts w:hint="default" w:ascii="Times New Roman" w:hAnsi="Times New Roman"/>
          <w:b/>
          <w:bCs/>
          <w:sz w:val="36"/>
          <w:szCs w:val="36"/>
        </w:rPr>
      </w:pPr>
    </w:p>
    <w:p w14:paraId="6C5DF130">
      <w:pPr>
        <w:bidi w:val="0"/>
        <w:jc w:val="both"/>
        <w:rPr>
          <w:rFonts w:hint="default" w:ascii="Times New Roman" w:hAnsi="Times New Roman"/>
          <w:b/>
          <w:bCs/>
          <w:sz w:val="36"/>
          <w:szCs w:val="36"/>
        </w:rPr>
      </w:pPr>
    </w:p>
    <w:p w14:paraId="47AF40FC">
      <w:pPr>
        <w:bidi w:val="0"/>
        <w:jc w:val="both"/>
        <w:rPr>
          <w:rFonts w:hint="default" w:ascii="Times New Roman" w:hAnsi="Times New Roman"/>
          <w:b/>
          <w:bCs/>
          <w:sz w:val="36"/>
          <w:szCs w:val="36"/>
        </w:rPr>
      </w:pPr>
    </w:p>
    <w:p w14:paraId="127C7DA1">
      <w:pPr>
        <w:bidi w:val="0"/>
        <w:jc w:val="both"/>
        <w:rPr>
          <w:rFonts w:hint="default" w:ascii="Times New Roman" w:hAnsi="Times New Roman"/>
          <w:b/>
          <w:bCs/>
          <w:sz w:val="36"/>
          <w:szCs w:val="36"/>
        </w:rPr>
      </w:pPr>
    </w:p>
    <w:p w14:paraId="69F7BE4E">
      <w:pPr>
        <w:bidi w:val="0"/>
        <w:jc w:val="both"/>
        <w:rPr>
          <w:rFonts w:hint="default" w:ascii="Times New Roman" w:hAnsi="Times New Roman"/>
          <w:b/>
          <w:bCs/>
          <w:sz w:val="36"/>
          <w:szCs w:val="36"/>
        </w:rPr>
      </w:pPr>
    </w:p>
    <w:p w14:paraId="22EFCD18">
      <w:pPr>
        <w:bidi w:val="0"/>
        <w:jc w:val="both"/>
        <w:rPr>
          <w:rFonts w:hint="default" w:ascii="Times New Roman" w:hAnsi="Times New Roman"/>
          <w:b/>
          <w:bCs/>
          <w:sz w:val="36"/>
          <w:szCs w:val="36"/>
        </w:rPr>
      </w:pPr>
    </w:p>
    <w:p w14:paraId="6068ED55">
      <w:pPr>
        <w:bidi w:val="0"/>
        <w:jc w:val="both"/>
        <w:rPr>
          <w:rFonts w:hint="default" w:ascii="Times New Roman" w:hAnsi="Times New Roman"/>
          <w:b/>
          <w:bCs/>
          <w:sz w:val="36"/>
          <w:szCs w:val="36"/>
        </w:rPr>
      </w:pPr>
    </w:p>
    <w:p w14:paraId="54329236">
      <w:pPr>
        <w:bidi w:val="0"/>
        <w:jc w:val="both"/>
        <w:rPr>
          <w:rFonts w:hint="default" w:ascii="Times New Roman" w:hAnsi="Times New Roman"/>
          <w:b/>
          <w:bCs/>
          <w:sz w:val="36"/>
          <w:szCs w:val="36"/>
        </w:rPr>
      </w:pPr>
    </w:p>
    <w:p w14:paraId="43F38154">
      <w:pPr>
        <w:bidi w:val="0"/>
        <w:jc w:val="both"/>
        <w:rPr>
          <w:rFonts w:hint="default" w:ascii="Times New Roman" w:hAnsi="Times New Roman"/>
          <w:b/>
          <w:bCs/>
          <w:sz w:val="36"/>
          <w:szCs w:val="36"/>
        </w:rPr>
      </w:pPr>
    </w:p>
    <w:p w14:paraId="27876308">
      <w:pPr>
        <w:bidi w:val="0"/>
        <w:jc w:val="both"/>
        <w:rPr>
          <w:rFonts w:hint="default" w:ascii="Times New Roman" w:hAnsi="Times New Roman"/>
          <w:b/>
          <w:bCs/>
          <w:sz w:val="36"/>
          <w:szCs w:val="36"/>
        </w:rPr>
      </w:pPr>
    </w:p>
    <w:p w14:paraId="5DB7471A">
      <w:pPr>
        <w:bidi w:val="0"/>
        <w:jc w:val="center"/>
        <w:rPr>
          <w:rFonts w:hint="default" w:ascii="Times New Roman" w:hAnsi="Times New Roman"/>
          <w:b/>
          <w:bCs/>
          <w:sz w:val="36"/>
          <w:szCs w:val="36"/>
        </w:rPr>
      </w:pPr>
    </w:p>
    <w:p w14:paraId="642950AB">
      <w:pPr>
        <w:bidi w:val="0"/>
        <w:jc w:val="center"/>
        <w:rPr>
          <w:rFonts w:hint="default" w:ascii="Times New Roman" w:hAnsi="Times New Roman" w:cs="Times New Roman"/>
          <w:b/>
          <w:bCs/>
          <w:sz w:val="36"/>
          <w:szCs w:val="36"/>
        </w:rPr>
        <w:sectPr>
          <w:headerReference r:id="rId4" w:type="first"/>
          <w:footerReference r:id="rId6" w:type="first"/>
          <w:headerReference r:id="rId3" w:type="default"/>
          <w:footerReference r:id="rId5" w:type="default"/>
          <w:pgSz w:w="11906" w:h="16838"/>
          <w:pgMar w:top="1440" w:right="1083" w:bottom="1440" w:left="1083" w:header="283" w:footer="0" w:gutter="0"/>
          <w:pgBorders w:offsetFrom="page">
            <w:top w:val="thickThinLargeGap" w:color="auto" w:sz="24" w:space="24"/>
            <w:left w:val="thickThinLargeGap" w:color="auto" w:sz="24" w:space="24"/>
            <w:bottom w:val="thickThinLargeGap" w:color="auto" w:sz="24" w:space="24"/>
            <w:right w:val="thickThinLargeGap" w:color="auto" w:sz="24" w:space="24"/>
          </w:pgBorders>
          <w:pgNumType w:fmt="decimal"/>
          <w:cols w:space="0" w:num="1"/>
          <w:titlePg/>
          <w:rtlGutter w:val="0"/>
          <w:docGrid w:linePitch="360" w:charSpace="0"/>
        </w:sectPr>
      </w:pPr>
      <w:r>
        <w:rPr>
          <w:rFonts w:hint="default" w:ascii="Times New Roman" w:hAnsi="Times New Roman"/>
          <w:b/>
          <w:bCs/>
          <w:sz w:val="36"/>
          <w:szCs w:val="36"/>
        </w:rPr>
        <w:t>SECURING PAYMENT GATEWAYS IN E-COMMERCE USING AWS PAYMENT CRYPTOGRAPHY TOKENIZATION FOR PCI-DSS COMPLIANCE</w:t>
      </w:r>
    </w:p>
    <w:p w14:paraId="6D9E0254">
      <w:pPr>
        <w:bidi w:val="0"/>
        <w:jc w:val="both"/>
        <w:rPr>
          <w:rFonts w:hint="default" w:ascii="Times New Roman" w:hAnsi="Times New Roman" w:cs="Times New Roman"/>
          <w:b/>
          <w:bCs/>
          <w:sz w:val="36"/>
          <w:szCs w:val="36"/>
        </w:rPr>
      </w:pPr>
      <w:r>
        <w:rPr>
          <w:rFonts w:hint="default" w:ascii="Times New Roman" w:hAnsi="Times New Roman" w:cs="Times New Roman"/>
          <w:b/>
          <w:bCs/>
          <w:sz w:val="36"/>
          <w:szCs w:val="36"/>
        </w:rPr>
        <w:t>INTRODUCTION</w:t>
      </w:r>
    </w:p>
    <w:p w14:paraId="5971CEC9">
      <w:pPr>
        <w:bidi w:val="0"/>
        <w:jc w:val="both"/>
        <w:rPr>
          <w:rFonts w:hint="default" w:ascii="Times New Roman" w:hAnsi="Times New Roman" w:cs="Times New Roman"/>
          <w:b/>
          <w:bCs/>
          <w:sz w:val="36"/>
          <w:szCs w:val="36"/>
        </w:rPr>
      </w:pPr>
    </w:p>
    <w:p w14:paraId="0FAC58F3">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8" w:lineRule="atLeast"/>
        <w:ind w:right="0"/>
        <w:jc w:val="both"/>
        <w:textAlignment w:val="baseline"/>
        <w:rPr>
          <w:rFonts w:hint="default" w:ascii="Times New Roman" w:hAnsi="Times New Roman" w:eastAsia="sans-serif" w:cs="Times New Roman"/>
          <w:color w:val="000000" w:themeColor="text1"/>
          <w:spacing w:val="0"/>
          <w:sz w:val="24"/>
          <w:szCs w:val="24"/>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vertAlign w:val="baseline"/>
          <w14:textFill>
            <w14:solidFill>
              <w14:schemeClr w14:val="tx1"/>
            </w14:solidFill>
          </w14:textFill>
        </w:rPr>
        <w:t>The pace of e-commerce adoption across international borders has changed the landscape of business today into a high level of competition among key players in the market. As a result of this new model though, a surge in activity on the web has made the protection of sensitive information contained on payment cards into an utmost priority for companies. However, with the growing digital transaction volumes, the number of digital frauds aimed towards breaching payment systems has also increased. The thieves are highly advanced and constantly develop their strategies in order to overcome security barriers and access vital details like credit cards, CVVs, and personal information.</w:t>
      </w:r>
    </w:p>
    <w:p w14:paraId="2594D80C">
      <w:pPr>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right="120"/>
        <w:jc w:val="both"/>
        <w:textAlignment w:val="baseline"/>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It is also astounding that as detailed or advanced the payment systems have become, the sophisticated cyber threats that target payment systems have also become. Cybercriminals are never static as they evolve to be more tactical and strategic in their attacks to infiltrate a system and extract key data such as credit card details, CVV, and private information. With the increase in the volume of digital transactions comes the increased need for the businesses to focus and devise more effective and reliable security protocols.</w:t>
      </w:r>
    </w:p>
    <w:p w14:paraId="6B21E5DF">
      <w:pPr>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right="120"/>
        <w:jc w:val="both"/>
        <w:textAlignment w:val="baseline"/>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To address these threats, companies must make greater efforts to protect their internet payment systems. Putting in place an all inclusive security framework is vital in today’s environment in order to protect sensitive customer information and companies’ images. One such and tried and tested framework is the Payment Card Industry Data Security Standard (PCI-DSS). This general guidance sets out the basic standard for lasing protection for the holder. Regulatory requirements for PCI-DSS apply to everyone who sends, keeps, or transmits payment details. Non-observance may lead the inflictor to fines, legal action, or a serious reputation damage.</w:t>
      </w:r>
    </w:p>
    <w:p w14:paraId="477D9010">
      <w:pPr>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right="120"/>
        <w:jc w:val="both"/>
        <w:textAlignment w:val="baseline"/>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In response to these challenges, there is an increased focus on advanced technologies by organizations as a means of strengthening their security capabilities. A case in point is AWS Payment Cryptography which provides enhanced protection for payment systems through the application of tokenization. By employing these technologies, companies are able to meet PCI-DSS requirements and develop strong systems that customers feel safe using in today’s competitive e-commerce environment.</w:t>
      </w:r>
    </w:p>
    <w:p w14:paraId="54141446">
      <w:pPr>
        <w:jc w:val="both"/>
        <w:rPr>
          <w:rFonts w:hint="default" w:ascii="Times New Roman" w:hAnsi="Times New Roman" w:eastAsia="SimSun" w:cs="Times New Roman"/>
          <w:sz w:val="24"/>
          <w:szCs w:val="24"/>
        </w:rPr>
      </w:pPr>
      <w:r>
        <w:rPr>
          <w:rFonts w:hint="default" w:ascii="Times New Roman" w:hAnsi="Times New Roman" w:cs="Times New Roman"/>
          <w:b/>
          <w:bCs/>
          <w:color w:val="000000" w:themeColor="text1"/>
          <w:sz w:val="24"/>
          <w:szCs w:val="24"/>
          <w14:textFill>
            <w14:solidFill>
              <w14:schemeClr w14:val="tx1"/>
            </w14:solidFill>
          </w14:textFill>
        </w:rPr>
        <w:br w:type="page"/>
      </w:r>
    </w:p>
    <w:p w14:paraId="6F244C17">
      <w:pPr>
        <w:spacing w:line="240" w:lineRule="auto"/>
        <w:jc w:val="both"/>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COMPONENTS OF THE STUDY</w:t>
      </w:r>
    </w:p>
    <w:p w14:paraId="64739E2A">
      <w:pPr>
        <w:spacing w:line="240" w:lineRule="auto"/>
        <w:jc w:val="both"/>
        <w:rPr>
          <w:rFonts w:hint="default" w:ascii="Times New Roman" w:hAnsi="Times New Roman" w:eastAsia="SimSun" w:cs="Times New Roman"/>
          <w:b/>
          <w:bCs/>
          <w:sz w:val="28"/>
          <w:szCs w:val="28"/>
        </w:rPr>
      </w:pPr>
    </w:p>
    <w:p w14:paraId="4426F093">
      <w:pPr>
        <w:numPr>
          <w:ilvl w:val="0"/>
          <w:numId w:val="1"/>
        </w:numPr>
        <w:spacing w:line="240" w:lineRule="auto"/>
        <w:ind w:left="420" w:leftChars="0" w:hanging="4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lang w:val="en-IN"/>
        </w:rPr>
        <w:t>E-</w:t>
      </w:r>
      <w:r>
        <w:rPr>
          <w:rFonts w:hint="default" w:ascii="Times New Roman" w:hAnsi="Times New Roman" w:eastAsia="SimSun" w:cs="Times New Roman"/>
          <w:b w:val="0"/>
          <w:bCs w:val="0"/>
          <w:sz w:val="24"/>
          <w:szCs w:val="24"/>
        </w:rPr>
        <w:t>commerce Security Challenges</w:t>
      </w:r>
    </w:p>
    <w:p w14:paraId="4BF8091C">
      <w:pPr>
        <w:numPr>
          <w:ilvl w:val="0"/>
          <w:numId w:val="2"/>
        </w:numPr>
        <w:spacing w:line="240" w:lineRule="auto"/>
        <w:ind w:leftChars="0"/>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commerce platforms’ security will be in great danger as cybercriminals are getting more complex. Protection of the sensitive payment data such as the credit card numbers, CVVs, and personal information is the key security issue since data breaches can cause financial loss, reputational damage, and legal implications. Moreover, successful companies are the ones that can guarantee secure transactions even in the face of the increasing digital fraud instances.</w:t>
      </w:r>
    </w:p>
    <w:p w14:paraId="686ECC0C">
      <w:pPr>
        <w:numPr>
          <w:ilvl w:val="0"/>
          <w:numId w:val="0"/>
        </w:numPr>
        <w:spacing w:line="240" w:lineRule="auto"/>
        <w:jc w:val="both"/>
        <w:rPr>
          <w:rFonts w:hint="default" w:ascii="Times New Roman" w:hAnsi="Times New Roman" w:eastAsia="SimSun"/>
          <w:b w:val="0"/>
          <w:bCs w:val="0"/>
          <w:sz w:val="24"/>
          <w:szCs w:val="24"/>
          <w:lang w:val="en-IN"/>
        </w:rPr>
      </w:pPr>
    </w:p>
    <w:p w14:paraId="651D8232">
      <w:pPr>
        <w:numPr>
          <w:ilvl w:val="0"/>
          <w:numId w:val="1"/>
        </w:numPr>
        <w:spacing w:line="240" w:lineRule="auto"/>
        <w:ind w:left="420" w:leftChars="0" w:hanging="4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Overview of PCI-DSS and its Goals</w:t>
      </w:r>
    </w:p>
    <w:p w14:paraId="32F58D25">
      <w:pPr>
        <w:numPr>
          <w:ilvl w:val="0"/>
          <w:numId w:val="0"/>
        </w:numPr>
        <w:spacing w:line="240" w:lineRule="auto"/>
        <w:ind w:leftChars="0"/>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PCI-DSS represents the Payment Card Industry Data Security Standard which sets the rules on data protection thereby safeguarding cardholder information. The components are 12 requirements across six targets: establishing secure networks, securing cardholder data, maintaining a vulnerability management program, implementing robust access control, monitoring and testing networks, and having a security policy. Compliance ensures the prevention of data leakage and the security of the payment transaction procedures.</w:t>
      </w:r>
    </w:p>
    <w:p w14:paraId="6D2EF680">
      <w:pPr>
        <w:numPr>
          <w:ilvl w:val="0"/>
          <w:numId w:val="0"/>
        </w:numPr>
        <w:spacing w:line="240" w:lineRule="auto"/>
        <w:ind w:leftChars="0"/>
        <w:jc w:val="both"/>
        <w:rPr>
          <w:rFonts w:hint="default" w:ascii="Times New Roman" w:hAnsi="Times New Roman" w:eastAsia="SimSun"/>
          <w:b w:val="0"/>
          <w:bCs w:val="0"/>
          <w:sz w:val="24"/>
          <w:szCs w:val="24"/>
          <w:lang w:val="en-IN"/>
        </w:rPr>
      </w:pPr>
    </w:p>
    <w:p w14:paraId="2ED1B9E3">
      <w:pPr>
        <w:numPr>
          <w:ilvl w:val="0"/>
          <w:numId w:val="1"/>
        </w:numPr>
        <w:spacing w:line="240" w:lineRule="auto"/>
        <w:ind w:left="420" w:leftChars="0" w:hanging="4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AWS Payment Cryptography Services</w:t>
      </w:r>
    </w:p>
    <w:p w14:paraId="25A10B7C">
      <w:pPr>
        <w:numPr>
          <w:ilvl w:val="0"/>
          <w:numId w:val="0"/>
        </w:numPr>
        <w:spacing w:line="240" w:lineRule="auto"/>
        <w:ind w:leftChars="0"/>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AWS Payment Cryptography enables the protection of payment data through cloud-based encryption and tokenization services. Tokenization is the process of substituting sensitive data with non-sensitive tokens, thus decreasing the degree of cardholder information exposed. AWS also supports the Key Management Service (KMS) for secure encryption and Hardware Security Modules (HSM) for key storage, giving businesses the ability to comply with PCI-DSS.</w:t>
      </w:r>
    </w:p>
    <w:p w14:paraId="343E5D45">
      <w:pPr>
        <w:numPr>
          <w:ilvl w:val="0"/>
          <w:numId w:val="0"/>
        </w:numPr>
        <w:spacing w:line="240" w:lineRule="auto"/>
        <w:ind w:leftChars="0"/>
        <w:jc w:val="both"/>
        <w:rPr>
          <w:rFonts w:hint="default" w:ascii="Times New Roman" w:hAnsi="Times New Roman" w:eastAsia="SimSun"/>
          <w:b w:val="0"/>
          <w:bCs w:val="0"/>
          <w:sz w:val="24"/>
          <w:szCs w:val="24"/>
          <w:lang w:val="en-IN"/>
        </w:rPr>
      </w:pPr>
    </w:p>
    <w:p w14:paraId="541A6075">
      <w:pPr>
        <w:numPr>
          <w:ilvl w:val="0"/>
          <w:numId w:val="1"/>
        </w:numPr>
        <w:spacing w:line="240" w:lineRule="auto"/>
        <w:ind w:left="420" w:leftChars="0" w:hanging="4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Implementation Architecture and Security Design</w:t>
      </w:r>
    </w:p>
    <w:p w14:paraId="2B317480">
      <w:pPr>
        <w:numPr>
          <w:ilvl w:val="0"/>
          <w:numId w:val="0"/>
        </w:numPr>
        <w:spacing w:line="240" w:lineRule="auto"/>
        <w:ind w:leftChars="0"/>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The implementation is characterized by the tokenization of payment data and its encryption with ABI KMS. The data is securely transferred using encryption, and access is controlled through AWS IAM. Continuous monitoring with AWS CloudWatch and logging via AWS CloudTrail provides security. The architecture is PCI-DSS compliant and therefore enhances the protection of the data.</w:t>
      </w:r>
    </w:p>
    <w:p w14:paraId="3D827867">
      <w:pPr>
        <w:numPr>
          <w:ilvl w:val="0"/>
          <w:numId w:val="0"/>
        </w:numPr>
        <w:spacing w:line="240" w:lineRule="auto"/>
        <w:ind w:leftChars="0"/>
        <w:jc w:val="both"/>
        <w:rPr>
          <w:rFonts w:hint="default" w:ascii="Times New Roman" w:hAnsi="Times New Roman" w:eastAsia="SimSun"/>
          <w:b w:val="0"/>
          <w:bCs w:val="0"/>
          <w:sz w:val="24"/>
          <w:szCs w:val="24"/>
          <w:lang w:val="en-IN"/>
        </w:rPr>
      </w:pPr>
    </w:p>
    <w:p w14:paraId="4D649D20">
      <w:pPr>
        <w:numPr>
          <w:ilvl w:val="0"/>
          <w:numId w:val="1"/>
        </w:numPr>
        <w:spacing w:line="240" w:lineRule="auto"/>
        <w:ind w:left="420" w:leftChars="0" w:hanging="4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Challenges in Implementing Tokenization</w:t>
      </w:r>
    </w:p>
    <w:p w14:paraId="4848E9F3">
      <w:pPr>
        <w:numPr>
          <w:ilvl w:val="0"/>
          <w:numId w:val="0"/>
        </w:numPr>
        <w:spacing w:line="240" w:lineRule="auto"/>
        <w:ind w:leftChars="0"/>
        <w:jc w:val="both"/>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The main obstacles are tokenization with outdated systems, high transaction volumes, complexity of operations, and ensuring PCI-DSS compliance. The migration from traditional methods to a tokenized system calls for technical prowess, as well as a proper plan to ensure that the services will not be interrupted.</w:t>
      </w:r>
    </w:p>
    <w:p w14:paraId="392403B6">
      <w:pPr>
        <w:numPr>
          <w:ilvl w:val="0"/>
          <w:numId w:val="0"/>
        </w:numPr>
        <w:spacing w:line="240" w:lineRule="auto"/>
        <w:ind w:leftChars="0"/>
        <w:jc w:val="both"/>
        <w:rPr>
          <w:rFonts w:hint="default" w:ascii="Times New Roman" w:hAnsi="Times New Roman" w:eastAsia="SimSun"/>
          <w:b w:val="0"/>
          <w:bCs w:val="0"/>
          <w:sz w:val="24"/>
          <w:szCs w:val="24"/>
        </w:rPr>
      </w:pPr>
    </w:p>
    <w:p w14:paraId="62165D8B">
      <w:pPr>
        <w:numPr>
          <w:ilvl w:val="0"/>
          <w:numId w:val="1"/>
        </w:numPr>
        <w:spacing w:line="240" w:lineRule="auto"/>
        <w:ind w:left="420" w:leftChars="0" w:hanging="4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Future Scope of AWS Payment Cryptography</w:t>
      </w:r>
    </w:p>
    <w:p w14:paraId="5BFA3BC9">
      <w:pPr>
        <w:numPr>
          <w:ilvl w:val="0"/>
          <w:numId w:val="0"/>
        </w:numPr>
        <w:spacing w:line="240" w:lineRule="auto"/>
        <w:ind w:leftChars="0"/>
        <w:jc w:val="both"/>
        <w:rPr>
          <w:rFonts w:hint="default" w:ascii="Times New Roman" w:hAnsi="Times New Roman" w:eastAsia="SimSun" w:cs="Times New Roman"/>
          <w:b w:val="0"/>
          <w:bCs w:val="0"/>
          <w:sz w:val="24"/>
          <w:szCs w:val="24"/>
        </w:rPr>
        <w:sectPr>
          <w:footerReference r:id="rId8" w:type="first"/>
          <w:footerReference r:id="rId7" w:type="default"/>
          <w:pgSz w:w="11906" w:h="16838"/>
          <w:pgMar w:top="1440" w:right="1083" w:bottom="1440" w:left="1083" w:header="283" w:footer="0" w:gutter="0"/>
          <w:pgBorders w:offsetFrom="page">
            <w:top w:val="thickThinLargeGap" w:color="auto" w:sz="24" w:space="24"/>
            <w:left w:val="thickThinLargeGap" w:color="auto" w:sz="24" w:space="24"/>
            <w:bottom w:val="thickThinLargeGap" w:color="auto" w:sz="24" w:space="24"/>
            <w:right w:val="thickThinLargeGap" w:color="auto" w:sz="24" w:space="24"/>
          </w:pgBorders>
          <w:pgNumType w:fmt="decimal" w:start="1"/>
          <w:cols w:space="0" w:num="1"/>
          <w:titlePg/>
          <w:rtlGutter w:val="0"/>
          <w:docGrid w:linePitch="360" w:charSpace="0"/>
        </w:sectPr>
      </w:pPr>
      <w:r>
        <w:rPr>
          <w:rFonts w:hint="default" w:ascii="Times New Roman" w:hAnsi="Times New Roman" w:eastAsia="SimSun"/>
          <w:b w:val="0"/>
          <w:bCs w:val="0"/>
          <w:sz w:val="24"/>
          <w:szCs w:val="24"/>
        </w:rPr>
        <w:t>The future of AWS Payment Cryptography will be bright with the following technology developments such as incorporating cryptocurrencies in payment services, using AI and ML to differentiate between fraud and normal patterns for improved security, automating compliance tools, and penetrating into new markets. Technology such as zero-trust security models might add value to payment system security by offering more protection against more developed threats.</w:t>
      </w:r>
    </w:p>
    <w:p w14:paraId="724735B2">
      <w:pPr>
        <w:numPr>
          <w:ilvl w:val="0"/>
          <w:numId w:val="0"/>
        </w:numPr>
        <w:spacing w:line="240" w:lineRule="auto"/>
        <w:ind w:leftChars="0"/>
        <w:jc w:val="both"/>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INTERPRETATION OF THE CASE</w:t>
      </w:r>
    </w:p>
    <w:p w14:paraId="69F92AC2">
      <w:pPr>
        <w:pStyle w:val="4"/>
        <w:keepNext w:val="0"/>
        <w:keepLines w:val="0"/>
        <w:widowControl/>
        <w:suppressLineNumbers w:val="0"/>
        <w:spacing w:line="240" w:lineRule="auto"/>
        <w:jc w:val="both"/>
        <w:rPr>
          <w:rFonts w:hint="default" w:ascii="Times New Roman" w:hAnsi="Times New Roman" w:cs="Times New Roman"/>
          <w:sz w:val="28"/>
          <w:szCs w:val="28"/>
        </w:rPr>
      </w:pPr>
      <w:r>
        <w:rPr>
          <w:rStyle w:val="11"/>
          <w:rFonts w:hint="default" w:ascii="Times New Roman" w:hAnsi="Times New Roman" w:cs="Times New Roman"/>
          <w:b/>
          <w:bCs/>
          <w:sz w:val="28"/>
          <w:szCs w:val="28"/>
        </w:rPr>
        <w:t>IMPORTANCE OF PAYMENT SECURITY IN E-COMMERCE</w:t>
      </w:r>
    </w:p>
    <w:p w14:paraId="76DDC5D3">
      <w:pPr>
        <w:pStyle w:val="10"/>
        <w:keepNext w:val="0"/>
        <w:keepLines w:val="0"/>
        <w:widowControl/>
        <w:suppressLineNumbers w:val="0"/>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E-commerce platforms are increasingly targeted by cybercriminals due to the vast amount of sensitive payment information they handle daily. As online transactions continue to grow, so do the risks of data breaches, fraud, and unauthorized access to cardholder data. Protecting customer payment information is not just a regulatory requirement but also a critical factor in maintaining consumer trust and business reputation.</w:t>
      </w:r>
    </w:p>
    <w:p w14:paraId="0E605A44">
      <w:pPr>
        <w:pStyle w:val="10"/>
        <w:keepNext w:val="0"/>
        <w:keepLines w:val="0"/>
        <w:widowControl/>
        <w:suppressLineNumbers w:val="0"/>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By implementing </w:t>
      </w:r>
      <w:r>
        <w:rPr>
          <w:rStyle w:val="11"/>
          <w:rFonts w:hint="default" w:ascii="Times New Roman" w:hAnsi="Times New Roman" w:cs="Times New Roman"/>
          <w:b w:val="0"/>
          <w:bCs w:val="0"/>
          <w:sz w:val="24"/>
          <w:szCs w:val="24"/>
        </w:rPr>
        <w:t>tokenization</w:t>
      </w:r>
      <w:r>
        <w:rPr>
          <w:rFonts w:hint="default" w:ascii="Times New Roman" w:hAnsi="Times New Roman" w:cs="Times New Roman"/>
          <w:sz w:val="24"/>
          <w:szCs w:val="24"/>
        </w:rPr>
        <w:t>, organizations can significantly reduce the exposure of sensitive card data, transforming it into a unique, non-sensitive identifier (token) that holds no intrinsic value if compromised. This approach not only strengthens data security but also minimizes the impact of potential breaches.</w:t>
      </w:r>
    </w:p>
    <w:p w14:paraId="2CCCB758">
      <w:pPr>
        <w:pStyle w:val="4"/>
        <w:keepNext w:val="0"/>
        <w:keepLines w:val="0"/>
        <w:widowControl/>
        <w:suppressLineNumbers w:val="0"/>
        <w:spacing w:line="240" w:lineRule="auto"/>
        <w:jc w:val="both"/>
        <w:rPr>
          <w:rFonts w:hint="default" w:ascii="Times New Roman" w:hAnsi="Times New Roman" w:cs="Times New Roman"/>
          <w:sz w:val="28"/>
          <w:szCs w:val="28"/>
        </w:rPr>
      </w:pPr>
      <w:r>
        <w:rPr>
          <w:rStyle w:val="11"/>
          <w:rFonts w:hint="default" w:ascii="Times New Roman" w:hAnsi="Times New Roman" w:cs="Times New Roman"/>
          <w:b/>
          <w:bCs/>
          <w:sz w:val="28"/>
          <w:szCs w:val="28"/>
        </w:rPr>
        <w:t>AWS PAYMENT CRYPTOGRAPHY TOKENIZATION AS A SOLUTION</w:t>
      </w:r>
    </w:p>
    <w:p w14:paraId="01B58883">
      <w:pPr>
        <w:pStyle w:val="10"/>
        <w:keepNext w:val="0"/>
        <w:keepLines w:val="0"/>
        <w:widowControl/>
        <w:suppressLineNumbers w:val="0"/>
        <w:spacing w:line="24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use of </w:t>
      </w:r>
      <w:r>
        <w:rPr>
          <w:rStyle w:val="11"/>
          <w:rFonts w:hint="default" w:ascii="Times New Roman" w:hAnsi="Times New Roman" w:cs="Times New Roman"/>
          <w:b w:val="0"/>
          <w:bCs w:val="0"/>
          <w:sz w:val="24"/>
          <w:szCs w:val="24"/>
        </w:rPr>
        <w:t>AWS Payment Cryptography Tokenization</w:t>
      </w:r>
      <w:r>
        <w:rPr>
          <w:rFonts w:hint="default" w:ascii="Times New Roman" w:hAnsi="Times New Roman" w:cs="Times New Roman"/>
          <w:b w:val="0"/>
          <w:bCs w:val="0"/>
          <w:sz w:val="24"/>
          <w:szCs w:val="24"/>
        </w:rPr>
        <w:t xml:space="preserve"> offers several advantages for securing payment data</w:t>
      </w:r>
    </w:p>
    <w:p w14:paraId="0F90CDF1">
      <w:pPr>
        <w:pStyle w:val="10"/>
        <w:keepNext w:val="0"/>
        <w:keepLines w:val="0"/>
        <w:widowControl/>
        <w:suppressLineNumbers w:val="0"/>
        <w:spacing w:line="240" w:lineRule="auto"/>
        <w:jc w:val="both"/>
        <w:rPr>
          <w:rStyle w:val="11"/>
          <w:rFonts w:hint="default" w:ascii="Times New Roman" w:hAnsi="Times New Roman" w:cs="Times New Roman"/>
          <w:sz w:val="24"/>
          <w:szCs w:val="24"/>
        </w:rPr>
      </w:pPr>
      <w:r>
        <w:rPr>
          <w:rStyle w:val="11"/>
          <w:rFonts w:hint="default" w:ascii="Times New Roman" w:hAnsi="Times New Roman" w:cs="Times New Roman"/>
          <w:sz w:val="24"/>
          <w:szCs w:val="24"/>
        </w:rPr>
        <w:t>ENHANCED DATA SECURITY</w:t>
      </w:r>
    </w:p>
    <w:p w14:paraId="68B48774">
      <w:pPr>
        <w:pStyle w:val="10"/>
        <w:keepNext w:val="0"/>
        <w:keepLines w:val="0"/>
        <w:widowControl/>
        <w:suppressLineNumbers w:val="0"/>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By replacing sensitive cardholder information with tokens, the risk of exposing actual card data during a breach is minimized. These tokens are stored securely in a cloud-based environment.</w:t>
      </w:r>
    </w:p>
    <w:p w14:paraId="3F069EF5">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REDUCED PCI-DSS COMPLIANCE SCOPE</w:t>
      </w:r>
    </w:p>
    <w:p w14:paraId="1D5E41EF">
      <w:pPr>
        <w:keepNext w:val="0"/>
        <w:keepLines w:val="0"/>
        <w:widowControl/>
        <w:numPr>
          <w:ilvl w:val="0"/>
          <w:numId w:val="0"/>
        </w:numPr>
        <w:suppressLineNumbers w:val="0"/>
        <w:spacing w:before="0" w:beforeAutospacing="1" w:after="0" w:afterAutospacing="1"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Tokenization reduces the scope of PCI-DSS audits by minimizing the presence of sensitive data within the organization's environment. Since tokens are not considered sensitive, they fall outside the regulatory boundaries, making compliance easier and less costly.</w:t>
      </w:r>
    </w:p>
    <w:p w14:paraId="430A71BC">
      <w:pPr>
        <w:pStyle w:val="10"/>
        <w:keepNext w:val="0"/>
        <w:keepLines w:val="0"/>
        <w:widowControl/>
        <w:numPr>
          <w:ilvl w:val="0"/>
          <w:numId w:val="0"/>
        </w:numPr>
        <w:suppressLineNumbers w:val="0"/>
        <w:spacing w:line="240" w:lineRule="auto"/>
        <w:ind w:right="0" w:right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SCALABILITY AND FLEXIBILITY</w:t>
      </w:r>
    </w:p>
    <w:p w14:paraId="4B0DFF7C">
      <w:pPr>
        <w:pStyle w:val="10"/>
        <w:keepNext w:val="0"/>
        <w:keepLines w:val="0"/>
        <w:widowControl/>
        <w:numPr>
          <w:ilvl w:val="0"/>
          <w:numId w:val="0"/>
        </w:numPr>
        <w:suppressLineNumbers w:val="0"/>
        <w:spacing w:line="240" w:lineRule="auto"/>
        <w:ind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AWS services are designed to be scalable, enabling e-commerce platforms to handle varying transaction volumes without compromising security. This flexibility is crucial for businesses experiencing growth or seasonal spikes in online sales.</w:t>
      </w:r>
    </w:p>
    <w:p w14:paraId="62DB18D1">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COST EFFICIENCY</w:t>
      </w:r>
    </w:p>
    <w:p w14:paraId="0B6A565C">
      <w:pPr>
        <w:keepNext w:val="0"/>
        <w:keepLines w:val="0"/>
        <w:widowControl/>
        <w:numPr>
          <w:ilvl w:val="0"/>
          <w:numId w:val="0"/>
        </w:numPr>
        <w:suppressLineNumbers w:val="0"/>
        <w:spacing w:before="0" w:beforeAutospacing="1" w:after="0" w:afterAutospacing="1"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Leveraging AWS cloud infrastructure eliminates the need for on-premises hardware and reduces the total cost of ownership. Organizations can benefit from AWS's pay-as-you-go model, optimizing costs while enhancing security.</w:t>
      </w:r>
    </w:p>
    <w:p w14:paraId="45ECDDB0">
      <w:pPr>
        <w:pStyle w:val="4"/>
        <w:keepNext w:val="0"/>
        <w:keepLines w:val="0"/>
        <w:widowControl/>
        <w:suppressLineNumbers w:val="0"/>
        <w:spacing w:line="240" w:lineRule="auto"/>
        <w:jc w:val="both"/>
        <w:rPr>
          <w:rFonts w:hint="default" w:ascii="Times New Roman" w:hAnsi="Times New Roman" w:cs="Times New Roman"/>
          <w:sz w:val="28"/>
          <w:szCs w:val="28"/>
        </w:rPr>
      </w:pPr>
      <w:r>
        <w:rPr>
          <w:rStyle w:val="11"/>
          <w:rFonts w:hint="default" w:ascii="Times New Roman" w:hAnsi="Times New Roman" w:cs="Times New Roman"/>
          <w:b/>
          <w:bCs/>
          <w:sz w:val="28"/>
          <w:szCs w:val="28"/>
        </w:rPr>
        <w:t>ADDRESSING PCI-DSS GOALS THROUGH TOKENIZATION</w:t>
      </w:r>
    </w:p>
    <w:p w14:paraId="1544A959">
      <w:pPr>
        <w:pStyle w:val="10"/>
        <w:keepNext w:val="0"/>
        <w:keepLines w:val="0"/>
        <w:widowControl/>
        <w:suppressLineNumbers w:val="0"/>
        <w:spacing w:line="24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implementation of AWS Payment Cryptography Tokenization aligns with the </w:t>
      </w:r>
      <w:r>
        <w:rPr>
          <w:rStyle w:val="11"/>
          <w:rFonts w:hint="default" w:ascii="Times New Roman" w:hAnsi="Times New Roman" w:cs="Times New Roman"/>
          <w:b w:val="0"/>
          <w:bCs w:val="0"/>
          <w:sz w:val="24"/>
          <w:szCs w:val="24"/>
        </w:rPr>
        <w:t>6 main goals of PCI-DSS</w:t>
      </w:r>
    </w:p>
    <w:p w14:paraId="74A4046F">
      <w:pPr>
        <w:pStyle w:val="10"/>
        <w:keepNext w:val="0"/>
        <w:keepLines w:val="0"/>
        <w:widowControl/>
        <w:suppressLineNumbers w:val="0"/>
        <w:spacing w:line="240" w:lineRule="auto"/>
        <w:jc w:val="both"/>
        <w:rPr>
          <w:rStyle w:val="11"/>
          <w:rFonts w:hint="default" w:ascii="Times New Roman" w:hAnsi="Times New Roman" w:cs="Times New Roman"/>
          <w:sz w:val="24"/>
          <w:szCs w:val="24"/>
        </w:rPr>
      </w:pPr>
    </w:p>
    <w:p w14:paraId="7B13162C">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BUILD AND MAINTAIN A SECURE NETWORK AND SYSTEMS</w:t>
      </w:r>
    </w:p>
    <w:p w14:paraId="7B39B2C2">
      <w:pPr>
        <w:keepNext w:val="0"/>
        <w:keepLines w:val="0"/>
        <w:widowControl/>
        <w:numPr>
          <w:ilvl w:val="0"/>
          <w:numId w:val="0"/>
        </w:numPr>
        <w:suppressLineNumbers w:val="0"/>
        <w:spacing w:before="0" w:beforeAutospacing="1" w:after="0" w:afterAutospacing="1"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AWS provides robust network security tools, including Virtual Private Cloud (VPC) and security groups, to safeguard payment systems from unauthorized access.</w:t>
      </w:r>
    </w:p>
    <w:p w14:paraId="31E42C2A">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PROTECT CARDHOLDER DATA</w:t>
      </w:r>
    </w:p>
    <w:p w14:paraId="1D202925">
      <w:pPr>
        <w:keepNext w:val="0"/>
        <w:keepLines w:val="0"/>
        <w:widowControl/>
        <w:numPr>
          <w:ilvl w:val="0"/>
          <w:numId w:val="0"/>
        </w:numPr>
        <w:suppressLineNumbers w:val="0"/>
        <w:spacing w:before="0" w:beforeAutospacing="1" w:after="0" w:afterAutospacing="1"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Tokenization directly addresses this goal by substituting sensitive card data with tokens, which are stored securely using AWS KMS and encrypted in transit and at rest.</w:t>
      </w:r>
    </w:p>
    <w:p w14:paraId="553BAAD5">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MAINTAIN A VULNERABILITY MANAGEMENT PROGRAM</w:t>
      </w:r>
    </w:p>
    <w:p w14:paraId="549DFE19">
      <w:pPr>
        <w:keepNext w:val="0"/>
        <w:keepLines w:val="0"/>
        <w:widowControl/>
        <w:numPr>
          <w:ilvl w:val="0"/>
          <w:numId w:val="0"/>
        </w:numPr>
        <w:suppressLineNumbers w:val="0"/>
        <w:spacing w:before="0" w:beforeAutospacing="1" w:after="0" w:afterAutospacing="1"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AWS Security Hub and Amazon Inspector allow for continuous monitoring and automated vulnerability assessments, ensuring that payment systems remain secure.</w:t>
      </w:r>
    </w:p>
    <w:p w14:paraId="3C4C16A4">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IMPLEMENT STRONG ACCESS CONTROL MEASURES</w:t>
      </w:r>
    </w:p>
    <w:p w14:paraId="5971683C">
      <w:pPr>
        <w:pStyle w:val="10"/>
        <w:keepNext w:val="0"/>
        <w:keepLines w:val="0"/>
        <w:widowControl/>
        <w:suppressLineNumbers w:val="0"/>
        <w:spacing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AWS Identity and Access Management (IAM) enables granular access control, ensuring that only authorized personnel can access sensitive payment information.</w:t>
      </w:r>
    </w:p>
    <w:p w14:paraId="2D5441E7">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REGULARLY MONITOR AND TEST NETWORKS</w:t>
      </w:r>
    </w:p>
    <w:p w14:paraId="4B089992">
      <w:pPr>
        <w:keepNext w:val="0"/>
        <w:keepLines w:val="0"/>
        <w:widowControl/>
        <w:numPr>
          <w:ilvl w:val="0"/>
          <w:numId w:val="0"/>
        </w:numPr>
        <w:suppressLineNumbers w:val="0"/>
        <w:spacing w:before="0" w:beforeAutospacing="1" w:after="0" w:afterAutospacing="1"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Services like AWS CloudTrail and Amazon CloudWatch offer real-time monitoring and logging, facilitating the detection of suspicious activities and enabling compliance with PCI-DSS logging requirements.</w:t>
      </w:r>
    </w:p>
    <w:p w14:paraId="0A94C37A">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MAINTAIN AN INFORMATION SECURITY POLICY</w:t>
      </w:r>
    </w:p>
    <w:p w14:paraId="7C5D5CE7">
      <w:pPr>
        <w:keepNext w:val="0"/>
        <w:keepLines w:val="0"/>
        <w:widowControl/>
        <w:numPr>
          <w:ilvl w:val="0"/>
          <w:numId w:val="0"/>
        </w:numPr>
        <w:suppressLineNumbers w:val="0"/>
        <w:spacing w:before="0" w:beforeAutospacing="1" w:after="0" w:afterAutospacing="1"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AWS provides tools and resources to establish and enforce comprehensive security policies, ensuring that all activities align with PCI-DSS guidelines.</w:t>
      </w:r>
    </w:p>
    <w:p w14:paraId="10EB8093">
      <w:pPr>
        <w:numPr>
          <w:ilvl w:val="0"/>
          <w:numId w:val="0"/>
        </w:numPr>
        <w:spacing w:line="240" w:lineRule="auto"/>
        <w:ind w:leftChars="0"/>
        <w:jc w:val="both"/>
        <w:rPr>
          <w:rFonts w:hint="default" w:ascii="Times New Roman" w:hAnsi="Times New Roman" w:eastAsia="SimSun" w:cs="Times New Roman"/>
          <w:sz w:val="24"/>
          <w:szCs w:val="24"/>
        </w:rPr>
        <w:sectPr>
          <w:headerReference r:id="rId10" w:type="first"/>
          <w:footerReference r:id="rId12" w:type="first"/>
          <w:headerReference r:id="rId9" w:type="default"/>
          <w:footerReference r:id="rId11" w:type="default"/>
          <w:pgSz w:w="11906" w:h="16838"/>
          <w:pgMar w:top="1440" w:right="1083" w:bottom="1440" w:left="1083" w:header="283" w:footer="0" w:gutter="0"/>
          <w:pgBorders w:offsetFrom="page">
            <w:top w:val="thickThinLargeGap" w:color="auto" w:sz="24" w:space="24"/>
            <w:left w:val="thickThinLargeGap" w:color="auto" w:sz="24" w:space="24"/>
            <w:bottom w:val="thickThinLargeGap" w:color="auto" w:sz="24" w:space="24"/>
            <w:right w:val="thickThinLargeGap" w:color="auto" w:sz="24" w:space="24"/>
          </w:pgBorders>
          <w:pgNumType w:fmt="decimal"/>
          <w:cols w:space="0" w:num="1"/>
          <w:rtlGutter w:val="0"/>
          <w:docGrid w:linePitch="360" w:charSpace="0"/>
        </w:sectPr>
      </w:pPr>
    </w:p>
    <w:p w14:paraId="01759F2B">
      <w:pPr>
        <w:numPr>
          <w:ilvl w:val="0"/>
          <w:numId w:val="0"/>
        </w:numPr>
        <w:spacing w:line="240" w:lineRule="auto"/>
        <w:ind w:leftChars="0"/>
        <w:jc w:val="left"/>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THE</w:t>
      </w:r>
      <w:r>
        <w:rPr>
          <w:rFonts w:hint="default" w:ascii="Times New Roman" w:hAnsi="Times New Roman" w:eastAsia="SimSun" w:cs="Times New Roman"/>
          <w:b/>
          <w:bCs/>
          <w:sz w:val="36"/>
          <w:szCs w:val="36"/>
          <w:lang w:val="en-IN"/>
        </w:rPr>
        <w:t xml:space="preserve"> </w:t>
      </w:r>
      <w:r>
        <w:rPr>
          <w:rFonts w:hint="default" w:ascii="Times New Roman" w:hAnsi="Times New Roman" w:eastAsia="SimSun" w:cs="Times New Roman"/>
          <w:b/>
          <w:bCs/>
          <w:sz w:val="36"/>
          <w:szCs w:val="36"/>
        </w:rPr>
        <w:t>EXPERIMENT/TECHNOLOGY AND</w:t>
      </w:r>
      <w:r>
        <w:rPr>
          <w:rFonts w:hint="default" w:ascii="Times New Roman" w:hAnsi="Times New Roman" w:eastAsia="SimSun" w:cs="Times New Roman"/>
          <w:b/>
          <w:bCs/>
          <w:sz w:val="36"/>
          <w:szCs w:val="36"/>
          <w:lang w:val="en-IN"/>
        </w:rPr>
        <w:t xml:space="preserve"> </w:t>
      </w:r>
      <w:r>
        <w:rPr>
          <w:rFonts w:hint="default" w:ascii="Times New Roman" w:hAnsi="Times New Roman" w:eastAsia="SimSun" w:cs="Times New Roman"/>
          <w:b/>
          <w:bCs/>
          <w:sz w:val="36"/>
          <w:szCs w:val="36"/>
        </w:rPr>
        <w:t>IMPLEMENTATION</w:t>
      </w:r>
    </w:p>
    <w:p w14:paraId="7F71D9BC">
      <w:pPr>
        <w:pStyle w:val="3"/>
        <w:keepNext w:val="0"/>
        <w:keepLines w:val="0"/>
        <w:widowControl/>
        <w:suppressLineNumbers w:val="0"/>
        <w:spacing w:line="240" w:lineRule="auto"/>
        <w:jc w:val="both"/>
        <w:rPr>
          <w:rFonts w:hint="default" w:ascii="Times New Roman" w:hAnsi="Times New Roman" w:cs="Times New Roman"/>
          <w:sz w:val="28"/>
          <w:szCs w:val="28"/>
        </w:rPr>
      </w:pPr>
      <w:r>
        <w:rPr>
          <w:rStyle w:val="11"/>
          <w:rFonts w:hint="default" w:ascii="Times New Roman" w:hAnsi="Times New Roman" w:cs="Times New Roman"/>
          <w:b/>
          <w:bCs/>
          <w:sz w:val="28"/>
          <w:szCs w:val="28"/>
        </w:rPr>
        <w:t>TECHNOLOGY OVERVIEW</w:t>
      </w:r>
    </w:p>
    <w:p w14:paraId="3DFBD9AD">
      <w:pPr>
        <w:pStyle w:val="10"/>
        <w:keepNext w:val="0"/>
        <w:keepLines w:val="0"/>
        <w:widowControl/>
        <w:suppressLineNumbers w:val="0"/>
        <w:spacing w:line="240" w:lineRule="auto"/>
        <w:jc w:val="both"/>
        <w:rPr>
          <w:rFonts w:hint="default" w:ascii="Times New Roman" w:hAnsi="Times New Roman" w:cs="Times New Roman"/>
          <w:b w:val="0"/>
          <w:bCs w:val="0"/>
        </w:rPr>
      </w:pPr>
      <w:r>
        <w:rPr>
          <w:rFonts w:hint="default" w:ascii="Times New Roman" w:hAnsi="Times New Roman" w:cs="Times New Roman"/>
          <w:b w:val="0"/>
          <w:bCs w:val="0"/>
        </w:rPr>
        <w:t xml:space="preserve">The core of this experiment revolves around the use of </w:t>
      </w:r>
      <w:r>
        <w:rPr>
          <w:rStyle w:val="11"/>
          <w:rFonts w:hint="default" w:ascii="Times New Roman" w:hAnsi="Times New Roman" w:cs="Times New Roman"/>
          <w:b w:val="0"/>
          <w:bCs w:val="0"/>
        </w:rPr>
        <w:t>AWS Payment Cryptography Tokenization</w:t>
      </w:r>
      <w:r>
        <w:rPr>
          <w:rFonts w:hint="default" w:ascii="Times New Roman" w:hAnsi="Times New Roman" w:cs="Times New Roman"/>
          <w:b w:val="0"/>
          <w:bCs w:val="0"/>
        </w:rPr>
        <w:t xml:space="preserve"> combined with a set of AWS security services. These technologies collectively ensure that sensitive payment data is securely tokenized, reducing risks associated with data breaches, fraud, and non-compliance with regulations like </w:t>
      </w:r>
      <w:r>
        <w:rPr>
          <w:rStyle w:val="11"/>
          <w:rFonts w:hint="default" w:ascii="Times New Roman" w:hAnsi="Times New Roman" w:cs="Times New Roman"/>
          <w:b w:val="0"/>
          <w:bCs w:val="0"/>
        </w:rPr>
        <w:t>PCI-DSS</w:t>
      </w:r>
      <w:r>
        <w:rPr>
          <w:rFonts w:hint="default" w:ascii="Times New Roman" w:hAnsi="Times New Roman" w:cs="Times New Roman"/>
          <w:b w:val="0"/>
          <w:bCs w:val="0"/>
        </w:rPr>
        <w:t>.</w:t>
      </w:r>
    </w:p>
    <w:p w14:paraId="202F21B3">
      <w:pPr>
        <w:pStyle w:val="10"/>
        <w:keepNext w:val="0"/>
        <w:keepLines w:val="0"/>
        <w:widowControl/>
        <w:suppressLineNumbers w:val="0"/>
        <w:spacing w:line="240" w:lineRule="auto"/>
        <w:jc w:val="both"/>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KEY AWS SERVICES INVOLVED</w:t>
      </w:r>
    </w:p>
    <w:p w14:paraId="779EE032">
      <w:pPr>
        <w:pStyle w:val="10"/>
        <w:keepNext w:val="0"/>
        <w:keepLines w:val="0"/>
        <w:widowControl/>
        <w:suppressLineNumbers w:val="0"/>
        <w:spacing w:line="240" w:lineRule="auto"/>
        <w:jc w:val="both"/>
        <w:rPr>
          <w:rFonts w:hint="default" w:ascii="Times New Roman" w:hAnsi="Times New Roman" w:cs="Times New Roman"/>
        </w:rPr>
      </w:pPr>
      <w:r>
        <w:rPr>
          <w:rStyle w:val="11"/>
          <w:rFonts w:hint="default" w:ascii="Times New Roman" w:hAnsi="Times New Roman" w:cs="Times New Roman"/>
        </w:rPr>
        <w:t>AWS Key Management Service (KMS)</w:t>
      </w:r>
    </w:p>
    <w:p w14:paraId="0E5218EC">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AWS KMS is used to securely manage encryption keys for encrypting sensitive data. When payment data is captured from a user, it is first encrypted using KMS before being processed.</w:t>
      </w:r>
    </w:p>
    <w:p w14:paraId="7A3D9313">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KMS also ensures that cryptographic keys are rotated and securely stored, reducing the risk of unauthorized access.</w:t>
      </w:r>
    </w:p>
    <w:p w14:paraId="41FF090E">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AWS Payment Cryptography</w:t>
      </w:r>
    </w:p>
    <w:p w14:paraId="4D20AB56">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is the primary service used to tokenize payment data. </w:t>
      </w:r>
      <w:r>
        <w:rPr>
          <w:rStyle w:val="11"/>
          <w:rFonts w:hint="default" w:ascii="Times New Roman" w:hAnsi="Times New Roman" w:cs="Times New Roman"/>
          <w:sz w:val="24"/>
          <w:szCs w:val="24"/>
        </w:rPr>
        <w:t>Tokenization</w:t>
      </w:r>
      <w:r>
        <w:rPr>
          <w:rFonts w:hint="default" w:ascii="Times New Roman" w:hAnsi="Times New Roman" w:cs="Times New Roman"/>
          <w:sz w:val="24"/>
          <w:szCs w:val="24"/>
        </w:rPr>
        <w:t xml:space="preserve"> refers to replacing sensitive information (like credit card numbers) with non-sensitive tokens.</w:t>
      </w:r>
    </w:p>
    <w:p w14:paraId="245F9695">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AWS Payment Cryptography ensures that these tokens cannot be reverse-engineered, ensuring the security of cardholder data even if intercepted.</w:t>
      </w:r>
    </w:p>
    <w:p w14:paraId="4194254F">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AWS Hardware Security Module (HSM)</w:t>
      </w:r>
    </w:p>
    <w:p w14:paraId="3874CE6D">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AWS HSM is a dedicated physical device used for the secure generation, storage, and management of cryptographic keys. It is designed to meet the most stringent regulatory requirements, including those specified by PCI-DSS.</w:t>
      </w:r>
    </w:p>
    <w:p w14:paraId="504F9137">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Amazon DynamoDB</w:t>
      </w:r>
    </w:p>
    <w:p w14:paraId="74A55B08">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Tokenized payment data is securely stored in Amazon DynamoDB, which is a fully managed NoSQL database. DynamoDB provides high availability, scalability, and encryption at rest, ensuring that tokens are protected against unauthorized access.</w:t>
      </w:r>
    </w:p>
    <w:p w14:paraId="745B3958">
      <w:pPr>
        <w:pStyle w:val="10"/>
        <w:keepNext w:val="0"/>
        <w:keepLines w:val="0"/>
        <w:widowControl/>
        <w:suppressLineNumbers w:val="0"/>
        <w:spacing w:line="24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AWS CloudTrail &amp; CloudWatch</w:t>
      </w:r>
    </w:p>
    <w:p w14:paraId="600AA363">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CloudTrail</w:t>
      </w:r>
      <w:r>
        <w:rPr>
          <w:rFonts w:hint="default" w:ascii="Times New Roman" w:hAnsi="Times New Roman" w:cs="Times New Roman"/>
          <w:sz w:val="24"/>
          <w:szCs w:val="24"/>
        </w:rPr>
        <w:t xml:space="preserve"> provides detailed logs of API activity and access to AWS resources. This is essential for audit and monitoring purposes, as it tracks every interaction with sensitive data.</w:t>
      </w:r>
    </w:p>
    <w:p w14:paraId="22483854">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CloudWatch</w:t>
      </w:r>
      <w:r>
        <w:rPr>
          <w:rFonts w:hint="default" w:ascii="Times New Roman" w:hAnsi="Times New Roman" w:cs="Times New Roman"/>
          <w:sz w:val="24"/>
          <w:szCs w:val="24"/>
        </w:rPr>
        <w:t xml:space="preserve"> is used for real-time monitoring of the application, setting up alarms for unusual activity, and triggering automated responses to potential security incidents.</w:t>
      </w:r>
    </w:p>
    <w:p w14:paraId="2A29BF0C">
      <w:pPr>
        <w:pStyle w:val="10"/>
        <w:keepNext w:val="0"/>
        <w:keepLines w:val="0"/>
        <w:widowControl/>
        <w:suppressLineNumbers w:val="0"/>
        <w:spacing w:line="240" w:lineRule="auto"/>
        <w:jc w:val="both"/>
        <w:rPr>
          <w:rFonts w:hint="default" w:ascii="Times New Roman" w:hAnsi="Times New Roman" w:eastAsia="SimSun" w:cs="Times New Roman"/>
          <w:sz w:val="24"/>
          <w:szCs w:val="24"/>
        </w:rPr>
      </w:pPr>
    </w:p>
    <w:p w14:paraId="4CF58E2E">
      <w:pPr>
        <w:pStyle w:val="10"/>
        <w:keepNext w:val="0"/>
        <w:keepLines w:val="0"/>
        <w:widowControl/>
        <w:suppressLineNumbers w:val="0"/>
        <w:spacing w:line="240" w:lineRule="auto"/>
        <w:jc w:val="both"/>
        <w:rPr>
          <w:rFonts w:hint="default" w:ascii="Times New Roman" w:hAnsi="Times New Roman" w:eastAsia="SimSun" w:cs="Times New Roman"/>
          <w:sz w:val="24"/>
          <w:szCs w:val="24"/>
        </w:rPr>
      </w:pPr>
    </w:p>
    <w:p w14:paraId="6823C9D5">
      <w:pPr>
        <w:pStyle w:val="10"/>
        <w:keepNext w:val="0"/>
        <w:keepLines w:val="0"/>
        <w:widowControl/>
        <w:suppressLineNumbers w:val="0"/>
        <w:spacing w:line="24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AWS Identity and Access Management (IAM)</w:t>
      </w:r>
    </w:p>
    <w:p w14:paraId="208C7CC1">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IAM is used to enforce strict access controls. It allows administrators to define who can access specific resources, ensuring that only authorized personnel and applications can interact with sensitive payment data.</w:t>
      </w:r>
    </w:p>
    <w:p w14:paraId="60D13F17">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Style w:val="11"/>
          <w:rFonts w:hint="default" w:ascii="Times New Roman" w:hAnsi="Times New Roman" w:cs="Times New Roman"/>
          <w:b/>
          <w:bCs/>
          <w:sz w:val="24"/>
          <w:szCs w:val="24"/>
        </w:rPr>
      </w:pPr>
      <w:r>
        <w:rPr>
          <w:rFonts w:hint="default" w:ascii="Times New Roman" w:hAnsi="Times New Roman" w:cs="Times New Roman"/>
          <w:sz w:val="24"/>
          <w:szCs w:val="24"/>
        </w:rPr>
        <w:t>AWS Lambda can be used to process payment requests and handle tokenization asynchronously. This ensures that no sensitive data is stored or processed in the application layer, thus enhancing security.</w:t>
      </w:r>
    </w:p>
    <w:p w14:paraId="74BFB4CB">
      <w:pPr>
        <w:pStyle w:val="3"/>
        <w:keepNext w:val="0"/>
        <w:keepLines w:val="0"/>
        <w:widowControl/>
        <w:suppressLineNumbers w:val="0"/>
        <w:spacing w:line="240" w:lineRule="auto"/>
        <w:jc w:val="both"/>
        <w:rPr>
          <w:rFonts w:hint="default" w:ascii="Times New Roman" w:hAnsi="Times New Roman" w:cs="Times New Roman"/>
          <w:sz w:val="28"/>
          <w:szCs w:val="28"/>
        </w:rPr>
      </w:pPr>
      <w:r>
        <w:rPr>
          <w:rStyle w:val="11"/>
          <w:rFonts w:hint="default" w:ascii="Times New Roman" w:hAnsi="Times New Roman" w:cs="Times New Roman"/>
          <w:b/>
          <w:bCs/>
          <w:sz w:val="28"/>
          <w:szCs w:val="28"/>
        </w:rPr>
        <w:t>IMPLEMENTATION ARCHITECTURE</w:t>
      </w:r>
    </w:p>
    <w:p w14:paraId="183790A6">
      <w:pPr>
        <w:pStyle w:val="10"/>
        <w:keepNext w:val="0"/>
        <w:keepLines w:val="0"/>
        <w:widowControl/>
        <w:suppressLineNumbers w:val="0"/>
        <w:spacing w:line="24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Below is a detailed description of how AWS services work together to secure the payment gateway. The architecture follows industry best practices for </w:t>
      </w:r>
      <w:r>
        <w:rPr>
          <w:rStyle w:val="11"/>
          <w:rFonts w:hint="default" w:ascii="Times New Roman" w:hAnsi="Times New Roman" w:cs="Times New Roman"/>
          <w:b w:val="0"/>
          <w:bCs w:val="0"/>
          <w:sz w:val="24"/>
          <w:szCs w:val="24"/>
        </w:rPr>
        <w:t>data encryption</w:t>
      </w:r>
      <w:r>
        <w:rPr>
          <w:rFonts w:hint="default" w:ascii="Times New Roman" w:hAnsi="Times New Roman" w:cs="Times New Roman"/>
          <w:b w:val="0"/>
          <w:bCs w:val="0"/>
          <w:sz w:val="24"/>
          <w:szCs w:val="24"/>
        </w:rPr>
        <w:t xml:space="preserve">, </w:t>
      </w:r>
      <w:r>
        <w:rPr>
          <w:rStyle w:val="11"/>
          <w:rFonts w:hint="default" w:ascii="Times New Roman" w:hAnsi="Times New Roman" w:cs="Times New Roman"/>
          <w:b w:val="0"/>
          <w:bCs w:val="0"/>
          <w:sz w:val="24"/>
          <w:szCs w:val="24"/>
        </w:rPr>
        <w:t>tokenization</w:t>
      </w:r>
      <w:r>
        <w:rPr>
          <w:rFonts w:hint="default" w:ascii="Times New Roman" w:hAnsi="Times New Roman" w:cs="Times New Roman"/>
          <w:b w:val="0"/>
          <w:bCs w:val="0"/>
          <w:sz w:val="24"/>
          <w:szCs w:val="24"/>
        </w:rPr>
        <w:t xml:space="preserve">, and </w:t>
      </w:r>
      <w:r>
        <w:rPr>
          <w:rStyle w:val="11"/>
          <w:rFonts w:hint="default" w:ascii="Times New Roman" w:hAnsi="Times New Roman" w:cs="Times New Roman"/>
          <w:b w:val="0"/>
          <w:bCs w:val="0"/>
          <w:sz w:val="24"/>
          <w:szCs w:val="24"/>
        </w:rPr>
        <w:t>PCI-DSS compliance</w:t>
      </w:r>
      <w:r>
        <w:rPr>
          <w:rFonts w:hint="default" w:ascii="Times New Roman" w:hAnsi="Times New Roman" w:cs="Times New Roman"/>
          <w:b w:val="0"/>
          <w:bCs w:val="0"/>
          <w:sz w:val="24"/>
          <w:szCs w:val="24"/>
        </w:rPr>
        <w:t>.</w:t>
      </w:r>
    </w:p>
    <w:p w14:paraId="456B85D6">
      <w:pPr>
        <w:pStyle w:val="4"/>
        <w:keepNext w:val="0"/>
        <w:keepLines w:val="0"/>
        <w:widowControl/>
        <w:suppressLineNumbers w:val="0"/>
        <w:spacing w:line="240" w:lineRule="auto"/>
        <w:jc w:val="both"/>
        <w:rPr>
          <w:rFonts w:hint="default" w:ascii="Times New Roman" w:hAnsi="Times New Roman" w:cs="Times New Roman"/>
          <w:b/>
          <w:bCs/>
          <w:sz w:val="24"/>
          <w:szCs w:val="24"/>
        </w:rPr>
      </w:pPr>
      <w:r>
        <w:rPr>
          <w:rStyle w:val="11"/>
          <w:rFonts w:hint="default" w:ascii="Times New Roman" w:hAnsi="Times New Roman" w:cs="Times New Roman"/>
          <w:b/>
          <w:bCs/>
          <w:sz w:val="24"/>
          <w:szCs w:val="24"/>
        </w:rPr>
        <w:t>STEP 1: USER INITIATES PAYMENT</w:t>
      </w:r>
    </w:p>
    <w:p w14:paraId="766E3106">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customer enters their </w:t>
      </w:r>
      <w:r>
        <w:rPr>
          <w:rStyle w:val="11"/>
          <w:rFonts w:hint="default" w:ascii="Times New Roman" w:hAnsi="Times New Roman" w:cs="Times New Roman"/>
          <w:b w:val="0"/>
          <w:bCs w:val="0"/>
          <w:sz w:val="24"/>
          <w:szCs w:val="24"/>
        </w:rPr>
        <w:t>credit card information</w:t>
      </w:r>
      <w:r>
        <w:rPr>
          <w:rFonts w:hint="default" w:ascii="Times New Roman" w:hAnsi="Times New Roman" w:cs="Times New Roman"/>
          <w:b w:val="0"/>
          <w:bCs w:val="0"/>
          <w:sz w:val="24"/>
          <w:szCs w:val="24"/>
        </w:rPr>
        <w:t xml:space="preserve"> on the e-commerce platform’s checkout page. This data includes sensitive details such as the </w:t>
      </w:r>
      <w:r>
        <w:rPr>
          <w:rStyle w:val="11"/>
          <w:rFonts w:hint="default" w:ascii="Times New Roman" w:hAnsi="Times New Roman" w:cs="Times New Roman"/>
          <w:b w:val="0"/>
          <w:bCs w:val="0"/>
          <w:sz w:val="24"/>
          <w:szCs w:val="24"/>
        </w:rPr>
        <w:t>Primary Account Number (PAN)</w:t>
      </w:r>
      <w:r>
        <w:rPr>
          <w:rFonts w:hint="default" w:ascii="Times New Roman" w:hAnsi="Times New Roman" w:cs="Times New Roman"/>
          <w:b w:val="0"/>
          <w:bCs w:val="0"/>
          <w:sz w:val="24"/>
          <w:szCs w:val="24"/>
        </w:rPr>
        <w:t xml:space="preserve">, </w:t>
      </w:r>
      <w:r>
        <w:rPr>
          <w:rStyle w:val="11"/>
          <w:rFonts w:hint="default" w:ascii="Times New Roman" w:hAnsi="Times New Roman" w:cs="Times New Roman"/>
          <w:b w:val="0"/>
          <w:bCs w:val="0"/>
          <w:sz w:val="24"/>
          <w:szCs w:val="24"/>
        </w:rPr>
        <w:t>CVV</w:t>
      </w:r>
      <w:r>
        <w:rPr>
          <w:rFonts w:hint="default" w:ascii="Times New Roman" w:hAnsi="Times New Roman" w:cs="Times New Roman"/>
          <w:b w:val="0"/>
          <w:bCs w:val="0"/>
          <w:sz w:val="24"/>
          <w:szCs w:val="24"/>
        </w:rPr>
        <w:t xml:space="preserve">, and </w:t>
      </w:r>
      <w:r>
        <w:rPr>
          <w:rStyle w:val="11"/>
          <w:rFonts w:hint="default" w:ascii="Times New Roman" w:hAnsi="Times New Roman" w:cs="Times New Roman"/>
          <w:b w:val="0"/>
          <w:bCs w:val="0"/>
          <w:sz w:val="24"/>
          <w:szCs w:val="24"/>
        </w:rPr>
        <w:t>expiry date</w:t>
      </w:r>
      <w:r>
        <w:rPr>
          <w:rFonts w:hint="default" w:ascii="Times New Roman" w:hAnsi="Times New Roman" w:cs="Times New Roman"/>
          <w:b w:val="0"/>
          <w:bCs w:val="0"/>
          <w:sz w:val="24"/>
          <w:szCs w:val="24"/>
        </w:rPr>
        <w:t>.</w:t>
      </w:r>
    </w:p>
    <w:p w14:paraId="1EBBA520">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data is captured securely via </w:t>
      </w:r>
      <w:r>
        <w:rPr>
          <w:rStyle w:val="11"/>
          <w:rFonts w:hint="default" w:ascii="Times New Roman" w:hAnsi="Times New Roman" w:cs="Times New Roman"/>
          <w:b w:val="0"/>
          <w:bCs w:val="0"/>
          <w:sz w:val="24"/>
          <w:szCs w:val="24"/>
        </w:rPr>
        <w:t>HTTPS</w:t>
      </w:r>
      <w:r>
        <w:rPr>
          <w:rFonts w:hint="default" w:ascii="Times New Roman" w:hAnsi="Times New Roman" w:cs="Times New Roman"/>
          <w:b w:val="0"/>
          <w:bCs w:val="0"/>
          <w:sz w:val="24"/>
          <w:szCs w:val="24"/>
        </w:rPr>
        <w:t xml:space="preserve"> to ensure end-to-end encryption between the client (user) and the server.</w:t>
      </w:r>
    </w:p>
    <w:p w14:paraId="71683B30">
      <w:pPr>
        <w:pStyle w:val="4"/>
        <w:keepNext w:val="0"/>
        <w:keepLines w:val="0"/>
        <w:widowControl/>
        <w:suppressLineNumbers w:val="0"/>
        <w:spacing w:line="240" w:lineRule="auto"/>
        <w:jc w:val="both"/>
        <w:rPr>
          <w:rFonts w:hint="default" w:ascii="Times New Roman" w:hAnsi="Times New Roman" w:cs="Times New Roman"/>
          <w:b/>
          <w:bCs/>
          <w:sz w:val="24"/>
          <w:szCs w:val="24"/>
        </w:rPr>
      </w:pPr>
      <w:r>
        <w:rPr>
          <w:rStyle w:val="11"/>
          <w:rFonts w:hint="default" w:ascii="Times New Roman" w:hAnsi="Times New Roman" w:cs="Times New Roman"/>
          <w:b/>
          <w:bCs/>
          <w:sz w:val="24"/>
          <w:szCs w:val="24"/>
        </w:rPr>
        <w:t>STEP 2: DATA ENCRYPTION USING AWS KMS</w:t>
      </w:r>
    </w:p>
    <w:p w14:paraId="23D2BB12">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Before any sensitive data is processed or stored, the payment information is immediately </w:t>
      </w:r>
      <w:r>
        <w:rPr>
          <w:rStyle w:val="11"/>
          <w:rFonts w:hint="default" w:ascii="Times New Roman" w:hAnsi="Times New Roman" w:cs="Times New Roman"/>
          <w:b w:val="0"/>
          <w:bCs w:val="0"/>
          <w:sz w:val="24"/>
          <w:szCs w:val="24"/>
        </w:rPr>
        <w:t>encrypted</w:t>
      </w:r>
      <w:r>
        <w:rPr>
          <w:rFonts w:hint="default" w:ascii="Times New Roman" w:hAnsi="Times New Roman" w:cs="Times New Roman"/>
          <w:b w:val="0"/>
          <w:bCs w:val="0"/>
          <w:sz w:val="24"/>
          <w:szCs w:val="24"/>
        </w:rPr>
        <w:t xml:space="preserve"> using </w:t>
      </w:r>
      <w:r>
        <w:rPr>
          <w:rStyle w:val="11"/>
          <w:rFonts w:hint="default" w:ascii="Times New Roman" w:hAnsi="Times New Roman" w:cs="Times New Roman"/>
          <w:b w:val="0"/>
          <w:bCs w:val="0"/>
          <w:sz w:val="24"/>
          <w:szCs w:val="24"/>
        </w:rPr>
        <w:t>AWS Key Management Service (KMS)</w:t>
      </w:r>
      <w:r>
        <w:rPr>
          <w:rFonts w:hint="default" w:ascii="Times New Roman" w:hAnsi="Times New Roman" w:cs="Times New Roman"/>
          <w:b w:val="0"/>
          <w:bCs w:val="0"/>
          <w:sz w:val="24"/>
          <w:szCs w:val="24"/>
        </w:rPr>
        <w:t>.</w:t>
      </w:r>
    </w:p>
    <w:p w14:paraId="72532CB0">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encryption key used to protect this data is securely managed and rotated by KMS, following best practices to ensure data security.</w:t>
      </w:r>
    </w:p>
    <w:p w14:paraId="147EF915">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This encryption ensures that the actual cardholder data is never stored in plaintext within the system.</w:t>
      </w:r>
    </w:p>
    <w:p w14:paraId="3BA8CF5E">
      <w:pPr>
        <w:pStyle w:val="4"/>
        <w:keepNext w:val="0"/>
        <w:keepLines w:val="0"/>
        <w:widowControl/>
        <w:suppressLineNumbers w:val="0"/>
        <w:spacing w:line="240" w:lineRule="auto"/>
        <w:jc w:val="both"/>
        <w:rPr>
          <w:rFonts w:hint="default" w:ascii="Times New Roman" w:hAnsi="Times New Roman" w:cs="Times New Roman"/>
          <w:b/>
          <w:bCs/>
          <w:sz w:val="24"/>
          <w:szCs w:val="24"/>
        </w:rPr>
      </w:pPr>
      <w:r>
        <w:rPr>
          <w:rStyle w:val="11"/>
          <w:rFonts w:hint="default" w:ascii="Times New Roman" w:hAnsi="Times New Roman" w:cs="Times New Roman"/>
          <w:b/>
          <w:bCs/>
          <w:sz w:val="24"/>
          <w:szCs w:val="24"/>
        </w:rPr>
        <w:t>STEP 3: TOKENIZATION WITH AWS PAYMENT CRYPTOGRAPHY</w:t>
      </w:r>
    </w:p>
    <w:p w14:paraId="15A3AECD">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encrypted card details are sent to </w:t>
      </w:r>
      <w:r>
        <w:rPr>
          <w:rStyle w:val="11"/>
          <w:rFonts w:hint="default" w:ascii="Times New Roman" w:hAnsi="Times New Roman" w:cs="Times New Roman"/>
          <w:b w:val="0"/>
          <w:bCs w:val="0"/>
          <w:sz w:val="24"/>
          <w:szCs w:val="24"/>
        </w:rPr>
        <w:t>AWS Payment Cryptography</w:t>
      </w:r>
      <w:r>
        <w:rPr>
          <w:rFonts w:hint="default" w:ascii="Times New Roman" w:hAnsi="Times New Roman" w:cs="Times New Roman"/>
          <w:b w:val="0"/>
          <w:bCs w:val="0"/>
          <w:sz w:val="24"/>
          <w:szCs w:val="24"/>
        </w:rPr>
        <w:t>.</w:t>
      </w:r>
    </w:p>
    <w:p w14:paraId="6B54EC8B">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Style w:val="11"/>
          <w:rFonts w:hint="default" w:ascii="Times New Roman" w:hAnsi="Times New Roman" w:cs="Times New Roman"/>
          <w:b w:val="0"/>
          <w:bCs w:val="0"/>
          <w:sz w:val="24"/>
          <w:szCs w:val="24"/>
        </w:rPr>
        <w:t>Tokenization</w:t>
      </w:r>
      <w:r>
        <w:rPr>
          <w:rFonts w:hint="default" w:ascii="Times New Roman" w:hAnsi="Times New Roman" w:cs="Times New Roman"/>
          <w:b w:val="0"/>
          <w:bCs w:val="0"/>
          <w:sz w:val="24"/>
          <w:szCs w:val="24"/>
        </w:rPr>
        <w:t xml:space="preserve"> is performed, where the actual payment card details (like PAN) are replaced with a </w:t>
      </w:r>
      <w:r>
        <w:rPr>
          <w:rStyle w:val="11"/>
          <w:rFonts w:hint="default" w:ascii="Times New Roman" w:hAnsi="Times New Roman" w:cs="Times New Roman"/>
          <w:b w:val="0"/>
          <w:bCs w:val="0"/>
          <w:sz w:val="24"/>
          <w:szCs w:val="24"/>
        </w:rPr>
        <w:t>non-sensitive token</w:t>
      </w:r>
      <w:r>
        <w:rPr>
          <w:rFonts w:hint="default" w:ascii="Times New Roman" w:hAnsi="Times New Roman" w:cs="Times New Roman"/>
          <w:b w:val="0"/>
          <w:bCs w:val="0"/>
          <w:sz w:val="24"/>
          <w:szCs w:val="24"/>
        </w:rPr>
        <w:t>. This token is a random value that has no meaningful relationship to the original data, ensuring that, even if it is intercepted, it cannot be used for malicious purposes.</w:t>
      </w:r>
    </w:p>
    <w:p w14:paraId="531F453F">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token is generated in such a way that it can only be mapped back to the original payment data within a secure, authorized environment (e.g., within the AWS infrastructure).</w:t>
      </w:r>
    </w:p>
    <w:p w14:paraId="5B61CC5F">
      <w:pPr>
        <w:pStyle w:val="4"/>
        <w:keepNext w:val="0"/>
        <w:keepLines w:val="0"/>
        <w:widowControl/>
        <w:suppressLineNumbers w:val="0"/>
        <w:spacing w:line="240" w:lineRule="auto"/>
        <w:jc w:val="both"/>
        <w:rPr>
          <w:rFonts w:hint="default" w:ascii="Times New Roman" w:hAnsi="Times New Roman" w:cs="Times New Roman"/>
          <w:b/>
          <w:bCs/>
          <w:sz w:val="24"/>
          <w:szCs w:val="24"/>
        </w:rPr>
      </w:pPr>
      <w:r>
        <w:rPr>
          <w:rStyle w:val="11"/>
          <w:rFonts w:hint="default" w:ascii="Times New Roman" w:hAnsi="Times New Roman" w:cs="Times New Roman"/>
          <w:b/>
          <w:bCs/>
          <w:sz w:val="24"/>
          <w:szCs w:val="24"/>
        </w:rPr>
        <w:t>STEP 4: STORING TOKENIZED DATA IN AMAZON DYNAMODB</w:t>
      </w:r>
    </w:p>
    <w:p w14:paraId="421A6C6E">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tokenized information is securely stored in </w:t>
      </w:r>
      <w:r>
        <w:rPr>
          <w:rStyle w:val="11"/>
          <w:rFonts w:hint="default" w:ascii="Times New Roman" w:hAnsi="Times New Roman" w:cs="Times New Roman"/>
          <w:b w:val="0"/>
          <w:bCs w:val="0"/>
          <w:sz w:val="24"/>
          <w:szCs w:val="24"/>
        </w:rPr>
        <w:t>Amazon DynamoDB</w:t>
      </w:r>
      <w:r>
        <w:rPr>
          <w:rFonts w:hint="default" w:ascii="Times New Roman" w:hAnsi="Times New Roman" w:cs="Times New Roman"/>
          <w:b w:val="0"/>
          <w:bCs w:val="0"/>
          <w:sz w:val="24"/>
          <w:szCs w:val="24"/>
        </w:rPr>
        <w:t>, a fully managed NoSQL database service.</w:t>
      </w:r>
    </w:p>
    <w:p w14:paraId="59A3A11A">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DynamoDB is configured to encrypt data at rest, ensuring that any stored tokens are protected even if unauthorized access to the database occurs.</w:t>
      </w:r>
    </w:p>
    <w:p w14:paraId="66E03F2C">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DynamoDB’s scalable nature means that it can handle millions of transactions securely without sacrificing performance.</w:t>
      </w:r>
    </w:p>
    <w:p w14:paraId="4FA54D90">
      <w:pPr>
        <w:pStyle w:val="4"/>
        <w:keepNext w:val="0"/>
        <w:keepLines w:val="0"/>
        <w:widowControl/>
        <w:suppressLineNumbers w:val="0"/>
        <w:spacing w:line="240" w:lineRule="auto"/>
        <w:jc w:val="both"/>
        <w:rPr>
          <w:rFonts w:hint="default" w:ascii="Times New Roman" w:hAnsi="Times New Roman" w:cs="Times New Roman"/>
          <w:b/>
          <w:bCs/>
          <w:sz w:val="24"/>
          <w:szCs w:val="24"/>
        </w:rPr>
      </w:pPr>
      <w:r>
        <w:rPr>
          <w:rStyle w:val="11"/>
          <w:rFonts w:hint="default" w:ascii="Times New Roman" w:hAnsi="Times New Roman" w:cs="Times New Roman"/>
          <w:b/>
          <w:bCs/>
          <w:sz w:val="24"/>
          <w:szCs w:val="24"/>
        </w:rPr>
        <w:t>STEP 5: SENDING TOKEN TO PAYMENT PROCESSOR</w:t>
      </w:r>
    </w:p>
    <w:p w14:paraId="0CDCA5E8">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tokenized data is sent to the payment processor or third-party payment gateway for authorization.</w:t>
      </w:r>
    </w:p>
    <w:p w14:paraId="42D08051">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Since the payment processor is integrated with the tokenization service, it can map the token back to the original payment card data, completing the transaction without the need to store sensitive cardholder information within the system.</w:t>
      </w:r>
    </w:p>
    <w:p w14:paraId="7DB07E0E">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This minimizes the risk of sensitive data exposure within the system and external systems.</w:t>
      </w:r>
    </w:p>
    <w:p w14:paraId="3F5E924D">
      <w:pPr>
        <w:pStyle w:val="4"/>
        <w:keepNext w:val="0"/>
        <w:keepLines w:val="0"/>
        <w:widowControl/>
        <w:suppressLineNumbers w:val="0"/>
        <w:spacing w:line="240" w:lineRule="auto"/>
        <w:jc w:val="both"/>
        <w:rPr>
          <w:rFonts w:hint="default" w:ascii="Times New Roman" w:hAnsi="Times New Roman" w:cs="Times New Roman"/>
          <w:b w:val="0"/>
          <w:bCs w:val="0"/>
          <w:sz w:val="24"/>
          <w:szCs w:val="24"/>
        </w:rPr>
      </w:pPr>
      <w:r>
        <w:rPr>
          <w:rStyle w:val="11"/>
          <w:rFonts w:hint="default" w:ascii="Times New Roman" w:hAnsi="Times New Roman" w:cs="Times New Roman"/>
          <w:b/>
          <w:bCs/>
          <w:sz w:val="24"/>
          <w:szCs w:val="24"/>
        </w:rPr>
        <w:t>STEP 6: REAL-TIME MONITORING AND AUDITING</w:t>
      </w:r>
    </w:p>
    <w:p w14:paraId="7777B564">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Style w:val="11"/>
          <w:rFonts w:hint="default" w:ascii="Times New Roman" w:hAnsi="Times New Roman" w:cs="Times New Roman"/>
          <w:b w:val="0"/>
          <w:bCs w:val="0"/>
          <w:sz w:val="24"/>
          <w:szCs w:val="24"/>
        </w:rPr>
        <w:t>AWS CloudWatch</w:t>
      </w:r>
      <w:r>
        <w:rPr>
          <w:rFonts w:hint="default" w:ascii="Times New Roman" w:hAnsi="Times New Roman" w:cs="Times New Roman"/>
          <w:b w:val="0"/>
          <w:bCs w:val="0"/>
          <w:sz w:val="24"/>
          <w:szCs w:val="24"/>
        </w:rPr>
        <w:t xml:space="preserve"> monitors the entire transaction process, including tokenization, encryption, and storage activities. Real-time alerts are set up for any unusual behavior (e.g., unauthorized access attempts).</w:t>
      </w:r>
    </w:p>
    <w:p w14:paraId="14F625D2">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Style w:val="11"/>
          <w:rFonts w:hint="default" w:ascii="Times New Roman" w:hAnsi="Times New Roman" w:cs="Times New Roman"/>
          <w:b/>
          <w:bCs/>
        </w:rPr>
      </w:pPr>
      <w:r>
        <w:rPr>
          <w:rStyle w:val="11"/>
          <w:rFonts w:hint="default" w:ascii="Times New Roman" w:hAnsi="Times New Roman" w:cs="Times New Roman"/>
          <w:b w:val="0"/>
          <w:bCs w:val="0"/>
          <w:sz w:val="24"/>
          <w:szCs w:val="24"/>
        </w:rPr>
        <w:t>AWS CloudTrail</w:t>
      </w:r>
      <w:r>
        <w:rPr>
          <w:rFonts w:hint="default" w:ascii="Times New Roman" w:hAnsi="Times New Roman" w:cs="Times New Roman"/>
          <w:b w:val="0"/>
          <w:bCs w:val="0"/>
          <w:sz w:val="24"/>
          <w:szCs w:val="24"/>
        </w:rPr>
        <w:t xml:space="preserve"> records all activity related to token generation, API calls, and access to sensitive data, ensuring complete audit trails for compliance purposes.</w:t>
      </w:r>
    </w:p>
    <w:p w14:paraId="03FC6E0C">
      <w:pPr>
        <w:pStyle w:val="4"/>
        <w:keepNext w:val="0"/>
        <w:keepLines w:val="0"/>
        <w:widowControl/>
        <w:suppressLineNumbers w:val="0"/>
        <w:spacing w:line="240" w:lineRule="auto"/>
        <w:jc w:val="both"/>
        <w:rPr>
          <w:rFonts w:hint="default" w:ascii="Times New Roman" w:hAnsi="Times New Roman" w:cs="Times New Roman"/>
          <w:b/>
          <w:bCs/>
        </w:rPr>
      </w:pPr>
      <w:r>
        <w:rPr>
          <w:rStyle w:val="11"/>
          <w:rFonts w:hint="default" w:ascii="Times New Roman" w:hAnsi="Times New Roman" w:cs="Times New Roman"/>
          <w:b/>
          <w:bCs/>
        </w:rPr>
        <w:t>STEP 7: COMPLIANCE MONITORING</w:t>
      </w:r>
    </w:p>
    <w:p w14:paraId="47F0FB78">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Continuous </w:t>
      </w:r>
      <w:r>
        <w:rPr>
          <w:rStyle w:val="11"/>
          <w:rFonts w:hint="default" w:ascii="Times New Roman" w:hAnsi="Times New Roman" w:cs="Times New Roman"/>
          <w:b w:val="0"/>
          <w:bCs w:val="0"/>
          <w:sz w:val="24"/>
          <w:szCs w:val="24"/>
        </w:rPr>
        <w:t>PCI-DSS compliance</w:t>
      </w:r>
      <w:r>
        <w:rPr>
          <w:rFonts w:hint="default" w:ascii="Times New Roman" w:hAnsi="Times New Roman" w:cs="Times New Roman"/>
          <w:b w:val="0"/>
          <w:bCs w:val="0"/>
          <w:sz w:val="24"/>
          <w:szCs w:val="24"/>
        </w:rPr>
        <w:t xml:space="preserve"> is ensured by AWS Security Hub, which automatically evaluates and reports on the configuration and security compliance status of the system.</w:t>
      </w:r>
    </w:p>
    <w:p w14:paraId="1430115F">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Compliance reports can be generated periodically, ensuring the e-commerce platform meets the necessary security and regulatory requirements.</w:t>
      </w:r>
    </w:p>
    <w:p w14:paraId="182538D3">
      <w:pPr>
        <w:pStyle w:val="3"/>
        <w:keepNext w:val="0"/>
        <w:keepLines w:val="0"/>
        <w:widowControl/>
        <w:suppressLineNumbers w:val="0"/>
        <w:spacing w:line="240" w:lineRule="auto"/>
        <w:jc w:val="both"/>
        <w:rPr>
          <w:rFonts w:hint="default" w:ascii="Times New Roman" w:hAnsi="Times New Roman" w:cs="Times New Roman"/>
          <w:sz w:val="28"/>
          <w:szCs w:val="28"/>
        </w:rPr>
      </w:pPr>
      <w:r>
        <w:rPr>
          <w:rStyle w:val="11"/>
          <w:rFonts w:hint="default" w:ascii="Times New Roman" w:hAnsi="Times New Roman" w:cs="Times New Roman"/>
          <w:b/>
          <w:bCs/>
          <w:sz w:val="28"/>
          <w:szCs w:val="28"/>
        </w:rPr>
        <w:t>DETAILED STEP-BY-STEP IMPLEMENTATION</w:t>
      </w:r>
    </w:p>
    <w:p w14:paraId="3D40D85C">
      <w:pPr>
        <w:pStyle w:val="4"/>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b/>
          <w:bCs/>
          <w:sz w:val="24"/>
          <w:szCs w:val="24"/>
        </w:rPr>
        <w:t>STEP 1: SET UP AWS INFRASTRUCTURE</w:t>
      </w:r>
    </w:p>
    <w:p w14:paraId="3E5A8EB0">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CREATE AWS ACCOUNT AND SET UP SERVICES</w:t>
      </w:r>
    </w:p>
    <w:p w14:paraId="14D56FDE">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Set up </w:t>
      </w:r>
      <w:r>
        <w:rPr>
          <w:rStyle w:val="11"/>
          <w:rFonts w:hint="default" w:ascii="Times New Roman" w:hAnsi="Times New Roman" w:cs="Times New Roman"/>
          <w:b w:val="0"/>
          <w:bCs w:val="0"/>
          <w:sz w:val="24"/>
          <w:szCs w:val="24"/>
        </w:rPr>
        <w:t>IAM roles</w:t>
      </w:r>
      <w:r>
        <w:rPr>
          <w:rFonts w:hint="default" w:ascii="Times New Roman" w:hAnsi="Times New Roman" w:cs="Times New Roman"/>
          <w:b w:val="0"/>
          <w:bCs w:val="0"/>
          <w:sz w:val="24"/>
          <w:szCs w:val="24"/>
        </w:rPr>
        <w:t xml:space="preserve"> for developers, administrators, and application services with specific access permissions to KMS, DynamoDB, Lambda, and other services.</w:t>
      </w:r>
    </w:p>
    <w:p w14:paraId="44C29B04">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Create a secure </w:t>
      </w:r>
      <w:r>
        <w:rPr>
          <w:rStyle w:val="11"/>
          <w:rFonts w:hint="default" w:ascii="Times New Roman" w:hAnsi="Times New Roman" w:cs="Times New Roman"/>
          <w:b w:val="0"/>
          <w:bCs w:val="0"/>
          <w:sz w:val="24"/>
          <w:szCs w:val="24"/>
        </w:rPr>
        <w:t>VPC</w:t>
      </w:r>
      <w:r>
        <w:rPr>
          <w:rFonts w:hint="default" w:ascii="Times New Roman" w:hAnsi="Times New Roman" w:cs="Times New Roman"/>
          <w:b w:val="0"/>
          <w:bCs w:val="0"/>
          <w:sz w:val="24"/>
          <w:szCs w:val="24"/>
        </w:rPr>
        <w:t xml:space="preserve"> (Virtual Private Cloud) for isolated networking.</w:t>
      </w:r>
    </w:p>
    <w:p w14:paraId="3C7C5DBD">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ENABLE AWS KMS</w:t>
      </w:r>
    </w:p>
    <w:p w14:paraId="0690150C">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b w:val="0"/>
          <w:bCs w:val="0"/>
          <w:sz w:val="24"/>
          <w:szCs w:val="24"/>
        </w:rPr>
        <w:t xml:space="preserve">Create </w:t>
      </w:r>
      <w:r>
        <w:rPr>
          <w:rStyle w:val="11"/>
          <w:rFonts w:hint="default" w:ascii="Times New Roman" w:hAnsi="Times New Roman" w:cs="Times New Roman"/>
          <w:b w:val="0"/>
          <w:bCs w:val="0"/>
          <w:sz w:val="24"/>
          <w:szCs w:val="24"/>
        </w:rPr>
        <w:t>Customer Master Keys (CMK)</w:t>
      </w:r>
      <w:r>
        <w:rPr>
          <w:rFonts w:hint="default" w:ascii="Times New Roman" w:hAnsi="Times New Roman" w:cs="Times New Roman"/>
          <w:sz w:val="24"/>
          <w:szCs w:val="24"/>
        </w:rPr>
        <w:t xml:space="preserve"> for data encryption.</w:t>
      </w:r>
    </w:p>
    <w:p w14:paraId="46BB4100">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Define key rotation policies and configure access control to ensure only authorized systems can use the keys.</w:t>
      </w:r>
    </w:p>
    <w:p w14:paraId="11D70543">
      <w:pPr>
        <w:pStyle w:val="4"/>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b/>
          <w:bCs/>
          <w:sz w:val="24"/>
          <w:szCs w:val="24"/>
        </w:rPr>
        <w:t>STEP 2: IMPLEMENT TOKENIZATION AND ENCRYPTION</w:t>
      </w:r>
    </w:p>
    <w:p w14:paraId="44B06CB1">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INTEGRATE AWS PAYMENT CRYPTOGRAPHY</w:t>
      </w:r>
    </w:p>
    <w:p w14:paraId="5F68E902">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Use the </w:t>
      </w:r>
      <w:r>
        <w:rPr>
          <w:rStyle w:val="11"/>
          <w:rFonts w:hint="default" w:ascii="Times New Roman" w:hAnsi="Times New Roman" w:cs="Times New Roman"/>
          <w:b w:val="0"/>
          <w:bCs w:val="0"/>
          <w:sz w:val="24"/>
          <w:szCs w:val="24"/>
        </w:rPr>
        <w:t>Payment Cryptography APIs</w:t>
      </w:r>
      <w:r>
        <w:rPr>
          <w:rFonts w:hint="default" w:ascii="Times New Roman" w:hAnsi="Times New Roman" w:cs="Times New Roman"/>
          <w:sz w:val="24"/>
          <w:szCs w:val="24"/>
        </w:rPr>
        <w:t xml:space="preserve"> to generate tokens based on the customer’s payment information. Implement appropriate tokenization workflows in your application to replace sensitive data with tokens.</w:t>
      </w:r>
    </w:p>
    <w:p w14:paraId="3AC890A0">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Set up API integrations with your payment gateway to send tokens for processing.</w:t>
      </w:r>
    </w:p>
    <w:p w14:paraId="4124EDF9">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DATA ENCRYPTION</w:t>
      </w:r>
    </w:p>
    <w:p w14:paraId="6ECDC235">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Implement the use of </w:t>
      </w:r>
      <w:r>
        <w:rPr>
          <w:rStyle w:val="11"/>
          <w:rFonts w:hint="default" w:ascii="Times New Roman" w:hAnsi="Times New Roman" w:cs="Times New Roman"/>
          <w:b w:val="0"/>
          <w:bCs w:val="0"/>
          <w:sz w:val="24"/>
          <w:szCs w:val="24"/>
        </w:rPr>
        <w:t>KMS encryption</w:t>
      </w:r>
      <w:r>
        <w:rPr>
          <w:rFonts w:hint="default" w:ascii="Times New Roman" w:hAnsi="Times New Roman" w:cs="Times New Roman"/>
          <w:sz w:val="24"/>
          <w:szCs w:val="24"/>
        </w:rPr>
        <w:t xml:space="preserve"> at both the application and database layers to protect sensitive information during processing and storage.</w:t>
      </w:r>
    </w:p>
    <w:p w14:paraId="4D255997">
      <w:pPr>
        <w:pStyle w:val="4"/>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b/>
          <w:bCs/>
          <w:sz w:val="24"/>
          <w:szCs w:val="24"/>
        </w:rPr>
        <w:t>STEP 3: STORE TOKENIZED DATA IN DYNAMODB</w:t>
      </w:r>
    </w:p>
    <w:p w14:paraId="5BC325E4">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CONFIGURE DYNAMODB</w:t>
      </w:r>
    </w:p>
    <w:p w14:paraId="476FBFF9">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Create a </w:t>
      </w:r>
      <w:r>
        <w:rPr>
          <w:rStyle w:val="11"/>
          <w:rFonts w:hint="default" w:ascii="Times New Roman" w:hAnsi="Times New Roman" w:cs="Times New Roman"/>
          <w:b w:val="0"/>
          <w:bCs w:val="0"/>
          <w:sz w:val="24"/>
          <w:szCs w:val="24"/>
        </w:rPr>
        <w:t>DynamoDB table</w:t>
      </w:r>
      <w:r>
        <w:rPr>
          <w:rFonts w:hint="default" w:ascii="Times New Roman" w:hAnsi="Times New Roman" w:cs="Times New Roman"/>
          <w:sz w:val="24"/>
          <w:szCs w:val="24"/>
        </w:rPr>
        <w:t xml:space="preserve"> to store tokenized data.</w:t>
      </w:r>
    </w:p>
    <w:p w14:paraId="661CB046">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Enable encryption at rest for DynamoDB, ensuring that the stored tokens are protected.</w:t>
      </w:r>
    </w:p>
    <w:p w14:paraId="5C9ED823">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SET UP INDEXES AND ACCESS CONTROLS</w:t>
      </w:r>
    </w:p>
    <w:p w14:paraId="1B08778C">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Set up Global Secondary Indexes (GSI) for efficient querying of tokenized data if required.</w:t>
      </w:r>
    </w:p>
    <w:p w14:paraId="053F2911">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Use </w:t>
      </w:r>
      <w:r>
        <w:rPr>
          <w:rStyle w:val="11"/>
          <w:rFonts w:hint="default" w:ascii="Times New Roman" w:hAnsi="Times New Roman" w:cs="Times New Roman"/>
          <w:b w:val="0"/>
          <w:bCs w:val="0"/>
          <w:sz w:val="24"/>
          <w:szCs w:val="24"/>
        </w:rPr>
        <w:t>IAM policies</w:t>
      </w:r>
      <w:r>
        <w:rPr>
          <w:rFonts w:hint="default" w:ascii="Times New Roman" w:hAnsi="Times New Roman" w:cs="Times New Roman"/>
          <w:b w:val="0"/>
          <w:bCs w:val="0"/>
          <w:sz w:val="24"/>
          <w:szCs w:val="24"/>
        </w:rPr>
        <w:t xml:space="preserve"> </w:t>
      </w:r>
      <w:r>
        <w:rPr>
          <w:rFonts w:hint="default" w:ascii="Times New Roman" w:hAnsi="Times New Roman" w:cs="Times New Roman"/>
          <w:sz w:val="24"/>
          <w:szCs w:val="24"/>
        </w:rPr>
        <w:t>to restrict access to tokenized data and ensure compliance with PCI-DSS.</w:t>
      </w:r>
    </w:p>
    <w:p w14:paraId="5AECA700">
      <w:pPr>
        <w:pStyle w:val="4"/>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b/>
          <w:bCs/>
          <w:sz w:val="24"/>
          <w:szCs w:val="24"/>
        </w:rPr>
        <w:t>STEP 4: REAL-TIME MONITORING AND AUDITING</w:t>
      </w:r>
    </w:p>
    <w:p w14:paraId="5BBB0649">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ENABLE CLOUDWATCH MONITORING</w:t>
      </w:r>
    </w:p>
    <w:p w14:paraId="1A663459">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Set up </w:t>
      </w:r>
      <w:r>
        <w:rPr>
          <w:rStyle w:val="11"/>
          <w:rFonts w:hint="default" w:ascii="Times New Roman" w:hAnsi="Times New Roman" w:cs="Times New Roman"/>
          <w:b w:val="0"/>
          <w:bCs w:val="0"/>
          <w:sz w:val="24"/>
          <w:szCs w:val="24"/>
        </w:rPr>
        <w:t>CloudWatch logs</w:t>
      </w:r>
      <w:r>
        <w:rPr>
          <w:rFonts w:hint="default" w:ascii="Times New Roman" w:hAnsi="Times New Roman" w:cs="Times New Roman"/>
          <w:b w:val="0"/>
          <w:bCs w:val="0"/>
          <w:sz w:val="24"/>
          <w:szCs w:val="24"/>
        </w:rPr>
        <w:t xml:space="preserve"> f</w:t>
      </w:r>
      <w:r>
        <w:rPr>
          <w:rFonts w:hint="default" w:ascii="Times New Roman" w:hAnsi="Times New Roman" w:cs="Times New Roman"/>
          <w:sz w:val="24"/>
          <w:szCs w:val="24"/>
        </w:rPr>
        <w:t>or application and database activity to monitor transaction flow.</w:t>
      </w:r>
    </w:p>
    <w:p w14:paraId="5C518A03">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Configure </w:t>
      </w:r>
      <w:r>
        <w:rPr>
          <w:rStyle w:val="11"/>
          <w:rFonts w:hint="default" w:ascii="Times New Roman" w:hAnsi="Times New Roman" w:cs="Times New Roman"/>
          <w:b w:val="0"/>
          <w:bCs w:val="0"/>
          <w:sz w:val="24"/>
          <w:szCs w:val="24"/>
        </w:rPr>
        <w:t>CloudWatch Alarms</w:t>
      </w:r>
      <w:r>
        <w:rPr>
          <w:rFonts w:hint="default" w:ascii="Times New Roman" w:hAnsi="Times New Roman" w:cs="Times New Roman"/>
          <w:sz w:val="24"/>
          <w:szCs w:val="24"/>
        </w:rPr>
        <w:t xml:space="preserve"> to notify administrators of any abnormal activities such as unauthorized access attempts.</w:t>
      </w:r>
    </w:p>
    <w:p w14:paraId="6C662F51">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ENABLE CLOUDTRAIL FOR AUDIT LOGGING</w:t>
      </w:r>
    </w:p>
    <w:p w14:paraId="2693F382">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Use </w:t>
      </w:r>
      <w:r>
        <w:rPr>
          <w:rStyle w:val="11"/>
          <w:rFonts w:hint="default" w:ascii="Times New Roman" w:hAnsi="Times New Roman" w:cs="Times New Roman"/>
          <w:b w:val="0"/>
          <w:bCs w:val="0"/>
          <w:sz w:val="24"/>
          <w:szCs w:val="24"/>
        </w:rPr>
        <w:t>CloudTrail</w:t>
      </w:r>
      <w:r>
        <w:rPr>
          <w:rFonts w:hint="default" w:ascii="Times New Roman" w:hAnsi="Times New Roman" w:cs="Times New Roman"/>
          <w:b w:val="0"/>
          <w:bCs w:val="0"/>
          <w:sz w:val="24"/>
          <w:szCs w:val="24"/>
        </w:rPr>
        <w:t xml:space="preserve"> </w:t>
      </w:r>
      <w:r>
        <w:rPr>
          <w:rFonts w:hint="default" w:ascii="Times New Roman" w:hAnsi="Times New Roman" w:cs="Times New Roman"/>
          <w:sz w:val="24"/>
          <w:szCs w:val="24"/>
        </w:rPr>
        <w:t>to log all AWS API calls related to payment processing, tokenization, and data access.</w:t>
      </w:r>
    </w:p>
    <w:p w14:paraId="329D2218">
      <w:pPr>
        <w:pStyle w:val="4"/>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b/>
          <w:bCs/>
          <w:sz w:val="24"/>
          <w:szCs w:val="24"/>
        </w:rPr>
        <w:t>STEP 5: CONTINUOUS COMPLIANCE AND TESTING</w:t>
      </w:r>
    </w:p>
    <w:p w14:paraId="57E9B029">
      <w:pPr>
        <w:keepNext w:val="0"/>
        <w:keepLines w:val="0"/>
        <w:widowControl/>
        <w:numPr>
          <w:ilvl w:val="0"/>
          <w:numId w:val="0"/>
        </w:numPr>
        <w:suppressLineNumbers w:val="0"/>
        <w:spacing w:before="0" w:beforeAutospacing="1" w:after="0" w:afterAutospacing="1"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USE AWS CONFIG FOR COMPLIANCE</w:t>
      </w:r>
    </w:p>
    <w:p w14:paraId="1B844DF8">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Set up </w:t>
      </w:r>
      <w:r>
        <w:rPr>
          <w:rStyle w:val="11"/>
          <w:rFonts w:hint="default" w:ascii="Times New Roman" w:hAnsi="Times New Roman" w:cs="Times New Roman"/>
          <w:b w:val="0"/>
          <w:bCs w:val="0"/>
          <w:sz w:val="24"/>
          <w:szCs w:val="24"/>
        </w:rPr>
        <w:t>AWS Config</w:t>
      </w:r>
      <w:r>
        <w:rPr>
          <w:rFonts w:hint="default" w:ascii="Times New Roman" w:hAnsi="Times New Roman" w:cs="Times New Roman"/>
          <w:sz w:val="24"/>
          <w:szCs w:val="24"/>
        </w:rPr>
        <w:t xml:space="preserve"> to automatically assess whether your infrastructure is in compliance with PCI-DSS standards.</w:t>
      </w:r>
    </w:p>
    <w:p w14:paraId="12627634">
      <w:pPr>
        <w:keepNext w:val="0"/>
        <w:keepLines w:val="0"/>
        <w:widowControl/>
        <w:numPr>
          <w:ilvl w:val="0"/>
          <w:numId w:val="0"/>
        </w:numPr>
        <w:suppressLineNumbers w:val="0"/>
        <w:spacing w:before="0" w:beforeAutospacing="1" w:after="0" w:afterAutospacing="1"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PENETRATION TESTING</w:t>
      </w:r>
    </w:p>
    <w:p w14:paraId="2B4218C7">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Style w:val="11"/>
          <w:rFonts w:hint="default" w:ascii="Times New Roman" w:hAnsi="Times New Roman" w:cs="Times New Roman"/>
          <w:b/>
          <w:bCs/>
          <w:sz w:val="28"/>
          <w:szCs w:val="28"/>
        </w:rPr>
      </w:pPr>
      <w:r>
        <w:rPr>
          <w:rFonts w:hint="default" w:ascii="Times New Roman" w:hAnsi="Times New Roman" w:cs="Times New Roman"/>
          <w:sz w:val="24"/>
          <w:szCs w:val="24"/>
        </w:rPr>
        <w:t>Regularly conduct penetration testing and vulnerability assessments to ensure that the tokenization system is resilient against potential attacks.</w:t>
      </w:r>
    </w:p>
    <w:p w14:paraId="4BE530B5">
      <w:pPr>
        <w:pStyle w:val="3"/>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b/>
          <w:bCs/>
          <w:sz w:val="28"/>
          <w:szCs w:val="28"/>
        </w:rPr>
        <w:t>CHALLENGES IN IMPLEMENTATION AND MITIGATION</w:t>
      </w:r>
    </w:p>
    <w:p w14:paraId="3136BB4B">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DATA MIGRATION</w:t>
      </w:r>
    </w:p>
    <w:p w14:paraId="63B8DE0D">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Migrating existing cardholder data into a tokenized format requires careful planning to avoid disruptions. This can be achieved using AWS Data Migration Services to securely transfer and tokenize existing records.</w:t>
      </w:r>
    </w:p>
    <w:p w14:paraId="50152582">
      <w:pPr>
        <w:pStyle w:val="10"/>
        <w:keepNext w:val="0"/>
        <w:keepLines w:val="0"/>
        <w:widowControl/>
        <w:suppressLineNumbers w:val="0"/>
        <w:spacing w:line="240" w:lineRule="auto"/>
        <w:jc w:val="both"/>
        <w:rPr>
          <w:rStyle w:val="11"/>
          <w:rFonts w:hint="default" w:ascii="Times New Roman" w:hAnsi="Times New Roman" w:cs="Times New Roman"/>
          <w:sz w:val="24"/>
          <w:szCs w:val="24"/>
        </w:rPr>
      </w:pPr>
    </w:p>
    <w:p w14:paraId="74305C83">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LEGACY SYSTEM INTEGRATION</w:t>
      </w:r>
      <w:r>
        <w:rPr>
          <w:rFonts w:hint="default" w:ascii="Times New Roman" w:hAnsi="Times New Roman" w:cs="Times New Roman"/>
          <w:sz w:val="24"/>
          <w:szCs w:val="24"/>
        </w:rPr>
        <w:t>:</w:t>
      </w:r>
    </w:p>
    <w:p w14:paraId="5422B6CF">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Legacy systems may not natively support tokenization. In such cases, </w:t>
      </w:r>
      <w:r>
        <w:rPr>
          <w:rStyle w:val="11"/>
          <w:rFonts w:hint="default" w:ascii="Times New Roman" w:hAnsi="Times New Roman" w:cs="Times New Roman"/>
          <w:sz w:val="24"/>
          <w:szCs w:val="24"/>
        </w:rPr>
        <w:t>AWS API Gateway</w:t>
      </w:r>
      <w:r>
        <w:rPr>
          <w:rFonts w:hint="default" w:ascii="Times New Roman" w:hAnsi="Times New Roman" w:cs="Times New Roman"/>
          <w:sz w:val="24"/>
          <w:szCs w:val="24"/>
        </w:rPr>
        <w:t xml:space="preserve"> and </w:t>
      </w:r>
      <w:r>
        <w:rPr>
          <w:rStyle w:val="11"/>
          <w:rFonts w:hint="default" w:ascii="Times New Roman" w:hAnsi="Times New Roman" w:cs="Times New Roman"/>
          <w:sz w:val="24"/>
          <w:szCs w:val="24"/>
        </w:rPr>
        <w:t>AWS Lambda</w:t>
      </w:r>
      <w:r>
        <w:rPr>
          <w:rFonts w:hint="default" w:ascii="Times New Roman" w:hAnsi="Times New Roman" w:cs="Times New Roman"/>
          <w:sz w:val="24"/>
          <w:szCs w:val="24"/>
        </w:rPr>
        <w:t xml:space="preserve"> can be used to create an intermediary layer that integrates older systems with new tokenization services.</w:t>
      </w:r>
    </w:p>
    <w:p w14:paraId="298930DC">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4"/>
          <w:szCs w:val="24"/>
        </w:rPr>
        <w:t>PERFORMANCE OVERHEAD</w:t>
      </w:r>
    </w:p>
    <w:p w14:paraId="527C944A">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Tokenization adds a layer of processing. However, with </w:t>
      </w:r>
      <w:r>
        <w:rPr>
          <w:rStyle w:val="11"/>
          <w:rFonts w:hint="default" w:ascii="Times New Roman" w:hAnsi="Times New Roman" w:cs="Times New Roman"/>
          <w:sz w:val="24"/>
          <w:szCs w:val="24"/>
        </w:rPr>
        <w:t>AWS Lambda</w:t>
      </w:r>
      <w:r>
        <w:rPr>
          <w:rFonts w:hint="default" w:ascii="Times New Roman" w:hAnsi="Times New Roman" w:cs="Times New Roman"/>
          <w:sz w:val="24"/>
          <w:szCs w:val="24"/>
        </w:rPr>
        <w:t xml:space="preserve"> and </w:t>
      </w:r>
      <w:r>
        <w:rPr>
          <w:rStyle w:val="11"/>
          <w:rFonts w:hint="default" w:ascii="Times New Roman" w:hAnsi="Times New Roman" w:cs="Times New Roman"/>
          <w:sz w:val="24"/>
          <w:szCs w:val="24"/>
        </w:rPr>
        <w:t>DynamoDB</w:t>
      </w:r>
      <w:r>
        <w:rPr>
          <w:rFonts w:hint="default" w:ascii="Times New Roman" w:hAnsi="Times New Roman" w:cs="Times New Roman"/>
          <w:sz w:val="24"/>
          <w:szCs w:val="24"/>
        </w:rPr>
        <w:t>'s scalable architecture, performance can be optimized to handle large transaction volumes efficiently.</w:t>
      </w:r>
    </w:p>
    <w:p w14:paraId="13697E9C">
      <w:pPr>
        <w:keepNext w:val="0"/>
        <w:keepLines w:val="0"/>
        <w:widowControl/>
        <w:numPr>
          <w:ilvl w:val="0"/>
          <w:numId w:val="0"/>
        </w:numPr>
        <w:suppressLineNumbers w:val="0"/>
        <w:spacing w:before="0" w:beforeAutospacing="1" w:after="0" w:afterAutospacing="1" w:line="240" w:lineRule="auto"/>
        <w:ind w:left="200"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6145530" cy="3869055"/>
            <wp:effectExtent l="0" t="0" r="11430" b="1905"/>
            <wp:docPr id="3" name="Picture 3" descr="Figure1_Acquiring_Workfl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_Acquiring_Workflow-1"/>
                    <pic:cNvPicPr>
                      <a:picLocks noChangeAspect="1"/>
                    </pic:cNvPicPr>
                  </pic:nvPicPr>
                  <pic:blipFill>
                    <a:blip r:embed="rId18"/>
                    <a:stretch>
                      <a:fillRect/>
                    </a:stretch>
                  </pic:blipFill>
                  <pic:spPr>
                    <a:xfrm>
                      <a:off x="0" y="0"/>
                      <a:ext cx="6145530" cy="3869055"/>
                    </a:xfrm>
                    <a:prstGeom prst="rect">
                      <a:avLst/>
                    </a:prstGeom>
                  </pic:spPr>
                </pic:pic>
              </a:graphicData>
            </a:graphic>
          </wp:inline>
        </w:drawing>
      </w:r>
    </w:p>
    <w:p w14:paraId="0BA07465">
      <w:pPr>
        <w:keepNext w:val="0"/>
        <w:keepLines w:val="0"/>
        <w:widowControl/>
        <w:numPr>
          <w:ilvl w:val="0"/>
          <w:numId w:val="0"/>
        </w:numPr>
        <w:suppressLineNumbers w:val="0"/>
        <w:tabs>
          <w:tab w:val="left" w:pos="420"/>
        </w:tabs>
        <w:spacing w:before="0" w:beforeAutospacing="1" w:after="0" w:afterAutospacing="1" w:line="240" w:lineRule="auto"/>
        <w:jc w:val="both"/>
        <w:rPr>
          <w:rFonts w:hint="default" w:ascii="Times New Roman" w:hAnsi="Times New Roman" w:cs="Times New Roman"/>
          <w:sz w:val="24"/>
          <w:szCs w:val="24"/>
        </w:rPr>
      </w:pPr>
      <w:r>
        <w:rPr>
          <w:rFonts w:ascii="SimSun" w:hAnsi="SimSun" w:eastAsia="SimSun" w:cs="SimSun"/>
          <w:sz w:val="24"/>
          <w:szCs w:val="24"/>
        </w:rP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p>
    <w:p w14:paraId="5CA54F46">
      <w:pPr>
        <w:rPr>
          <w:rFonts w:hint="default" w:ascii="Times New Roman" w:hAnsi="Times New Roman" w:cs="Times New Roman"/>
          <w:sz w:val="24"/>
          <w:szCs w:val="24"/>
        </w:rPr>
      </w:pPr>
      <w:r>
        <w:rPr>
          <w:rFonts w:hint="default" w:ascii="Times New Roman" w:hAnsi="Times New Roman" w:cs="Times New Roman"/>
          <w:sz w:val="24"/>
          <w:szCs w:val="24"/>
        </w:rPr>
        <w:br w:type="page"/>
      </w:r>
    </w:p>
    <w:p w14:paraId="2EEE71B1">
      <w:pPr>
        <w:keepNext w:val="0"/>
        <w:keepLines w:val="0"/>
        <w:widowControl/>
        <w:numPr>
          <w:ilvl w:val="0"/>
          <w:numId w:val="0"/>
        </w:numPr>
        <w:suppressLineNumbers w:val="0"/>
        <w:tabs>
          <w:tab w:val="left" w:pos="720"/>
        </w:tabs>
        <w:spacing w:before="0" w:beforeAutospacing="1" w:after="0" w:afterAutospacing="1" w:line="240" w:lineRule="auto"/>
        <w:jc w:val="both"/>
        <w:rPr>
          <w:rFonts w:hint="default" w:ascii="Times New Roman" w:hAnsi="Times New Roman" w:cs="Times New Roman"/>
          <w:sz w:val="36"/>
          <w:szCs w:val="36"/>
        </w:rPr>
      </w:pPr>
      <w:r>
        <w:rPr>
          <w:rFonts w:hint="default" w:ascii="Times New Roman" w:hAnsi="Times New Roman" w:cs="Times New Roman"/>
          <w:b/>
          <w:bCs/>
          <w:sz w:val="36"/>
          <w:szCs w:val="36"/>
        </w:rPr>
        <w:t>CHALLENGES</w:t>
      </w:r>
    </w:p>
    <w:p w14:paraId="551B1993">
      <w:pPr>
        <w:pStyle w:val="10"/>
        <w:keepNext w:val="0"/>
        <w:keepLines w:val="0"/>
        <w:widowControl/>
        <w:suppressLineNumbers w:val="0"/>
        <w:spacing w:line="240" w:lineRule="auto"/>
        <w:jc w:val="both"/>
        <w:rPr>
          <w:rFonts w:hint="default" w:ascii="Times New Roman" w:hAnsi="Times New Roman" w:cs="Times New Roman"/>
          <w:sz w:val="28"/>
          <w:szCs w:val="28"/>
        </w:rPr>
      </w:pPr>
      <w:r>
        <w:rPr>
          <w:rStyle w:val="11"/>
          <w:rFonts w:hint="default" w:ascii="Times New Roman" w:hAnsi="Times New Roman" w:cs="Times New Roman"/>
          <w:sz w:val="28"/>
          <w:szCs w:val="28"/>
        </w:rPr>
        <w:t>DATA MIGRATION AND INTEGRATION WITH LEGACY SYSTEMS</w:t>
      </w:r>
    </w:p>
    <w:p w14:paraId="204CA13A">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Migrating existing payment data to a tokenized environment without disrupting services.</w:t>
      </w:r>
    </w:p>
    <w:p w14:paraId="585EF2C0">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Integrating tokenization into legacy systems that may not be compatible with modern cloud technologies or tokenization processes.</w:t>
      </w:r>
    </w:p>
    <w:p w14:paraId="63EC7A3A">
      <w:pPr>
        <w:keepNext w:val="0"/>
        <w:keepLines w:val="0"/>
        <w:widowControl/>
        <w:numPr>
          <w:ilvl w:val="0"/>
          <w:numId w:val="0"/>
        </w:numPr>
        <w:suppressLineNumbers w:val="0"/>
        <w:spacing w:before="0" w:beforeAutospacing="1" w:after="0" w:afterAutospacing="1" w:line="240" w:lineRule="auto"/>
        <w:jc w:val="both"/>
        <w:rPr>
          <w:rFonts w:hint="default" w:ascii="Times New Roman" w:hAnsi="Times New Roman" w:cs="Times New Roman"/>
          <w:sz w:val="28"/>
          <w:szCs w:val="28"/>
        </w:rPr>
      </w:pPr>
      <w:r>
        <w:rPr>
          <w:rStyle w:val="11"/>
          <w:rFonts w:hint="default" w:ascii="Times New Roman" w:hAnsi="Times New Roman" w:cs="Times New Roman"/>
          <w:sz w:val="28"/>
          <w:szCs w:val="28"/>
        </w:rPr>
        <w:t>PERFORMANCE AND LATENCY CONCERNS</w:t>
      </w:r>
    </w:p>
    <w:p w14:paraId="77AD4510">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Tokenization introduces additional processing steps, potentially slowing down transaction times.</w:t>
      </w:r>
    </w:p>
    <w:p w14:paraId="5B09057A">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Managing performance during high transaction volumes or peak usage periods, which may impact user experience.</w:t>
      </w:r>
    </w:p>
    <w:p w14:paraId="697E22EB">
      <w:pPr>
        <w:pStyle w:val="10"/>
        <w:keepNext w:val="0"/>
        <w:keepLines w:val="0"/>
        <w:widowControl/>
        <w:suppressLineNumbers w:val="0"/>
        <w:spacing w:line="240" w:lineRule="auto"/>
        <w:jc w:val="both"/>
        <w:rPr>
          <w:rFonts w:hint="default" w:ascii="Times New Roman" w:hAnsi="Times New Roman" w:cs="Times New Roman"/>
          <w:sz w:val="28"/>
          <w:szCs w:val="28"/>
        </w:rPr>
      </w:pPr>
      <w:r>
        <w:rPr>
          <w:rStyle w:val="11"/>
          <w:rFonts w:hint="default" w:ascii="Times New Roman" w:hAnsi="Times New Roman" w:cs="Times New Roman"/>
          <w:sz w:val="28"/>
          <w:szCs w:val="28"/>
        </w:rPr>
        <w:t>ENSURING COMPLIANCE WITH PCI-DSS</w:t>
      </w:r>
    </w:p>
    <w:p w14:paraId="530D5034">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Maintaining continuous compliance with stringent PCI-DSS standards across all systems.</w:t>
      </w:r>
    </w:p>
    <w:p w14:paraId="68408383">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Frequent audits and assessments to ensure tokenization and payment processes are in alignment with the latest PCI-DSS requirements.</w:t>
      </w:r>
    </w:p>
    <w:p w14:paraId="3B1EE09D">
      <w:pPr>
        <w:pStyle w:val="10"/>
        <w:keepNext w:val="0"/>
        <w:keepLines w:val="0"/>
        <w:widowControl/>
        <w:suppressLineNumbers w:val="0"/>
        <w:spacing w:line="240" w:lineRule="auto"/>
        <w:jc w:val="both"/>
        <w:rPr>
          <w:rFonts w:hint="default" w:ascii="Times New Roman" w:hAnsi="Times New Roman" w:cs="Times New Roman"/>
          <w:sz w:val="28"/>
          <w:szCs w:val="28"/>
        </w:rPr>
      </w:pPr>
      <w:r>
        <w:rPr>
          <w:rStyle w:val="11"/>
          <w:rFonts w:hint="default" w:ascii="Times New Roman" w:hAnsi="Times New Roman" w:cs="Times New Roman"/>
          <w:sz w:val="28"/>
          <w:szCs w:val="28"/>
        </w:rPr>
        <w:t>DATA SECURITY AND ENCRYPTION MANAGEMENT</w:t>
      </w:r>
    </w:p>
    <w:p w14:paraId="6B7139DD">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Ensuring proper management of encryption keys, including handling of sensitive data securely.</w:t>
      </w:r>
    </w:p>
    <w:p w14:paraId="5FC24956">
      <w:pPr>
        <w:pStyle w:val="10"/>
        <w:keepNext w:val="0"/>
        <w:keepLines w:val="0"/>
        <w:widowControl/>
        <w:suppressLineNumbers w:val="0"/>
        <w:spacing w:line="240" w:lineRule="auto"/>
        <w:jc w:val="both"/>
        <w:rPr>
          <w:rFonts w:hint="default" w:ascii="Times New Roman" w:hAnsi="Times New Roman" w:cs="Times New Roman"/>
          <w:sz w:val="28"/>
          <w:szCs w:val="28"/>
        </w:rPr>
      </w:pPr>
      <w:r>
        <w:rPr>
          <w:rStyle w:val="11"/>
          <w:rFonts w:hint="default" w:ascii="Times New Roman" w:hAnsi="Times New Roman" w:cs="Times New Roman"/>
          <w:sz w:val="28"/>
          <w:szCs w:val="28"/>
        </w:rPr>
        <w:t>SCALABILITY AND HIGH AVAILABILITY</w:t>
      </w:r>
    </w:p>
    <w:p w14:paraId="5C02C19C">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Ensuring that the tokenization system can scale seamlessly to handle growing transaction volumes without affecting performance.</w:t>
      </w:r>
    </w:p>
    <w:p w14:paraId="3EA4A42B">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Maintaining high availability and failover mechanisms to avoid service disruptions during tokenization or payment processing.</w:t>
      </w:r>
    </w:p>
    <w:p w14:paraId="0BEFAB25">
      <w:pPr>
        <w:pStyle w:val="10"/>
        <w:keepNext w:val="0"/>
        <w:keepLines w:val="0"/>
        <w:widowControl/>
        <w:suppressLineNumbers w:val="0"/>
        <w:spacing w:line="240" w:lineRule="auto"/>
        <w:jc w:val="both"/>
        <w:rPr>
          <w:rFonts w:hint="default" w:ascii="Times New Roman" w:hAnsi="Times New Roman" w:cs="Times New Roman"/>
          <w:sz w:val="28"/>
          <w:szCs w:val="28"/>
        </w:rPr>
      </w:pPr>
      <w:r>
        <w:rPr>
          <w:rStyle w:val="11"/>
          <w:rFonts w:hint="default" w:ascii="Times New Roman" w:hAnsi="Times New Roman" w:cs="Times New Roman"/>
          <w:sz w:val="28"/>
          <w:szCs w:val="28"/>
        </w:rPr>
        <w:t>TOKEN LIFECYCLE MANAGEMENT</w:t>
      </w:r>
    </w:p>
    <w:p w14:paraId="20516C84">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Managing the lifecycle of tokens, including creation, storage, and eventual expiration or invalidation.</w:t>
      </w:r>
    </w:p>
    <w:p w14:paraId="07CA5004">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Ensuring that tokens remain valid and can be securely mapped back to the original sensitive data when required.</w:t>
      </w:r>
    </w:p>
    <w:p w14:paraId="2FFA96FF">
      <w:pPr>
        <w:keepNext w:val="0"/>
        <w:keepLines w:val="0"/>
        <w:widowControl/>
        <w:numPr>
          <w:ilvl w:val="0"/>
          <w:numId w:val="0"/>
        </w:numPr>
        <w:suppressLineNumbers w:val="0"/>
        <w:spacing w:before="0" w:beforeAutospacing="1" w:after="0" w:afterAutospacing="1" w:line="240" w:lineRule="auto"/>
        <w:jc w:val="both"/>
        <w:rPr>
          <w:rStyle w:val="11"/>
          <w:rFonts w:hint="default" w:ascii="Times New Roman" w:hAnsi="Times New Roman" w:cs="Times New Roman"/>
          <w:sz w:val="28"/>
          <w:szCs w:val="28"/>
        </w:rPr>
      </w:pPr>
    </w:p>
    <w:p w14:paraId="31275126">
      <w:pPr>
        <w:keepNext w:val="0"/>
        <w:keepLines w:val="0"/>
        <w:widowControl/>
        <w:numPr>
          <w:ilvl w:val="0"/>
          <w:numId w:val="0"/>
        </w:numPr>
        <w:suppressLineNumbers w:val="0"/>
        <w:spacing w:before="0" w:beforeAutospacing="1" w:after="0" w:afterAutospacing="1" w:line="240" w:lineRule="auto"/>
        <w:jc w:val="both"/>
        <w:rPr>
          <w:rFonts w:hint="default" w:ascii="Times New Roman" w:hAnsi="Times New Roman" w:cs="Times New Roman"/>
          <w:sz w:val="28"/>
          <w:szCs w:val="28"/>
        </w:rPr>
      </w:pPr>
      <w:r>
        <w:rPr>
          <w:rStyle w:val="11"/>
          <w:rFonts w:hint="default" w:ascii="Times New Roman" w:hAnsi="Times New Roman" w:cs="Times New Roman"/>
          <w:sz w:val="28"/>
          <w:szCs w:val="28"/>
        </w:rPr>
        <w:t>INTEGRATION COMPLEXITY WITH THIRD-PARTY SERVICES</w:t>
      </w:r>
    </w:p>
    <w:p w14:paraId="2D7312F3">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Ensuring seamless integration with payment processors, banks, and other third-party services that might require access to tokenized data.</w:t>
      </w:r>
    </w:p>
    <w:p w14:paraId="259FA7D4">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Style w:val="11"/>
          <w:rFonts w:hint="default" w:ascii="Times New Roman" w:hAnsi="Times New Roman" w:cs="Times New Roman"/>
          <w:sz w:val="28"/>
          <w:szCs w:val="28"/>
        </w:rPr>
      </w:pPr>
      <w:r>
        <w:rPr>
          <w:rFonts w:hint="default" w:ascii="Times New Roman" w:hAnsi="Times New Roman" w:cs="Times New Roman"/>
          <w:sz w:val="24"/>
          <w:szCs w:val="24"/>
        </w:rPr>
        <w:t>Handling issues related to differing standards or protocols across third-party vendors.</w:t>
      </w:r>
    </w:p>
    <w:p w14:paraId="44829353">
      <w:pPr>
        <w:pStyle w:val="10"/>
        <w:keepNext w:val="0"/>
        <w:keepLines w:val="0"/>
        <w:widowControl/>
        <w:suppressLineNumbers w:val="0"/>
        <w:spacing w:line="240" w:lineRule="auto"/>
        <w:jc w:val="both"/>
        <w:rPr>
          <w:rFonts w:hint="default" w:ascii="Times New Roman" w:hAnsi="Times New Roman" w:cs="Times New Roman"/>
          <w:sz w:val="28"/>
          <w:szCs w:val="28"/>
        </w:rPr>
      </w:pPr>
      <w:r>
        <w:rPr>
          <w:rStyle w:val="11"/>
          <w:rFonts w:hint="default" w:ascii="Times New Roman" w:hAnsi="Times New Roman" w:cs="Times New Roman"/>
          <w:sz w:val="28"/>
          <w:szCs w:val="28"/>
        </w:rPr>
        <w:t>USER EXPERIENCE IMPACT</w:t>
      </w:r>
    </w:p>
    <w:p w14:paraId="33CBBA34">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Minimizing user impact during the tokenization process, ensuring that there is no noticeable delay or friction during payment processing.</w:t>
      </w:r>
    </w:p>
    <w:p w14:paraId="47F5F7A7">
      <w:pPr>
        <w:keepNext w:val="0"/>
        <w:keepLines w:val="0"/>
        <w:widowControl/>
        <w:numPr>
          <w:ilvl w:val="0"/>
          <w:numId w:val="3"/>
        </w:numPr>
        <w:suppressLineNumbers w:val="0"/>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Balancing security measures with ease of use, avoiding overly complex processes that could frustrate customers.</w:t>
      </w:r>
    </w:p>
    <w:p w14:paraId="448232D9">
      <w:pPr>
        <w:pStyle w:val="10"/>
        <w:keepNext w:val="0"/>
        <w:keepLines w:val="0"/>
        <w:widowControl/>
        <w:suppressLineNumbers w:val="0"/>
        <w:spacing w:line="240" w:lineRule="auto"/>
        <w:jc w:val="both"/>
        <w:rPr>
          <w:rFonts w:hint="default" w:ascii="Times New Roman" w:hAnsi="Times New Roman" w:cs="Times New Roman"/>
          <w:sz w:val="28"/>
          <w:szCs w:val="28"/>
        </w:rPr>
      </w:pPr>
      <w:r>
        <w:rPr>
          <w:rStyle w:val="11"/>
          <w:rFonts w:hint="default" w:ascii="Times New Roman" w:hAnsi="Times New Roman" w:cs="Times New Roman"/>
          <w:sz w:val="28"/>
          <w:szCs w:val="28"/>
        </w:rPr>
        <w:t>COST MANAGEMENT</w:t>
      </w:r>
    </w:p>
    <w:p w14:paraId="182CC786">
      <w:pPr>
        <w:keepNext w:val="0"/>
        <w:keepLines w:val="0"/>
        <w:widowControl/>
        <w:numPr>
          <w:ilvl w:val="0"/>
          <w:numId w:val="3"/>
        </w:numPr>
        <w:suppressLineNumbers w:val="0"/>
        <w:tabs>
          <w:tab w:val="clear" w:pos="420"/>
        </w:tabs>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Managing the costs associated with AWS services used in tokenization, especially as transaction volumes grow.</w:t>
      </w:r>
    </w:p>
    <w:p w14:paraId="1FF4506B">
      <w:pPr>
        <w:keepNext w:val="0"/>
        <w:keepLines w:val="0"/>
        <w:widowControl/>
        <w:numPr>
          <w:ilvl w:val="0"/>
          <w:numId w:val="3"/>
        </w:numPr>
        <w:suppressLineNumbers w:val="0"/>
        <w:tabs>
          <w:tab w:val="clear" w:pos="420"/>
        </w:tabs>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Ensuring that the chosen architecture and services remain cost-effective while meeting the required security and performance standards</w:t>
      </w:r>
    </w:p>
    <w:p w14:paraId="08DDDC52">
      <w:pPr>
        <w:pStyle w:val="10"/>
        <w:keepNext w:val="0"/>
        <w:keepLines w:val="0"/>
        <w:widowControl/>
        <w:suppressLineNumbers w:val="0"/>
        <w:spacing w:line="240" w:lineRule="auto"/>
        <w:jc w:val="both"/>
        <w:rPr>
          <w:rFonts w:hint="default" w:ascii="Times New Roman" w:hAnsi="Times New Roman" w:cs="Times New Roman"/>
          <w:sz w:val="24"/>
          <w:szCs w:val="24"/>
        </w:rPr>
      </w:pPr>
      <w:r>
        <w:rPr>
          <w:rStyle w:val="11"/>
          <w:rFonts w:hint="default" w:ascii="Times New Roman" w:hAnsi="Times New Roman" w:cs="Times New Roman"/>
          <w:sz w:val="28"/>
          <w:szCs w:val="28"/>
        </w:rPr>
        <w:t>REGULATORY AND LEGAL CHALLENGES</w:t>
      </w:r>
    </w:p>
    <w:p w14:paraId="39A7EC1B">
      <w:pPr>
        <w:keepNext w:val="0"/>
        <w:keepLines w:val="0"/>
        <w:widowControl/>
        <w:numPr>
          <w:ilvl w:val="0"/>
          <w:numId w:val="3"/>
        </w:numPr>
        <w:suppressLineNumbers w:val="0"/>
        <w:tabs>
          <w:tab w:val="clear" w:pos="420"/>
        </w:tabs>
        <w:spacing w:before="0" w:beforeAutospacing="1" w:after="0" w:afterAutospacing="1" w:line="240" w:lineRule="auto"/>
        <w:ind w:left="6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Navigating the complex regulatory landscape across different regions, ensuring compliance with global data protection and privacy laws (e.g., GDPR, CCPA).</w:t>
      </w:r>
    </w:p>
    <w:p w14:paraId="22ED046A">
      <w:pPr>
        <w:keepNext w:val="0"/>
        <w:keepLines w:val="0"/>
        <w:widowControl/>
        <w:numPr>
          <w:ilvl w:val="0"/>
          <w:numId w:val="3"/>
        </w:numPr>
        <w:suppressLineNumbers w:val="0"/>
        <w:tabs>
          <w:tab w:val="clear" w:pos="420"/>
        </w:tabs>
        <w:spacing w:before="0" w:beforeAutospacing="1" w:after="0" w:afterAutospacing="1" w:line="240" w:lineRule="auto"/>
        <w:ind w:left="620" w:leftChars="0" w:hanging="420" w:firstLineChars="0"/>
        <w:jc w:val="both"/>
        <w:rPr>
          <w:rFonts w:hint="default" w:ascii="Times New Roman" w:hAnsi="Times New Roman" w:eastAsia="SimSun" w:cs="Times New Roman"/>
          <w:b w:val="0"/>
          <w:bCs w:val="0"/>
          <w:sz w:val="28"/>
          <w:szCs w:val="28"/>
        </w:rPr>
        <w:sectPr>
          <w:headerReference r:id="rId14" w:type="first"/>
          <w:footerReference r:id="rId16" w:type="first"/>
          <w:headerReference r:id="rId13" w:type="default"/>
          <w:footerReference r:id="rId15" w:type="default"/>
          <w:pgSz w:w="11906" w:h="16838"/>
          <w:pgMar w:top="1440" w:right="1083" w:bottom="1440" w:left="1083" w:header="283" w:footer="0" w:gutter="0"/>
          <w:pgBorders w:offsetFrom="page">
            <w:top w:val="thickThinLargeGap" w:color="auto" w:sz="24" w:space="24"/>
            <w:left w:val="thickThinLargeGap" w:color="auto" w:sz="24" w:space="24"/>
            <w:bottom w:val="thickThinLargeGap" w:color="auto" w:sz="24" w:space="24"/>
            <w:right w:val="thickThinLargeGap" w:color="auto" w:sz="24" w:space="24"/>
          </w:pgBorders>
          <w:pgNumType w:fmt="decimal"/>
          <w:cols w:space="0" w:num="1"/>
          <w:titlePg/>
          <w:rtlGutter w:val="0"/>
          <w:docGrid w:linePitch="360" w:charSpace="0"/>
        </w:sectPr>
      </w:pPr>
      <w:r>
        <w:rPr>
          <w:rFonts w:hint="default" w:ascii="Times New Roman" w:hAnsi="Times New Roman" w:cs="Times New Roman"/>
          <w:sz w:val="24"/>
          <w:szCs w:val="24"/>
        </w:rPr>
        <w:t>Addressing legal concerns around tokenized data storage and the ability to map tokens back to sensitive data if required by law enforcement or regulat</w:t>
      </w:r>
      <w:r>
        <w:rPr>
          <w:rFonts w:hint="default" w:ascii="Times New Roman" w:hAnsi="Times New Roman" w:cs="Times New Roman"/>
          <w:sz w:val="24"/>
          <w:szCs w:val="24"/>
          <w:lang w:val="en-IN"/>
        </w:rPr>
        <w:t>ors.</w:t>
      </w:r>
    </w:p>
    <w:p w14:paraId="654D6AAF">
      <w:pPr>
        <w:keepNext w:val="0"/>
        <w:keepLines w:val="0"/>
        <w:widowControl/>
        <w:numPr>
          <w:ilvl w:val="0"/>
          <w:numId w:val="0"/>
        </w:numPr>
        <w:suppressLineNumbers w:val="0"/>
        <w:spacing w:before="0" w:beforeAutospacing="1" w:after="0" w:afterAutospacing="1" w:line="240" w:lineRule="auto"/>
        <w:ind w:leftChars="0"/>
        <w:jc w:val="both"/>
        <w:rPr>
          <w:rFonts w:hint="default" w:ascii="Times New Roman" w:hAnsi="Times New Roman" w:cs="Times New Roman"/>
          <w:b/>
          <w:bCs/>
          <w:sz w:val="36"/>
          <w:szCs w:val="36"/>
        </w:rPr>
      </w:pPr>
      <w:r>
        <w:rPr>
          <w:rFonts w:hint="default" w:ascii="Times New Roman" w:hAnsi="Times New Roman" w:cs="Times New Roman"/>
          <w:b/>
          <w:bCs/>
          <w:sz w:val="36"/>
          <w:szCs w:val="36"/>
        </w:rPr>
        <w:t>INFERENCES</w:t>
      </w:r>
    </w:p>
    <w:p w14:paraId="785BBB36">
      <w:pPr>
        <w:pStyle w:val="10"/>
        <w:keepNext w:val="0"/>
        <w:keepLines w:val="0"/>
        <w:widowControl/>
        <w:numPr>
          <w:ilvl w:val="0"/>
          <w:numId w:val="3"/>
        </w:numPr>
        <w:suppressLineNumbers w:val="0"/>
        <w:spacing w:line="360" w:lineRule="auto"/>
        <w:ind w:left="620" w:leftChars="0" w:hanging="420" w:firstLine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Improved Data Security</w:t>
      </w:r>
      <w:r>
        <w:rPr>
          <w:rFonts w:hint="default" w:ascii="Times New Roman" w:hAnsi="Times New Roman" w:cs="Times New Roman"/>
          <w:sz w:val="24"/>
          <w:szCs w:val="24"/>
        </w:rPr>
        <w:t>: Tokenization reduces the risk of exposing sensitive payment data, as tokens have no value and cannot be reversed without proper authorization.</w:t>
      </w:r>
    </w:p>
    <w:p w14:paraId="50538FD3">
      <w:pPr>
        <w:pStyle w:val="10"/>
        <w:keepNext w:val="0"/>
        <w:keepLines w:val="0"/>
        <w:widowControl/>
        <w:numPr>
          <w:ilvl w:val="0"/>
          <w:numId w:val="3"/>
        </w:numPr>
        <w:suppressLineNumbers w:val="0"/>
        <w:spacing w:line="360" w:lineRule="auto"/>
        <w:ind w:left="620" w:leftChars="0" w:hanging="420" w:firstLine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Simplified PCI-DSS Compliance</w:t>
      </w:r>
      <w:r>
        <w:rPr>
          <w:rFonts w:hint="default" w:ascii="Times New Roman" w:hAnsi="Times New Roman" w:cs="Times New Roman"/>
          <w:sz w:val="24"/>
          <w:szCs w:val="24"/>
        </w:rPr>
        <w:t>: Tokenization reduces the scope of PCI-DSS requirements by eliminating the need to store sensitive data, making compliance easier to maintain.</w:t>
      </w:r>
    </w:p>
    <w:p w14:paraId="5AD7B3DD">
      <w:pPr>
        <w:pStyle w:val="10"/>
        <w:keepNext w:val="0"/>
        <w:keepLines w:val="0"/>
        <w:widowControl/>
        <w:numPr>
          <w:ilvl w:val="0"/>
          <w:numId w:val="3"/>
        </w:numPr>
        <w:suppressLineNumbers w:val="0"/>
        <w:spacing w:line="360" w:lineRule="auto"/>
        <w:ind w:left="620" w:leftChars="0" w:hanging="420" w:firstLine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Operational Efficiency</w:t>
      </w:r>
      <w:r>
        <w:rPr>
          <w:rFonts w:hint="default" w:ascii="Times New Roman" w:hAnsi="Times New Roman" w:cs="Times New Roman"/>
          <w:sz w:val="24"/>
          <w:szCs w:val="24"/>
        </w:rPr>
        <w:t xml:space="preserve">: Leveraging AWS serverless services like </w:t>
      </w:r>
      <w:r>
        <w:rPr>
          <w:rStyle w:val="11"/>
          <w:rFonts w:hint="default" w:ascii="Times New Roman" w:hAnsi="Times New Roman" w:cs="Times New Roman"/>
          <w:sz w:val="24"/>
          <w:szCs w:val="24"/>
        </w:rPr>
        <w:t>Lambda</w:t>
      </w:r>
      <w:r>
        <w:rPr>
          <w:rFonts w:hint="default" w:ascii="Times New Roman" w:hAnsi="Times New Roman" w:cs="Times New Roman"/>
          <w:sz w:val="24"/>
          <w:szCs w:val="24"/>
        </w:rPr>
        <w:t xml:space="preserve"> and </w:t>
      </w:r>
      <w:r>
        <w:rPr>
          <w:rStyle w:val="11"/>
          <w:rFonts w:hint="default" w:ascii="Times New Roman" w:hAnsi="Times New Roman" w:cs="Times New Roman"/>
          <w:sz w:val="24"/>
          <w:szCs w:val="24"/>
        </w:rPr>
        <w:t>DynamoDB</w:t>
      </w:r>
      <w:r>
        <w:rPr>
          <w:rFonts w:hint="default" w:ascii="Times New Roman" w:hAnsi="Times New Roman" w:cs="Times New Roman"/>
          <w:sz w:val="24"/>
          <w:szCs w:val="24"/>
        </w:rPr>
        <w:t xml:space="preserve"> streamlines payment processing, reduces overhead, and allows for cost-effective scaling.</w:t>
      </w:r>
    </w:p>
    <w:p w14:paraId="593A8DBB">
      <w:pPr>
        <w:pStyle w:val="10"/>
        <w:keepNext w:val="0"/>
        <w:keepLines w:val="0"/>
        <w:widowControl/>
        <w:numPr>
          <w:ilvl w:val="0"/>
          <w:numId w:val="3"/>
        </w:numPr>
        <w:suppressLineNumbers w:val="0"/>
        <w:spacing w:line="360" w:lineRule="auto"/>
        <w:ind w:left="620" w:leftChars="0" w:hanging="420" w:firstLine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Enhanced Customer Trust</w:t>
      </w:r>
      <w:r>
        <w:rPr>
          <w:rFonts w:hint="default" w:ascii="Times New Roman" w:hAnsi="Times New Roman" w:cs="Times New Roman"/>
          <w:sz w:val="24"/>
          <w:szCs w:val="24"/>
        </w:rPr>
        <w:t>: Tokenization builds customer confidence by securing payment data and minimizing the risk of data breaches, resulting in a better user experience.</w:t>
      </w:r>
    </w:p>
    <w:p w14:paraId="69BB5720">
      <w:pPr>
        <w:pStyle w:val="10"/>
        <w:keepNext w:val="0"/>
        <w:keepLines w:val="0"/>
        <w:widowControl/>
        <w:numPr>
          <w:ilvl w:val="0"/>
          <w:numId w:val="3"/>
        </w:numPr>
        <w:suppressLineNumbers w:val="0"/>
        <w:spacing w:line="360" w:lineRule="auto"/>
        <w:ind w:left="620" w:leftChars="0" w:hanging="420" w:firstLine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Scalability and Future Innovation</w:t>
      </w:r>
      <w:r>
        <w:rPr>
          <w:rFonts w:hint="default" w:ascii="Times New Roman" w:hAnsi="Times New Roman" w:cs="Times New Roman"/>
          <w:sz w:val="24"/>
          <w:szCs w:val="24"/>
        </w:rPr>
        <w:t>: AWS’s flexible infrastructure supports future growth and integration with new payment methods or additional security features, ensuring long-term scalability.</w:t>
      </w:r>
    </w:p>
    <w:p w14:paraId="4ED7E794">
      <w:pPr>
        <w:pStyle w:val="10"/>
        <w:keepNext w:val="0"/>
        <w:keepLines w:val="0"/>
        <w:widowControl/>
        <w:numPr>
          <w:ilvl w:val="0"/>
          <w:numId w:val="3"/>
        </w:numPr>
        <w:suppressLineNumbers w:val="0"/>
        <w:spacing w:line="360" w:lineRule="auto"/>
        <w:ind w:left="620" w:leftChars="0" w:hanging="420" w:firstLine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Integration Complexity</w:t>
      </w:r>
      <w:r>
        <w:rPr>
          <w:rFonts w:hint="default" w:ascii="Times New Roman" w:hAnsi="Times New Roman" w:cs="Times New Roman"/>
          <w:sz w:val="24"/>
          <w:szCs w:val="24"/>
        </w:rPr>
        <w:t>: Integrating tokenization with legacy systems or third-party processors may be challenging, especially if they aren’t designed for token-based transactions.</w:t>
      </w:r>
    </w:p>
    <w:p w14:paraId="666A022F">
      <w:pPr>
        <w:pStyle w:val="10"/>
        <w:keepNext w:val="0"/>
        <w:keepLines w:val="0"/>
        <w:widowControl/>
        <w:numPr>
          <w:ilvl w:val="0"/>
          <w:numId w:val="3"/>
        </w:numPr>
        <w:suppressLineNumbers w:val="0"/>
        <w:spacing w:line="360" w:lineRule="auto"/>
        <w:ind w:left="620" w:leftChars="0" w:hanging="420" w:firstLine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Performance Concerns</w:t>
      </w:r>
      <w:r>
        <w:rPr>
          <w:rFonts w:hint="default" w:ascii="Times New Roman" w:hAnsi="Times New Roman" w:cs="Times New Roman"/>
          <w:sz w:val="24"/>
          <w:szCs w:val="24"/>
        </w:rPr>
        <w:t>: Tokenization adds a processing step that may introduce latency, especially during high transaction volumes, requiring optimization to minimize delays.</w:t>
      </w:r>
    </w:p>
    <w:p w14:paraId="2EDF1DB1">
      <w:pPr>
        <w:pStyle w:val="10"/>
        <w:keepNext w:val="0"/>
        <w:keepLines w:val="0"/>
        <w:widowControl/>
        <w:numPr>
          <w:ilvl w:val="0"/>
          <w:numId w:val="3"/>
        </w:numPr>
        <w:suppressLineNumbers w:val="0"/>
        <w:spacing w:line="360" w:lineRule="auto"/>
        <w:ind w:left="620" w:leftChars="0" w:hanging="420" w:firstLine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Cost Considerations</w:t>
      </w:r>
      <w:r>
        <w:rPr>
          <w:rFonts w:hint="default" w:ascii="Times New Roman" w:hAnsi="Times New Roman" w:cs="Times New Roman"/>
          <w:sz w:val="24"/>
          <w:szCs w:val="24"/>
        </w:rPr>
        <w:t>: While AWS offers scalability, the costs of tokenization services can increase with transaction volume, so businesses must carefully manage their AWS usage.</w:t>
      </w:r>
    </w:p>
    <w:p w14:paraId="04F4AA12">
      <w:pPr>
        <w:pStyle w:val="10"/>
        <w:keepNext w:val="0"/>
        <w:keepLines w:val="0"/>
        <w:widowControl/>
        <w:numPr>
          <w:ilvl w:val="0"/>
          <w:numId w:val="3"/>
        </w:numPr>
        <w:suppressLineNumbers w:val="0"/>
        <w:spacing w:line="360" w:lineRule="auto"/>
        <w:ind w:left="620" w:leftChars="0" w:hanging="420" w:firstLineChars="0"/>
        <w:jc w:val="both"/>
        <w:rPr>
          <w:rFonts w:hint="default" w:ascii="Times New Roman" w:hAnsi="Times New Roman" w:cs="Times New Roman"/>
          <w:sz w:val="24"/>
          <w:szCs w:val="24"/>
        </w:rPr>
      </w:pPr>
      <w:r>
        <w:rPr>
          <w:rStyle w:val="11"/>
          <w:rFonts w:hint="default" w:ascii="Times New Roman" w:hAnsi="Times New Roman" w:cs="Times New Roman"/>
          <w:sz w:val="24"/>
          <w:szCs w:val="24"/>
        </w:rPr>
        <w:t>Regulatory Compliance</w:t>
      </w:r>
      <w:r>
        <w:rPr>
          <w:rFonts w:hint="default" w:ascii="Times New Roman" w:hAnsi="Times New Roman" w:cs="Times New Roman"/>
          <w:sz w:val="24"/>
          <w:szCs w:val="24"/>
        </w:rPr>
        <w:t>: Tokenized data must still comply with data privacy laws (e.g., GDPR, CCPA), and businesses must ensure legal requirements are met despite tokenization.</w:t>
      </w:r>
    </w:p>
    <w:p w14:paraId="703143C5">
      <w:pPr>
        <w:pStyle w:val="10"/>
        <w:keepNext w:val="0"/>
        <w:keepLines w:val="0"/>
        <w:widowControl/>
        <w:numPr>
          <w:ilvl w:val="0"/>
          <w:numId w:val="3"/>
        </w:numPr>
        <w:suppressLineNumbers w:val="0"/>
        <w:spacing w:line="360" w:lineRule="auto"/>
        <w:ind w:left="620" w:leftChars="0" w:hanging="420" w:firstLineChars="0"/>
        <w:jc w:val="both"/>
        <w:rPr>
          <w:rFonts w:hint="default" w:ascii="Times New Roman" w:hAnsi="Times New Roman" w:cs="Times New Roman"/>
          <w:sz w:val="24"/>
          <w:szCs w:val="24"/>
        </w:rPr>
        <w:sectPr>
          <w:pgSz w:w="11906" w:h="16838"/>
          <w:pgMar w:top="1440" w:right="1083" w:bottom="1440" w:left="1083" w:header="227" w:footer="0" w:gutter="0"/>
          <w:pgBorders w:offsetFrom="page">
            <w:top w:val="thickThinLargeGap" w:color="auto" w:sz="24" w:space="24"/>
            <w:left w:val="thickThinLargeGap" w:color="auto" w:sz="24" w:space="24"/>
            <w:bottom w:val="thickThinLargeGap" w:color="auto" w:sz="24" w:space="24"/>
            <w:right w:val="thickThinLargeGap" w:color="auto" w:sz="24" w:space="24"/>
          </w:pgBorders>
          <w:pgNumType w:fmt="decimal"/>
          <w:cols w:space="0" w:num="1"/>
          <w:titlePg/>
          <w:rtlGutter w:val="0"/>
          <w:docGrid w:linePitch="360" w:charSpace="0"/>
        </w:sectPr>
      </w:pPr>
      <w:r>
        <w:rPr>
          <w:rStyle w:val="11"/>
          <w:rFonts w:hint="default" w:ascii="Times New Roman" w:hAnsi="Times New Roman" w:cs="Times New Roman"/>
          <w:sz w:val="24"/>
          <w:szCs w:val="24"/>
        </w:rPr>
        <w:t>Token Management</w:t>
      </w:r>
      <w:r>
        <w:rPr>
          <w:rFonts w:hint="default" w:ascii="Times New Roman" w:hAnsi="Times New Roman" w:cs="Times New Roman"/>
          <w:sz w:val="24"/>
          <w:szCs w:val="24"/>
        </w:rPr>
        <w:t>: Managing the lifecycle of tokens (creation, storage, expiration) is crucial to maintaining security and operational efficiency.</w:t>
      </w:r>
    </w:p>
    <w:p w14:paraId="1A611BDB">
      <w:pPr>
        <w:keepNext w:val="0"/>
        <w:keepLines w:val="0"/>
        <w:widowControl/>
        <w:numPr>
          <w:ilvl w:val="0"/>
          <w:numId w:val="0"/>
        </w:numPr>
        <w:suppressLineNumbers w:val="0"/>
        <w:spacing w:before="0" w:beforeAutospacing="1" w:after="0" w:afterAutospacing="1" w:line="240" w:lineRule="auto"/>
        <w:ind w:leftChars="0"/>
        <w:jc w:val="both"/>
        <w:rPr>
          <w:rFonts w:hint="default" w:ascii="Times New Roman" w:hAnsi="Times New Roman" w:cs="Times New Roman"/>
          <w:sz w:val="36"/>
          <w:szCs w:val="36"/>
          <w:u w:val="none"/>
        </w:rPr>
      </w:pPr>
      <w:r>
        <w:rPr>
          <w:rFonts w:hint="default" w:ascii="Times New Roman" w:hAnsi="Times New Roman" w:eastAsia="SimSun" w:cs="Times New Roman"/>
          <w:b/>
          <w:bCs/>
          <w:sz w:val="36"/>
          <w:szCs w:val="36"/>
        </w:rPr>
        <w:t>FUTURE SCOPE</w:t>
      </w:r>
    </w:p>
    <w:p w14:paraId="1E051A82">
      <w:pPr>
        <w:pStyle w:val="10"/>
        <w:keepNext w:val="0"/>
        <w:keepLines w:val="0"/>
        <w:widowControl/>
        <w:numPr>
          <w:ilvl w:val="0"/>
          <w:numId w:val="4"/>
        </w:numPr>
        <w:suppressLineNumbers w:val="0"/>
        <w:spacing w:line="360" w:lineRule="auto"/>
        <w:ind w:left="620" w:leftChars="0" w:hanging="420" w:firstLineChars="0"/>
        <w:jc w:val="both"/>
        <w:rPr>
          <w:rFonts w:hint="default" w:ascii="Times New Roman" w:hAnsi="Times New Roman" w:cs="Times New Roman"/>
          <w:sz w:val="24"/>
          <w:szCs w:val="24"/>
          <w:u w:val="none"/>
        </w:rPr>
      </w:pPr>
      <w:r>
        <w:rPr>
          <w:rStyle w:val="11"/>
          <w:rFonts w:hint="default" w:ascii="Times New Roman" w:hAnsi="Times New Roman" w:cs="Times New Roman"/>
          <w:sz w:val="24"/>
          <w:szCs w:val="24"/>
          <w:u w:val="none"/>
        </w:rPr>
        <w:t>Integration with Emerging Payment Methods</w:t>
      </w:r>
      <w:r>
        <w:rPr>
          <w:rFonts w:hint="default" w:ascii="Times New Roman" w:hAnsi="Times New Roman" w:cs="Times New Roman"/>
          <w:sz w:val="24"/>
          <w:szCs w:val="24"/>
          <w:u w:val="none"/>
        </w:rPr>
        <w:t>: Tokenization will expand to support new payment technologies like cryptocurrencies, digital wallets, and biometric authentication, ensuring security for evolving payment methods.</w:t>
      </w:r>
    </w:p>
    <w:p w14:paraId="1620CE5E">
      <w:pPr>
        <w:pStyle w:val="10"/>
        <w:keepNext w:val="0"/>
        <w:keepLines w:val="0"/>
        <w:widowControl/>
        <w:numPr>
          <w:ilvl w:val="0"/>
          <w:numId w:val="4"/>
        </w:numPr>
        <w:suppressLineNumbers w:val="0"/>
        <w:spacing w:line="360" w:lineRule="auto"/>
        <w:ind w:left="620" w:leftChars="0" w:hanging="420" w:firstLineChars="0"/>
        <w:jc w:val="both"/>
        <w:rPr>
          <w:rFonts w:hint="default" w:ascii="Times New Roman" w:hAnsi="Times New Roman" w:cs="Times New Roman"/>
          <w:sz w:val="24"/>
          <w:szCs w:val="24"/>
          <w:u w:val="none"/>
        </w:rPr>
      </w:pPr>
      <w:r>
        <w:rPr>
          <w:rStyle w:val="11"/>
          <w:rFonts w:hint="default" w:ascii="Times New Roman" w:hAnsi="Times New Roman" w:cs="Times New Roman"/>
          <w:sz w:val="24"/>
          <w:szCs w:val="24"/>
          <w:u w:val="none"/>
        </w:rPr>
        <w:t>Enhanced Security with AI/ML</w:t>
      </w:r>
      <w:r>
        <w:rPr>
          <w:rFonts w:hint="default" w:ascii="Times New Roman" w:hAnsi="Times New Roman" w:cs="Times New Roman"/>
          <w:sz w:val="24"/>
          <w:szCs w:val="24"/>
          <w:u w:val="none"/>
        </w:rPr>
        <w:t>: AI and machine learning will be used to detect fraud in real-time, enhancing the security of tokenized transactions and improving fraud prevention measures.</w:t>
      </w:r>
    </w:p>
    <w:p w14:paraId="4FDDC22A">
      <w:pPr>
        <w:pStyle w:val="10"/>
        <w:keepNext w:val="0"/>
        <w:keepLines w:val="0"/>
        <w:widowControl/>
        <w:numPr>
          <w:ilvl w:val="0"/>
          <w:numId w:val="4"/>
        </w:numPr>
        <w:suppressLineNumbers w:val="0"/>
        <w:spacing w:line="360" w:lineRule="auto"/>
        <w:ind w:left="620" w:leftChars="0" w:hanging="420" w:firstLineChars="0"/>
        <w:jc w:val="both"/>
        <w:rPr>
          <w:rFonts w:hint="default" w:ascii="Times New Roman" w:hAnsi="Times New Roman" w:cs="Times New Roman"/>
          <w:sz w:val="24"/>
          <w:szCs w:val="24"/>
          <w:u w:val="none"/>
        </w:rPr>
      </w:pPr>
      <w:r>
        <w:rPr>
          <w:rStyle w:val="11"/>
          <w:rFonts w:hint="default" w:ascii="Times New Roman" w:hAnsi="Times New Roman" w:cs="Times New Roman"/>
          <w:sz w:val="24"/>
          <w:szCs w:val="24"/>
          <w:u w:val="none"/>
        </w:rPr>
        <w:t>Real-Time Tokenization and Instant Payments</w:t>
      </w:r>
      <w:r>
        <w:rPr>
          <w:rFonts w:hint="default" w:ascii="Times New Roman" w:hAnsi="Times New Roman" w:cs="Times New Roman"/>
          <w:sz w:val="24"/>
          <w:szCs w:val="24"/>
          <w:u w:val="none"/>
        </w:rPr>
        <w:t>: Tokenization systems will evolve to handle real-time, low-latency transactions, enabling instant payment processing, especially for industries requiring fast transaction times.</w:t>
      </w:r>
    </w:p>
    <w:p w14:paraId="78489445">
      <w:pPr>
        <w:pStyle w:val="10"/>
        <w:keepNext w:val="0"/>
        <w:keepLines w:val="0"/>
        <w:widowControl/>
        <w:numPr>
          <w:ilvl w:val="0"/>
          <w:numId w:val="4"/>
        </w:numPr>
        <w:suppressLineNumbers w:val="0"/>
        <w:spacing w:line="360" w:lineRule="auto"/>
        <w:ind w:left="620" w:leftChars="0" w:hanging="420" w:firstLineChars="0"/>
        <w:jc w:val="both"/>
        <w:rPr>
          <w:rFonts w:hint="default" w:ascii="Times New Roman" w:hAnsi="Times New Roman" w:cs="Times New Roman"/>
          <w:sz w:val="24"/>
          <w:szCs w:val="24"/>
          <w:u w:val="none"/>
        </w:rPr>
      </w:pPr>
      <w:r>
        <w:rPr>
          <w:rStyle w:val="11"/>
          <w:rFonts w:hint="default" w:ascii="Times New Roman" w:hAnsi="Times New Roman" w:cs="Times New Roman"/>
          <w:sz w:val="24"/>
          <w:szCs w:val="24"/>
          <w:u w:val="none"/>
        </w:rPr>
        <w:t>Cross-Border and Multi-Currency Support</w:t>
      </w:r>
      <w:r>
        <w:rPr>
          <w:rFonts w:hint="default" w:ascii="Times New Roman" w:hAnsi="Times New Roman" w:cs="Times New Roman"/>
          <w:sz w:val="24"/>
          <w:szCs w:val="24"/>
          <w:u w:val="none"/>
        </w:rPr>
        <w:t>: Tokenization will support global transactions, managing multi-currency payments while complying with regional regulatory standards for international e-commerce.</w:t>
      </w:r>
    </w:p>
    <w:p w14:paraId="68220E50">
      <w:pPr>
        <w:pStyle w:val="10"/>
        <w:keepNext w:val="0"/>
        <w:keepLines w:val="0"/>
        <w:widowControl/>
        <w:numPr>
          <w:ilvl w:val="0"/>
          <w:numId w:val="4"/>
        </w:numPr>
        <w:suppressLineNumbers w:val="0"/>
        <w:spacing w:line="360" w:lineRule="auto"/>
        <w:ind w:left="620" w:leftChars="0" w:hanging="420" w:firstLineChars="0"/>
        <w:jc w:val="both"/>
        <w:rPr>
          <w:rFonts w:hint="default" w:ascii="Times New Roman" w:hAnsi="Times New Roman" w:cs="Times New Roman"/>
          <w:sz w:val="24"/>
          <w:szCs w:val="24"/>
          <w:u w:val="none"/>
        </w:rPr>
      </w:pPr>
      <w:r>
        <w:rPr>
          <w:rStyle w:val="11"/>
          <w:rFonts w:hint="default" w:ascii="Times New Roman" w:hAnsi="Times New Roman" w:cs="Times New Roman"/>
          <w:sz w:val="24"/>
          <w:szCs w:val="24"/>
          <w:u w:val="none"/>
        </w:rPr>
        <w:t>Advanced Token Management</w:t>
      </w:r>
      <w:r>
        <w:rPr>
          <w:rFonts w:hint="default" w:ascii="Times New Roman" w:hAnsi="Times New Roman" w:cs="Times New Roman"/>
          <w:sz w:val="24"/>
          <w:szCs w:val="24"/>
          <w:u w:val="none"/>
        </w:rPr>
        <w:t>: Token management will become more dynamic, allowing for features like token expiration and revalidation, optimizing token usage for recurring payments and subscriptions.</w:t>
      </w:r>
    </w:p>
    <w:p w14:paraId="75A01EEB">
      <w:pPr>
        <w:pStyle w:val="10"/>
        <w:keepNext w:val="0"/>
        <w:keepLines w:val="0"/>
        <w:widowControl/>
        <w:numPr>
          <w:ilvl w:val="0"/>
          <w:numId w:val="4"/>
        </w:numPr>
        <w:suppressLineNumbers w:val="0"/>
        <w:spacing w:line="360" w:lineRule="auto"/>
        <w:ind w:left="620" w:leftChars="0" w:hanging="420" w:firstLineChars="0"/>
        <w:jc w:val="both"/>
        <w:rPr>
          <w:rFonts w:hint="default" w:ascii="Times New Roman" w:hAnsi="Times New Roman" w:cs="Times New Roman"/>
          <w:sz w:val="24"/>
          <w:szCs w:val="24"/>
          <w:u w:val="none"/>
        </w:rPr>
      </w:pPr>
      <w:r>
        <w:rPr>
          <w:rStyle w:val="11"/>
          <w:rFonts w:hint="default" w:ascii="Times New Roman" w:hAnsi="Times New Roman" w:cs="Times New Roman"/>
          <w:sz w:val="24"/>
          <w:szCs w:val="24"/>
          <w:u w:val="none"/>
        </w:rPr>
        <w:t>Zero-Trust Security Models</w:t>
      </w:r>
      <w:r>
        <w:rPr>
          <w:rFonts w:hint="default" w:ascii="Times New Roman" w:hAnsi="Times New Roman" w:cs="Times New Roman"/>
          <w:sz w:val="24"/>
          <w:szCs w:val="24"/>
          <w:u w:val="none"/>
        </w:rPr>
        <w:t>: Tokenization will integrate with zero-trust security models, where access to payment data is strictly controlled and monitored, ensuring robust security.</w:t>
      </w:r>
    </w:p>
    <w:p w14:paraId="15A17284">
      <w:pPr>
        <w:pStyle w:val="10"/>
        <w:keepNext w:val="0"/>
        <w:keepLines w:val="0"/>
        <w:widowControl/>
        <w:numPr>
          <w:ilvl w:val="0"/>
          <w:numId w:val="4"/>
        </w:numPr>
        <w:suppressLineNumbers w:val="0"/>
        <w:spacing w:line="360" w:lineRule="auto"/>
        <w:ind w:left="620" w:leftChars="0" w:hanging="420" w:firstLineChars="0"/>
        <w:jc w:val="both"/>
        <w:rPr>
          <w:rFonts w:hint="default" w:ascii="Times New Roman" w:hAnsi="Times New Roman" w:cs="Times New Roman"/>
          <w:sz w:val="24"/>
          <w:szCs w:val="24"/>
          <w:u w:val="none"/>
        </w:rPr>
      </w:pPr>
      <w:r>
        <w:rPr>
          <w:rStyle w:val="11"/>
          <w:rFonts w:hint="default" w:ascii="Times New Roman" w:hAnsi="Times New Roman" w:cs="Times New Roman"/>
          <w:sz w:val="24"/>
          <w:szCs w:val="24"/>
          <w:u w:val="none"/>
        </w:rPr>
        <w:t>Blockchain Integration</w:t>
      </w:r>
      <w:r>
        <w:rPr>
          <w:rFonts w:hint="default" w:ascii="Times New Roman" w:hAnsi="Times New Roman" w:cs="Times New Roman"/>
          <w:sz w:val="24"/>
          <w:szCs w:val="24"/>
          <w:u w:val="none"/>
        </w:rPr>
        <w:t>: Blockchain will complement tokenization by providing a decentralized ledger for secure, transparent transactions, especially in cross-border payments.</w:t>
      </w:r>
    </w:p>
    <w:p w14:paraId="74B4647A">
      <w:pPr>
        <w:pStyle w:val="10"/>
        <w:keepNext w:val="0"/>
        <w:keepLines w:val="0"/>
        <w:widowControl/>
        <w:numPr>
          <w:ilvl w:val="0"/>
          <w:numId w:val="4"/>
        </w:numPr>
        <w:suppressLineNumbers w:val="0"/>
        <w:spacing w:line="360" w:lineRule="auto"/>
        <w:ind w:left="620" w:leftChars="0" w:hanging="420" w:firstLineChars="0"/>
        <w:jc w:val="both"/>
        <w:rPr>
          <w:rFonts w:hint="default" w:ascii="Times New Roman" w:hAnsi="Times New Roman" w:cs="Times New Roman"/>
          <w:sz w:val="24"/>
          <w:szCs w:val="24"/>
          <w:u w:val="none"/>
        </w:rPr>
      </w:pPr>
      <w:r>
        <w:rPr>
          <w:rStyle w:val="11"/>
          <w:rFonts w:hint="default" w:ascii="Times New Roman" w:hAnsi="Times New Roman" w:cs="Times New Roman"/>
          <w:sz w:val="24"/>
          <w:szCs w:val="24"/>
          <w:u w:val="none"/>
        </w:rPr>
        <w:t>Automated Compliance and Auditing</w:t>
      </w:r>
      <w:r>
        <w:rPr>
          <w:rFonts w:hint="default" w:ascii="Times New Roman" w:hAnsi="Times New Roman" w:cs="Times New Roman"/>
          <w:sz w:val="24"/>
          <w:szCs w:val="24"/>
          <w:u w:val="none"/>
        </w:rPr>
        <w:t>: Cloud-native tools will automate compliance checks and audits, reducing manual effort and ensuring continuous adherence to regulations like PCI-DSS.</w:t>
      </w:r>
    </w:p>
    <w:p w14:paraId="4A2CD36E">
      <w:pPr>
        <w:pStyle w:val="10"/>
        <w:keepNext w:val="0"/>
        <w:keepLines w:val="0"/>
        <w:widowControl/>
        <w:numPr>
          <w:ilvl w:val="0"/>
          <w:numId w:val="4"/>
        </w:numPr>
        <w:suppressLineNumbers w:val="0"/>
        <w:spacing w:line="360" w:lineRule="auto"/>
        <w:ind w:left="620" w:leftChars="0" w:hanging="420" w:firstLineChars="0"/>
        <w:jc w:val="both"/>
        <w:rPr>
          <w:rFonts w:hint="default" w:ascii="Times New Roman" w:hAnsi="Times New Roman" w:cs="Times New Roman"/>
          <w:sz w:val="24"/>
          <w:szCs w:val="24"/>
          <w:u w:val="none"/>
        </w:rPr>
      </w:pPr>
      <w:r>
        <w:rPr>
          <w:rStyle w:val="11"/>
          <w:rFonts w:hint="default" w:ascii="Times New Roman" w:hAnsi="Times New Roman" w:cs="Times New Roman"/>
          <w:sz w:val="24"/>
          <w:szCs w:val="24"/>
          <w:u w:val="none"/>
        </w:rPr>
        <w:t>Tokenization for Non-Payment Data</w:t>
      </w:r>
      <w:r>
        <w:rPr>
          <w:rFonts w:hint="default" w:ascii="Times New Roman" w:hAnsi="Times New Roman" w:cs="Times New Roman"/>
          <w:sz w:val="24"/>
          <w:szCs w:val="24"/>
          <w:u w:val="none"/>
        </w:rPr>
        <w:t>: Tokenization will expand to protect non-payment sensitive data, such as health records, employee information, and legal documents.</w:t>
      </w:r>
    </w:p>
    <w:p w14:paraId="60842FE1">
      <w:pPr>
        <w:pStyle w:val="10"/>
        <w:keepNext w:val="0"/>
        <w:keepLines w:val="0"/>
        <w:widowControl/>
        <w:numPr>
          <w:ilvl w:val="0"/>
          <w:numId w:val="4"/>
        </w:numPr>
        <w:suppressLineNumbers w:val="0"/>
        <w:spacing w:line="360" w:lineRule="auto"/>
        <w:ind w:left="620" w:leftChars="0" w:hanging="420" w:firstLineChars="0"/>
        <w:jc w:val="both"/>
        <w:rPr>
          <w:rFonts w:hint="default" w:ascii="Times New Roman" w:hAnsi="Times New Roman" w:cs="Times New Roman"/>
          <w:sz w:val="24"/>
          <w:szCs w:val="24"/>
          <w:u w:val="none"/>
        </w:rPr>
      </w:pPr>
      <w:r>
        <w:rPr>
          <w:rStyle w:val="11"/>
          <w:rFonts w:hint="default" w:ascii="Times New Roman" w:hAnsi="Times New Roman" w:cs="Times New Roman"/>
          <w:sz w:val="24"/>
          <w:szCs w:val="24"/>
          <w:u w:val="none"/>
        </w:rPr>
        <w:t>AI-Driven Fraud Prevention</w:t>
      </w:r>
      <w:r>
        <w:rPr>
          <w:rFonts w:hint="default" w:ascii="Times New Roman" w:hAnsi="Times New Roman" w:cs="Times New Roman"/>
          <w:sz w:val="24"/>
          <w:szCs w:val="24"/>
          <w:u w:val="none"/>
        </w:rPr>
        <w:t>: Tokenization systems will integrate AI-driven fraud detection to better identify and prevent fraudulent transactions in real time.</w:t>
      </w:r>
    </w:p>
    <w:p w14:paraId="73AD4104">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4"/>
          <w:szCs w:val="24"/>
          <w:u w:val="none"/>
        </w:rPr>
        <w:sectPr>
          <w:pgSz w:w="11906" w:h="16838"/>
          <w:pgMar w:top="1440" w:right="1083" w:bottom="1440" w:left="1083" w:header="283" w:footer="0" w:gutter="0"/>
          <w:pgBorders w:offsetFrom="page">
            <w:top w:val="thickThinLargeGap" w:color="auto" w:sz="24" w:space="24"/>
            <w:left w:val="thickThinLargeGap" w:color="auto" w:sz="24" w:space="24"/>
            <w:bottom w:val="thickThinLargeGap" w:color="auto" w:sz="24" w:space="24"/>
            <w:right w:val="thickThinLargeGap" w:color="auto" w:sz="24" w:space="24"/>
          </w:pgBorders>
          <w:pgNumType w:fmt="decimal"/>
          <w:cols w:space="0" w:num="1"/>
          <w:titlePg/>
          <w:rtlGutter w:val="0"/>
          <w:docGrid w:linePitch="360" w:charSpace="0"/>
        </w:sectPr>
      </w:pPr>
    </w:p>
    <w:p w14:paraId="13A37FB0">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36"/>
          <w:szCs w:val="36"/>
          <w:u w:val="none"/>
        </w:rPr>
      </w:pPr>
      <w:r>
        <w:rPr>
          <w:rFonts w:hint="default" w:ascii="Times New Roman" w:hAnsi="Times New Roman" w:eastAsia="SimSun" w:cs="Times New Roman"/>
          <w:b/>
          <w:bCs/>
          <w:sz w:val="36"/>
          <w:szCs w:val="36"/>
          <w:u w:val="none"/>
        </w:rPr>
        <w:t>APPENDIX</w:t>
      </w:r>
    </w:p>
    <w:p w14:paraId="40E49CF8">
      <w:pPr>
        <w:keepNext w:val="0"/>
        <w:keepLines w:val="0"/>
        <w:widowControl/>
        <w:numPr>
          <w:ilvl w:val="0"/>
          <w:numId w:val="5"/>
        </w:numPr>
        <w:suppressLineNumbers w:val="0"/>
        <w:spacing w:line="360" w:lineRule="auto"/>
        <w:ind w:left="425" w:leftChars="0" w:hanging="425" w:firstLineChars="0"/>
        <w:jc w:val="both"/>
        <w:rPr>
          <w:rFonts w:hint="default"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fldChar w:fldCharType="begin"/>
      </w:r>
      <w:r>
        <w:rPr>
          <w:rFonts w:hint="default" w:ascii="Times New Roman" w:hAnsi="Times New Roman" w:eastAsia="SimSun" w:cs="Times New Roman"/>
          <w:b w:val="0"/>
          <w:bCs w:val="0"/>
          <w:sz w:val="24"/>
          <w:szCs w:val="24"/>
          <w:u w:val="none"/>
        </w:rPr>
        <w:instrText xml:space="preserve"> HYPERLINK "https://www.pcisecuritystandards.org/" </w:instrText>
      </w:r>
      <w:r>
        <w:rPr>
          <w:rFonts w:hint="default" w:ascii="Times New Roman" w:hAnsi="Times New Roman" w:eastAsia="SimSun" w:cs="Times New Roman"/>
          <w:b w:val="0"/>
          <w:bCs w:val="0"/>
          <w:sz w:val="24"/>
          <w:szCs w:val="24"/>
          <w:u w:val="none"/>
        </w:rPr>
        <w:fldChar w:fldCharType="separate"/>
      </w:r>
      <w:r>
        <w:rPr>
          <w:rStyle w:val="9"/>
          <w:rFonts w:hint="default" w:ascii="Times New Roman" w:hAnsi="Times New Roman" w:eastAsia="SimSun" w:cs="Times New Roman"/>
          <w:b w:val="0"/>
          <w:bCs w:val="0"/>
          <w:sz w:val="24"/>
          <w:szCs w:val="24"/>
        </w:rPr>
        <w:t>https://www.pcisecuritystandards.org/</w:t>
      </w:r>
      <w:r>
        <w:rPr>
          <w:rFonts w:hint="default" w:ascii="Times New Roman" w:hAnsi="Times New Roman" w:eastAsia="SimSun" w:cs="Times New Roman"/>
          <w:b w:val="0"/>
          <w:bCs w:val="0"/>
          <w:sz w:val="24"/>
          <w:szCs w:val="24"/>
          <w:u w:val="none"/>
        </w:rPr>
        <w:fldChar w:fldCharType="end"/>
      </w:r>
    </w:p>
    <w:p w14:paraId="00BA8914">
      <w:pPr>
        <w:keepNext w:val="0"/>
        <w:keepLines w:val="0"/>
        <w:widowControl/>
        <w:numPr>
          <w:ilvl w:val="0"/>
          <w:numId w:val="5"/>
        </w:numPr>
        <w:suppressLineNumbers w:val="0"/>
        <w:spacing w:line="360" w:lineRule="auto"/>
        <w:ind w:left="425" w:leftChars="0" w:hanging="425" w:firstLineChars="0"/>
        <w:jc w:val="both"/>
        <w:rPr>
          <w:rFonts w:hint="default"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fldChar w:fldCharType="begin"/>
      </w:r>
      <w:r>
        <w:rPr>
          <w:rFonts w:hint="default" w:ascii="Times New Roman" w:hAnsi="Times New Roman" w:eastAsia="SimSun" w:cs="Times New Roman"/>
          <w:b w:val="0"/>
          <w:bCs w:val="0"/>
          <w:sz w:val="24"/>
          <w:szCs w:val="24"/>
          <w:u w:val="none"/>
        </w:rPr>
        <w:instrText xml:space="preserve"> HYPERLINK "https://aws.amazon.com/compliance/pci-dss-level-1-faqs/" </w:instrText>
      </w:r>
      <w:r>
        <w:rPr>
          <w:rFonts w:hint="default" w:ascii="Times New Roman" w:hAnsi="Times New Roman" w:eastAsia="SimSun" w:cs="Times New Roman"/>
          <w:b w:val="0"/>
          <w:bCs w:val="0"/>
          <w:sz w:val="24"/>
          <w:szCs w:val="24"/>
          <w:u w:val="none"/>
        </w:rPr>
        <w:fldChar w:fldCharType="separate"/>
      </w:r>
      <w:r>
        <w:rPr>
          <w:rStyle w:val="9"/>
          <w:rFonts w:hint="default" w:ascii="Times New Roman" w:hAnsi="Times New Roman" w:eastAsia="SimSun" w:cs="Times New Roman"/>
          <w:b w:val="0"/>
          <w:bCs w:val="0"/>
          <w:sz w:val="24"/>
          <w:szCs w:val="24"/>
        </w:rPr>
        <w:t>https://aws.amazon.com/compliance/pci-dss-level-1-faqs/</w:t>
      </w:r>
      <w:r>
        <w:rPr>
          <w:rFonts w:hint="default" w:ascii="Times New Roman" w:hAnsi="Times New Roman" w:eastAsia="SimSun" w:cs="Times New Roman"/>
          <w:b w:val="0"/>
          <w:bCs w:val="0"/>
          <w:sz w:val="24"/>
          <w:szCs w:val="24"/>
          <w:u w:val="none"/>
        </w:rPr>
        <w:fldChar w:fldCharType="end"/>
      </w:r>
    </w:p>
    <w:p w14:paraId="748E28C7">
      <w:pPr>
        <w:keepNext w:val="0"/>
        <w:keepLines w:val="0"/>
        <w:widowControl/>
        <w:numPr>
          <w:ilvl w:val="0"/>
          <w:numId w:val="5"/>
        </w:numPr>
        <w:suppressLineNumbers w:val="0"/>
        <w:spacing w:line="360" w:lineRule="auto"/>
        <w:ind w:left="425" w:leftChars="0" w:hanging="425" w:firstLineChars="0"/>
        <w:jc w:val="both"/>
        <w:rPr>
          <w:rFonts w:hint="default"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fldChar w:fldCharType="begin"/>
      </w:r>
      <w:r>
        <w:rPr>
          <w:rFonts w:hint="default" w:ascii="Times New Roman" w:hAnsi="Times New Roman" w:eastAsia="SimSun" w:cs="Times New Roman"/>
          <w:b w:val="0"/>
          <w:bCs w:val="0"/>
          <w:sz w:val="24"/>
          <w:szCs w:val="24"/>
          <w:u w:val="none"/>
        </w:rPr>
        <w:instrText xml:space="preserve"> HYPERLINK "https://docs.aws.amazon.com/lambda/" </w:instrText>
      </w:r>
      <w:r>
        <w:rPr>
          <w:rFonts w:hint="default" w:ascii="Times New Roman" w:hAnsi="Times New Roman" w:eastAsia="SimSun" w:cs="Times New Roman"/>
          <w:b w:val="0"/>
          <w:bCs w:val="0"/>
          <w:sz w:val="24"/>
          <w:szCs w:val="24"/>
          <w:u w:val="none"/>
        </w:rPr>
        <w:fldChar w:fldCharType="separate"/>
      </w:r>
      <w:r>
        <w:rPr>
          <w:rStyle w:val="9"/>
          <w:rFonts w:hint="default" w:ascii="Times New Roman" w:hAnsi="Times New Roman" w:eastAsia="SimSun" w:cs="Times New Roman"/>
          <w:b w:val="0"/>
          <w:bCs w:val="0"/>
          <w:sz w:val="24"/>
          <w:szCs w:val="24"/>
        </w:rPr>
        <w:t>https://docs.aws.amazon.com/lambda/</w:t>
      </w:r>
      <w:r>
        <w:rPr>
          <w:rFonts w:hint="default" w:ascii="Times New Roman" w:hAnsi="Times New Roman" w:eastAsia="SimSun" w:cs="Times New Roman"/>
          <w:b w:val="0"/>
          <w:bCs w:val="0"/>
          <w:sz w:val="24"/>
          <w:szCs w:val="24"/>
          <w:u w:val="none"/>
        </w:rPr>
        <w:fldChar w:fldCharType="end"/>
      </w:r>
    </w:p>
    <w:p w14:paraId="39FF2266">
      <w:pPr>
        <w:keepNext w:val="0"/>
        <w:keepLines w:val="0"/>
        <w:widowControl/>
        <w:numPr>
          <w:ilvl w:val="0"/>
          <w:numId w:val="5"/>
        </w:numPr>
        <w:suppressLineNumbers w:val="0"/>
        <w:spacing w:line="360" w:lineRule="auto"/>
        <w:ind w:left="425" w:leftChars="0" w:hanging="425" w:firstLineChars="0"/>
        <w:jc w:val="both"/>
        <w:rPr>
          <w:rFonts w:hint="default"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fldChar w:fldCharType="begin"/>
      </w:r>
      <w:r>
        <w:rPr>
          <w:rFonts w:hint="default" w:ascii="Times New Roman" w:hAnsi="Times New Roman" w:eastAsia="SimSun" w:cs="Times New Roman"/>
          <w:b w:val="0"/>
          <w:bCs w:val="0"/>
          <w:sz w:val="24"/>
          <w:szCs w:val="24"/>
          <w:u w:val="none"/>
        </w:rPr>
        <w:instrText xml:space="preserve"> HYPERLINK "https://aws.amazon.com/documentation/dynamodb/" </w:instrText>
      </w:r>
      <w:r>
        <w:rPr>
          <w:rFonts w:hint="default" w:ascii="Times New Roman" w:hAnsi="Times New Roman" w:eastAsia="SimSun" w:cs="Times New Roman"/>
          <w:b w:val="0"/>
          <w:bCs w:val="0"/>
          <w:sz w:val="24"/>
          <w:szCs w:val="24"/>
          <w:u w:val="none"/>
        </w:rPr>
        <w:fldChar w:fldCharType="separate"/>
      </w:r>
      <w:r>
        <w:rPr>
          <w:rStyle w:val="9"/>
          <w:rFonts w:hint="default" w:ascii="Times New Roman" w:hAnsi="Times New Roman" w:eastAsia="SimSun" w:cs="Times New Roman"/>
          <w:b w:val="0"/>
          <w:bCs w:val="0"/>
          <w:sz w:val="24"/>
          <w:szCs w:val="24"/>
        </w:rPr>
        <w:t>https://aws.amazon.com/documentation/dynamodb/</w:t>
      </w:r>
      <w:r>
        <w:rPr>
          <w:rFonts w:hint="default" w:ascii="Times New Roman" w:hAnsi="Times New Roman" w:eastAsia="SimSun" w:cs="Times New Roman"/>
          <w:b w:val="0"/>
          <w:bCs w:val="0"/>
          <w:sz w:val="24"/>
          <w:szCs w:val="24"/>
          <w:u w:val="none"/>
        </w:rPr>
        <w:fldChar w:fldCharType="end"/>
      </w:r>
    </w:p>
    <w:p w14:paraId="48EE800A">
      <w:pPr>
        <w:keepNext w:val="0"/>
        <w:keepLines w:val="0"/>
        <w:widowControl/>
        <w:numPr>
          <w:ilvl w:val="0"/>
          <w:numId w:val="5"/>
        </w:numPr>
        <w:suppressLineNumbers w:val="0"/>
        <w:spacing w:line="360" w:lineRule="auto"/>
        <w:ind w:left="425" w:leftChars="0" w:hanging="425" w:firstLineChars="0"/>
        <w:jc w:val="both"/>
        <w:rPr>
          <w:rFonts w:hint="default"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fldChar w:fldCharType="begin"/>
      </w:r>
      <w:r>
        <w:rPr>
          <w:rFonts w:hint="default" w:ascii="Times New Roman" w:hAnsi="Times New Roman" w:eastAsia="SimSun" w:cs="Times New Roman"/>
          <w:b w:val="0"/>
          <w:bCs w:val="0"/>
          <w:sz w:val="24"/>
          <w:szCs w:val="24"/>
          <w:u w:val="none"/>
        </w:rPr>
        <w:instrText xml:space="preserve"> HYPERLINK "https://aws.amazon.com/documentation/kms/" </w:instrText>
      </w:r>
      <w:r>
        <w:rPr>
          <w:rFonts w:hint="default" w:ascii="Times New Roman" w:hAnsi="Times New Roman" w:eastAsia="SimSun" w:cs="Times New Roman"/>
          <w:b w:val="0"/>
          <w:bCs w:val="0"/>
          <w:sz w:val="24"/>
          <w:szCs w:val="24"/>
          <w:u w:val="none"/>
        </w:rPr>
        <w:fldChar w:fldCharType="separate"/>
      </w:r>
      <w:r>
        <w:rPr>
          <w:rStyle w:val="9"/>
          <w:rFonts w:hint="default" w:ascii="Times New Roman" w:hAnsi="Times New Roman" w:eastAsia="SimSun" w:cs="Times New Roman"/>
          <w:b w:val="0"/>
          <w:bCs w:val="0"/>
          <w:sz w:val="24"/>
          <w:szCs w:val="24"/>
        </w:rPr>
        <w:t>https://aws.amazon.com/documentation/kms/</w:t>
      </w:r>
      <w:r>
        <w:rPr>
          <w:rFonts w:hint="default" w:ascii="Times New Roman" w:hAnsi="Times New Roman" w:eastAsia="SimSun" w:cs="Times New Roman"/>
          <w:b w:val="0"/>
          <w:bCs w:val="0"/>
          <w:sz w:val="24"/>
          <w:szCs w:val="24"/>
          <w:u w:val="none"/>
        </w:rPr>
        <w:fldChar w:fldCharType="end"/>
      </w:r>
    </w:p>
    <w:p w14:paraId="1F9B5C44">
      <w:pPr>
        <w:keepNext w:val="0"/>
        <w:keepLines w:val="0"/>
        <w:widowControl/>
        <w:numPr>
          <w:ilvl w:val="0"/>
          <w:numId w:val="5"/>
        </w:numPr>
        <w:suppressLineNumbers w:val="0"/>
        <w:spacing w:line="360" w:lineRule="auto"/>
        <w:ind w:left="425" w:leftChars="0" w:hanging="425" w:firstLineChars="0"/>
        <w:jc w:val="both"/>
        <w:rPr>
          <w:rFonts w:hint="default" w:ascii="Times New Roman" w:hAnsi="Times New Roman" w:eastAsia="SimSun"/>
          <w:b w:val="0"/>
          <w:bCs w:val="0"/>
          <w:sz w:val="24"/>
          <w:szCs w:val="24"/>
          <w:u w:val="none"/>
        </w:rPr>
      </w:pPr>
      <w:r>
        <w:rPr>
          <w:rFonts w:hint="default" w:ascii="Times New Roman" w:hAnsi="Times New Roman" w:eastAsia="SimSun"/>
          <w:b w:val="0"/>
          <w:bCs w:val="0"/>
          <w:sz w:val="24"/>
          <w:szCs w:val="24"/>
          <w:u w:val="none"/>
        </w:rPr>
        <w:fldChar w:fldCharType="begin"/>
      </w:r>
      <w:r>
        <w:rPr>
          <w:rFonts w:hint="default" w:ascii="Times New Roman" w:hAnsi="Times New Roman" w:eastAsia="SimSun"/>
          <w:b w:val="0"/>
          <w:bCs w:val="0"/>
          <w:sz w:val="24"/>
          <w:szCs w:val="24"/>
          <w:u w:val="none"/>
        </w:rPr>
        <w:instrText xml:space="preserve"> HYPERLINK "https://images.app.goo.gl/wHKjqKPbuQV37F6u5" </w:instrText>
      </w:r>
      <w:r>
        <w:rPr>
          <w:rFonts w:hint="default" w:ascii="Times New Roman" w:hAnsi="Times New Roman" w:eastAsia="SimSun"/>
          <w:b w:val="0"/>
          <w:bCs w:val="0"/>
          <w:sz w:val="24"/>
          <w:szCs w:val="24"/>
          <w:u w:val="none"/>
        </w:rPr>
        <w:fldChar w:fldCharType="separate"/>
      </w:r>
      <w:r>
        <w:rPr>
          <w:rStyle w:val="9"/>
          <w:rFonts w:hint="default" w:ascii="Times New Roman" w:hAnsi="Times New Roman" w:eastAsia="SimSun"/>
          <w:b w:val="0"/>
          <w:bCs w:val="0"/>
          <w:sz w:val="24"/>
          <w:szCs w:val="24"/>
        </w:rPr>
        <w:t>https://images.app.goo.gl/wHKjqKPbuQV37F6u5</w:t>
      </w:r>
      <w:r>
        <w:rPr>
          <w:rFonts w:hint="default" w:ascii="Times New Roman" w:hAnsi="Times New Roman" w:eastAsia="SimSun"/>
          <w:b w:val="0"/>
          <w:bCs w:val="0"/>
          <w:sz w:val="24"/>
          <w:szCs w:val="24"/>
          <w:u w:val="none"/>
        </w:rPr>
        <w:fldChar w:fldCharType="end"/>
      </w:r>
    </w:p>
    <w:p w14:paraId="162FA036">
      <w:pPr>
        <w:keepNext w:val="0"/>
        <w:keepLines w:val="0"/>
        <w:widowControl/>
        <w:numPr>
          <w:ilvl w:val="0"/>
          <w:numId w:val="5"/>
        </w:numPr>
        <w:suppressLineNumbers w:val="0"/>
        <w:spacing w:line="360" w:lineRule="auto"/>
        <w:ind w:left="425" w:leftChars="0" w:hanging="425" w:firstLineChars="0"/>
        <w:jc w:val="both"/>
        <w:rPr>
          <w:rFonts w:hint="default" w:ascii="Times New Roman" w:hAnsi="Times New Roman" w:eastAsia="SimSun"/>
          <w:b w:val="0"/>
          <w:bCs w:val="0"/>
          <w:sz w:val="24"/>
          <w:szCs w:val="24"/>
          <w:u w:val="none"/>
        </w:rPr>
      </w:pPr>
      <w:r>
        <w:rPr>
          <w:rFonts w:hint="default" w:ascii="Times New Roman" w:hAnsi="Times New Roman" w:eastAsia="SimSun"/>
          <w:b w:val="0"/>
          <w:bCs w:val="0"/>
          <w:sz w:val="24"/>
          <w:szCs w:val="24"/>
          <w:u w:val="none"/>
        </w:rPr>
        <w:fldChar w:fldCharType="begin"/>
      </w:r>
      <w:r>
        <w:rPr>
          <w:rFonts w:hint="default" w:ascii="Times New Roman" w:hAnsi="Times New Roman" w:eastAsia="SimSun"/>
          <w:b w:val="0"/>
          <w:bCs w:val="0"/>
          <w:sz w:val="24"/>
          <w:szCs w:val="24"/>
          <w:u w:val="none"/>
        </w:rPr>
        <w:instrText xml:space="preserve"> HYPERLINK "https://docs.aws.amazon.com/" </w:instrText>
      </w:r>
      <w:r>
        <w:rPr>
          <w:rFonts w:hint="default" w:ascii="Times New Roman" w:hAnsi="Times New Roman" w:eastAsia="SimSun"/>
          <w:b w:val="0"/>
          <w:bCs w:val="0"/>
          <w:sz w:val="24"/>
          <w:szCs w:val="24"/>
          <w:u w:val="none"/>
        </w:rPr>
        <w:fldChar w:fldCharType="separate"/>
      </w:r>
      <w:r>
        <w:rPr>
          <w:rStyle w:val="9"/>
          <w:rFonts w:hint="default" w:ascii="Times New Roman" w:hAnsi="Times New Roman" w:eastAsia="SimSun"/>
          <w:b w:val="0"/>
          <w:bCs w:val="0"/>
          <w:sz w:val="24"/>
          <w:szCs w:val="24"/>
        </w:rPr>
        <w:t>https://docs.aws.amazon.com/</w:t>
      </w:r>
      <w:r>
        <w:rPr>
          <w:rFonts w:hint="default" w:ascii="Times New Roman" w:hAnsi="Times New Roman" w:eastAsia="SimSun"/>
          <w:b w:val="0"/>
          <w:bCs w:val="0"/>
          <w:sz w:val="24"/>
          <w:szCs w:val="24"/>
          <w:u w:val="none"/>
        </w:rPr>
        <w:fldChar w:fldCharType="end"/>
      </w:r>
    </w:p>
    <w:p w14:paraId="5057117D">
      <w:pPr>
        <w:keepNext w:val="0"/>
        <w:keepLines w:val="0"/>
        <w:widowControl/>
        <w:numPr>
          <w:ilvl w:val="0"/>
          <w:numId w:val="5"/>
        </w:numPr>
        <w:suppressLineNumbers w:val="0"/>
        <w:spacing w:line="360" w:lineRule="auto"/>
        <w:ind w:left="425" w:leftChars="0" w:hanging="425" w:firstLineChars="0"/>
        <w:jc w:val="both"/>
        <w:rPr>
          <w:rFonts w:hint="default" w:ascii="Times New Roman" w:hAnsi="Times New Roman" w:eastAsia="SimSun"/>
          <w:b w:val="0"/>
          <w:bCs w:val="0"/>
          <w:sz w:val="24"/>
          <w:szCs w:val="24"/>
          <w:u w:val="none"/>
        </w:rPr>
      </w:pPr>
      <w:r>
        <w:rPr>
          <w:rFonts w:hint="default" w:ascii="Times New Roman" w:hAnsi="Times New Roman" w:eastAsia="SimSun"/>
          <w:b w:val="0"/>
          <w:bCs w:val="0"/>
          <w:sz w:val="24"/>
          <w:szCs w:val="24"/>
          <w:u w:val="none"/>
        </w:rPr>
        <w:fldChar w:fldCharType="begin"/>
      </w:r>
      <w:r>
        <w:rPr>
          <w:rFonts w:hint="default" w:ascii="Times New Roman" w:hAnsi="Times New Roman" w:eastAsia="SimSun"/>
          <w:b w:val="0"/>
          <w:bCs w:val="0"/>
          <w:sz w:val="24"/>
          <w:szCs w:val="24"/>
          <w:u w:val="none"/>
        </w:rPr>
        <w:instrText xml:space="preserve"> HYPERLINK "http://www.emagined.com" </w:instrText>
      </w:r>
      <w:r>
        <w:rPr>
          <w:rFonts w:hint="default" w:ascii="Times New Roman" w:hAnsi="Times New Roman" w:eastAsia="SimSun"/>
          <w:b w:val="0"/>
          <w:bCs w:val="0"/>
          <w:sz w:val="24"/>
          <w:szCs w:val="24"/>
          <w:u w:val="none"/>
        </w:rPr>
        <w:fldChar w:fldCharType="separate"/>
      </w:r>
      <w:r>
        <w:rPr>
          <w:rStyle w:val="9"/>
          <w:rFonts w:hint="default" w:ascii="Times New Roman" w:hAnsi="Times New Roman" w:eastAsia="SimSun"/>
          <w:b w:val="0"/>
          <w:bCs w:val="0"/>
          <w:sz w:val="24"/>
          <w:szCs w:val="24"/>
        </w:rPr>
        <w:t>http://www.emagined.com</w:t>
      </w:r>
      <w:r>
        <w:rPr>
          <w:rFonts w:hint="default" w:ascii="Times New Roman" w:hAnsi="Times New Roman" w:eastAsia="SimSun"/>
          <w:b w:val="0"/>
          <w:bCs w:val="0"/>
          <w:sz w:val="24"/>
          <w:szCs w:val="24"/>
          <w:u w:val="none"/>
        </w:rPr>
        <w:fldChar w:fldCharType="end"/>
      </w:r>
    </w:p>
    <w:p w14:paraId="42A49C16">
      <w:pPr>
        <w:keepNext w:val="0"/>
        <w:keepLines w:val="0"/>
        <w:widowControl/>
        <w:numPr>
          <w:ilvl w:val="0"/>
          <w:numId w:val="5"/>
        </w:numPr>
        <w:suppressLineNumbers w:val="0"/>
        <w:spacing w:line="360" w:lineRule="auto"/>
        <w:ind w:left="425" w:leftChars="0" w:hanging="425" w:firstLineChars="0"/>
        <w:jc w:val="both"/>
        <w:rPr>
          <w:rFonts w:hint="default" w:ascii="Times New Roman" w:hAnsi="Times New Roman" w:eastAsia="SimSun"/>
          <w:b w:val="0"/>
          <w:bCs w:val="0"/>
          <w:sz w:val="24"/>
          <w:szCs w:val="24"/>
          <w:u w:val="none"/>
        </w:rPr>
      </w:pPr>
      <w:r>
        <w:rPr>
          <w:rFonts w:hint="default" w:ascii="Times New Roman" w:hAnsi="Times New Roman" w:eastAsia="SimSun"/>
          <w:b w:val="0"/>
          <w:bCs w:val="0"/>
          <w:sz w:val="24"/>
          <w:szCs w:val="24"/>
          <w:u w:val="none"/>
        </w:rPr>
        <w:fldChar w:fldCharType="begin"/>
      </w:r>
      <w:r>
        <w:rPr>
          <w:rFonts w:hint="default" w:ascii="Times New Roman" w:hAnsi="Times New Roman" w:eastAsia="SimSun"/>
          <w:b w:val="0"/>
          <w:bCs w:val="0"/>
          <w:sz w:val="24"/>
          <w:szCs w:val="24"/>
          <w:u w:val="none"/>
        </w:rPr>
        <w:instrText xml:space="preserve"> HYPERLINK "http://www.oklahomacitylegaljobs.com" </w:instrText>
      </w:r>
      <w:r>
        <w:rPr>
          <w:rFonts w:hint="default" w:ascii="Times New Roman" w:hAnsi="Times New Roman" w:eastAsia="SimSun"/>
          <w:b w:val="0"/>
          <w:bCs w:val="0"/>
          <w:sz w:val="24"/>
          <w:szCs w:val="24"/>
          <w:u w:val="none"/>
        </w:rPr>
        <w:fldChar w:fldCharType="separate"/>
      </w:r>
      <w:r>
        <w:rPr>
          <w:rStyle w:val="9"/>
          <w:rFonts w:hint="default" w:ascii="Times New Roman" w:hAnsi="Times New Roman" w:eastAsia="SimSun"/>
          <w:b w:val="0"/>
          <w:bCs w:val="0"/>
          <w:sz w:val="24"/>
          <w:szCs w:val="24"/>
        </w:rPr>
        <w:t>http://www.oklahomacitylegaljobs.com</w:t>
      </w:r>
      <w:r>
        <w:rPr>
          <w:rFonts w:hint="default" w:ascii="Times New Roman" w:hAnsi="Times New Roman" w:eastAsia="SimSun"/>
          <w:b w:val="0"/>
          <w:bCs w:val="0"/>
          <w:sz w:val="24"/>
          <w:szCs w:val="24"/>
          <w:u w:val="none"/>
        </w:rPr>
        <w:fldChar w:fldCharType="end"/>
      </w:r>
    </w:p>
    <w:p w14:paraId="70DE7297">
      <w:pPr>
        <w:keepNext w:val="0"/>
        <w:keepLines w:val="0"/>
        <w:widowControl/>
        <w:numPr>
          <w:ilvl w:val="0"/>
          <w:numId w:val="5"/>
        </w:numPr>
        <w:suppressLineNumbers w:val="0"/>
        <w:spacing w:line="360" w:lineRule="auto"/>
        <w:ind w:left="425" w:leftChars="0" w:hanging="425" w:firstLineChars="0"/>
        <w:jc w:val="both"/>
        <w:rPr>
          <w:rFonts w:hint="default" w:ascii="Times New Roman" w:hAnsi="Times New Roman" w:eastAsia="SimSun"/>
          <w:b w:val="0"/>
          <w:bCs w:val="0"/>
          <w:sz w:val="24"/>
          <w:szCs w:val="24"/>
          <w:u w:val="none"/>
        </w:rPr>
      </w:pPr>
      <w:r>
        <w:rPr>
          <w:rFonts w:hint="default" w:ascii="Times New Roman" w:hAnsi="Times New Roman" w:eastAsia="SimSun"/>
          <w:b w:val="0"/>
          <w:bCs w:val="0"/>
          <w:sz w:val="24"/>
          <w:szCs w:val="24"/>
          <w:u w:val="none"/>
        </w:rPr>
        <w:fldChar w:fldCharType="begin"/>
      </w:r>
      <w:r>
        <w:rPr>
          <w:rFonts w:hint="default" w:ascii="Times New Roman" w:hAnsi="Times New Roman" w:eastAsia="SimSun"/>
          <w:b w:val="0"/>
          <w:bCs w:val="0"/>
          <w:sz w:val="24"/>
          <w:szCs w:val="24"/>
          <w:u w:val="none"/>
        </w:rPr>
        <w:instrText xml:space="preserve"> HYPERLINK "http://discover.strongdm.com" </w:instrText>
      </w:r>
      <w:r>
        <w:rPr>
          <w:rFonts w:hint="default" w:ascii="Times New Roman" w:hAnsi="Times New Roman" w:eastAsia="SimSun"/>
          <w:b w:val="0"/>
          <w:bCs w:val="0"/>
          <w:sz w:val="24"/>
          <w:szCs w:val="24"/>
          <w:u w:val="none"/>
        </w:rPr>
        <w:fldChar w:fldCharType="separate"/>
      </w:r>
      <w:r>
        <w:rPr>
          <w:rStyle w:val="9"/>
          <w:rFonts w:hint="default" w:ascii="Times New Roman" w:hAnsi="Times New Roman" w:eastAsia="SimSun"/>
          <w:b w:val="0"/>
          <w:bCs w:val="0"/>
          <w:sz w:val="24"/>
          <w:szCs w:val="24"/>
        </w:rPr>
        <w:t>http://discover.strongdm.com</w:t>
      </w:r>
      <w:r>
        <w:rPr>
          <w:rFonts w:hint="default" w:ascii="Times New Roman" w:hAnsi="Times New Roman" w:eastAsia="SimSun"/>
          <w:b w:val="0"/>
          <w:bCs w:val="0"/>
          <w:sz w:val="24"/>
          <w:szCs w:val="24"/>
          <w:u w:val="none"/>
        </w:rPr>
        <w:fldChar w:fldCharType="end"/>
      </w:r>
    </w:p>
    <w:p w14:paraId="72F5CEFF">
      <w:pPr>
        <w:keepNext w:val="0"/>
        <w:keepLines w:val="0"/>
        <w:widowControl/>
        <w:numPr>
          <w:ilvl w:val="0"/>
          <w:numId w:val="5"/>
        </w:numPr>
        <w:suppressLineNumbers w:val="0"/>
        <w:spacing w:line="360" w:lineRule="auto"/>
        <w:ind w:left="425" w:leftChars="0" w:hanging="425" w:firstLineChars="0"/>
        <w:jc w:val="both"/>
        <w:rPr>
          <w:rFonts w:hint="default" w:ascii="Times New Roman" w:hAnsi="Times New Roman" w:eastAsia="SimSun"/>
          <w:b w:val="0"/>
          <w:bCs w:val="0"/>
          <w:sz w:val="24"/>
          <w:szCs w:val="24"/>
          <w:u w:val="none"/>
        </w:rPr>
      </w:pPr>
      <w:r>
        <w:rPr>
          <w:rFonts w:hint="default" w:ascii="Times New Roman" w:hAnsi="Times New Roman" w:eastAsia="SimSun"/>
          <w:b w:val="0"/>
          <w:bCs w:val="0"/>
          <w:sz w:val="24"/>
          <w:szCs w:val="24"/>
          <w:u w:val="none"/>
        </w:rPr>
        <w:fldChar w:fldCharType="begin"/>
      </w:r>
      <w:r>
        <w:rPr>
          <w:rFonts w:hint="default" w:ascii="Times New Roman" w:hAnsi="Times New Roman" w:eastAsia="SimSun"/>
          <w:b w:val="0"/>
          <w:bCs w:val="0"/>
          <w:sz w:val="24"/>
          <w:szCs w:val="24"/>
          <w:u w:val="none"/>
        </w:rPr>
        <w:instrText xml:space="preserve"> HYPERLINK "http://www.coursehero.com" </w:instrText>
      </w:r>
      <w:r>
        <w:rPr>
          <w:rFonts w:hint="default" w:ascii="Times New Roman" w:hAnsi="Times New Roman" w:eastAsia="SimSun"/>
          <w:b w:val="0"/>
          <w:bCs w:val="0"/>
          <w:sz w:val="24"/>
          <w:szCs w:val="24"/>
          <w:u w:val="none"/>
        </w:rPr>
        <w:fldChar w:fldCharType="separate"/>
      </w:r>
      <w:r>
        <w:rPr>
          <w:rStyle w:val="9"/>
          <w:rFonts w:hint="default" w:ascii="Times New Roman" w:hAnsi="Times New Roman" w:eastAsia="SimSun"/>
          <w:b w:val="0"/>
          <w:bCs w:val="0"/>
          <w:sz w:val="24"/>
          <w:szCs w:val="24"/>
        </w:rPr>
        <w:t>http://www.coursehero.com</w:t>
      </w:r>
      <w:r>
        <w:rPr>
          <w:rFonts w:hint="default" w:ascii="Times New Roman" w:hAnsi="Times New Roman" w:eastAsia="SimSun"/>
          <w:b w:val="0"/>
          <w:bCs w:val="0"/>
          <w:sz w:val="24"/>
          <w:szCs w:val="24"/>
          <w:u w:val="none"/>
        </w:rPr>
        <w:fldChar w:fldCharType="end"/>
      </w:r>
    </w:p>
    <w:p w14:paraId="630D33EB">
      <w:pPr>
        <w:keepNext w:val="0"/>
        <w:keepLines w:val="0"/>
        <w:widowControl/>
        <w:numPr>
          <w:numId w:val="0"/>
        </w:numPr>
        <w:suppressLineNumbers w:val="0"/>
        <w:spacing w:line="360" w:lineRule="auto"/>
        <w:ind w:leftChars="0"/>
        <w:jc w:val="both"/>
        <w:rPr>
          <w:rFonts w:hint="default" w:ascii="Times New Roman" w:hAnsi="Times New Roman" w:eastAsia="SimSun"/>
          <w:b w:val="0"/>
          <w:bCs w:val="0"/>
          <w:sz w:val="24"/>
          <w:szCs w:val="24"/>
          <w:u w:val="none"/>
        </w:rPr>
      </w:pPr>
    </w:p>
    <w:p w14:paraId="44037397">
      <w:pPr>
        <w:keepNext w:val="0"/>
        <w:keepLines w:val="0"/>
        <w:widowControl/>
        <w:numPr>
          <w:numId w:val="0"/>
        </w:numPr>
        <w:suppressLineNumbers w:val="0"/>
        <w:spacing w:line="360" w:lineRule="auto"/>
        <w:ind w:leftChars="0"/>
        <w:jc w:val="both"/>
        <w:rPr>
          <w:rFonts w:hint="default" w:ascii="Times New Roman" w:hAnsi="Times New Roman" w:eastAsia="SimSun"/>
          <w:b w:val="0"/>
          <w:bCs w:val="0"/>
          <w:sz w:val="24"/>
          <w:szCs w:val="24"/>
          <w:u w:val="none"/>
        </w:rPr>
      </w:pPr>
      <w:bookmarkStart w:id="0" w:name="_GoBack"/>
      <w:bookmarkEnd w:id="0"/>
    </w:p>
    <w:p w14:paraId="03BBEA58">
      <w:pPr>
        <w:keepNext w:val="0"/>
        <w:keepLines w:val="0"/>
        <w:widowControl/>
        <w:numPr>
          <w:ilvl w:val="0"/>
          <w:numId w:val="0"/>
        </w:numPr>
        <w:suppressLineNumbers w:val="0"/>
        <w:spacing w:line="360" w:lineRule="auto"/>
        <w:jc w:val="both"/>
        <w:rPr>
          <w:rFonts w:hint="default" w:ascii="Times New Roman" w:hAnsi="Times New Roman" w:eastAsia="SimSun"/>
          <w:b/>
          <w:bCs/>
          <w:sz w:val="24"/>
          <w:szCs w:val="24"/>
          <w:u w:val="none"/>
        </w:rPr>
      </w:pPr>
    </w:p>
    <w:p w14:paraId="7937673E">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4"/>
          <w:szCs w:val="24"/>
          <w:u w:val="none"/>
        </w:rPr>
      </w:pPr>
    </w:p>
    <w:p w14:paraId="463EDE49">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4"/>
          <w:szCs w:val="24"/>
          <w:u w:val="none"/>
        </w:rPr>
      </w:pPr>
    </w:p>
    <w:p w14:paraId="791F40FC">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36"/>
          <w:szCs w:val="36"/>
          <w:u w:val="none"/>
        </w:rPr>
      </w:pPr>
    </w:p>
    <w:sectPr>
      <w:pgSz w:w="11906" w:h="16838"/>
      <w:pgMar w:top="1440" w:right="1083" w:bottom="1440" w:left="1083" w:header="283" w:footer="0" w:gutter="0"/>
      <w:pgBorders w:offsetFrom="page">
        <w:top w:val="thickThinLargeGap" w:color="auto" w:sz="24" w:space="24"/>
        <w:left w:val="thickThinLargeGap" w:color="auto" w:sz="24" w:space="24"/>
        <w:bottom w:val="thickThinLargeGap" w:color="auto" w:sz="24" w:space="24"/>
        <w:right w:val="thickThinLargeGap" w:color="auto" w:sz="24" w:space="24"/>
      </w:pgBorders>
      <w:pgNumType w:fmt="decimal"/>
      <w:cols w:space="0" w:num="1"/>
      <w:titlePg/>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abriola">
    <w:panose1 w:val="04040605051002020D02"/>
    <w:charset w:val="00"/>
    <w:family w:val="auto"/>
    <w:pitch w:val="default"/>
    <w:sig w:usb0="E00002EF" w:usb1="5000204B"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1385E">
    <w:pPr>
      <w:pStyle w:val="7"/>
      <w:rPr>
        <w:rFonts w:hint="default" w:ascii="Gabriola" w:hAnsi="Gabriola" w:cs="Gabriola"/>
        <w:lang w:val="en-I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EFDB37">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14:paraId="7BEFDB37">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Gabriola" w:hAnsi="Gabriola" w:cs="Gabriola"/>
        <w:lang w:val="en-IN"/>
      </w:rPr>
      <w:ptab w:relativeTo="margin" w:alignment="left" w:leader="none"/>
    </w:r>
    <w:r>
      <w:rPr>
        <w:rFonts w:hint="default" w:ascii="Gabriola" w:hAnsi="Gabriola" w:cs="Gabriola"/>
        <w:lang w:val="en-IN"/>
      </w:rPr>
      <w:t xml:space="preserve">  </w:t>
    </w:r>
    <w:r>
      <w:rPr>
        <w:rFonts w:hint="default" w:ascii="Gabriola" w:hAnsi="Gabriola"/>
        <w:lang w:val="en-IN"/>
      </w:rPr>
      <w:t>Department of Computer Science, Rajagiri College of Social Sciences(Autonomous)</w:t>
    </w:r>
    <w:r>
      <w:rPr>
        <w:rFonts w:hint="default" w:ascii="Gabriola" w:hAnsi="Gabriola" w:cs="Gabriola"/>
        <w:lang w:val="en-IN"/>
      </w:rPr>
      <w:t xml:space="preserve">                                                                                                                      </w:t>
    </w:r>
    <w:r>
      <w:rPr>
        <w:rFonts w:hint="default" w:ascii="Gabriola" w:hAnsi="Gabriola" w:cs="Gabriola"/>
        <w:lang w:val="en-IN"/>
      </w:rPr>
      <w:tab/>
    </w:r>
    <w:r>
      <w:rPr>
        <w:rFonts w:hint="default" w:ascii="Gabriola" w:hAnsi="Gabriola" w:cs="Gabriola"/>
        <w:lang w:val="en-I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681DBB">
    <w:pPr>
      <w:pStyle w:val="7"/>
      <w:rPr>
        <w:rFonts w:hint="default" w:ascii="Times New Roman" w:hAnsi="Times New Roman" w:cs="Times New Roman"/>
        <w:b w:val="0"/>
        <w:bCs w:val="0"/>
        <w:i/>
        <w:iCs/>
        <w:sz w:val="24"/>
        <w:szCs w:val="24"/>
      </w:rPr>
    </w:pPr>
  </w:p>
  <w:p w14:paraId="21EC4F66">
    <w:pPr>
      <w:pStyle w:val="7"/>
    </w:pPr>
    <w:r>
      <w:rPr>
        <w:sz w:val="24"/>
      </w:rPr>
      <mc:AlternateContent>
        <mc:Choice Requires="wps">
          <w:drawing>
            <wp:anchor distT="0" distB="0" distL="114300" distR="114300" simplePos="0" relativeHeight="251660288" behindDoc="0" locked="0" layoutInCell="1" allowOverlap="1">
              <wp:simplePos x="0" y="0"/>
              <wp:positionH relativeFrom="margin">
                <wp:posOffset>6041390</wp:posOffset>
              </wp:positionH>
              <wp:positionV relativeFrom="paragraph">
                <wp:posOffset>50800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61D31F">
                          <w:pPr>
                            <w:pStyle w:val="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75.7pt;margin-top:4pt;height:144pt;width:144pt;mso-position-horizontal-relative:margin;mso-wrap-style:none;z-index:251660288;mso-width-relative:page;mso-height-relative:page;" filled="f" stroked="f" coordsize="21600,21600" o:gfxdata="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nxBu6&#10;1wAAAAoBAAAPAAAAAAAAAAEAIAAAACIAAABkcnMvZG93bnJldi54bWxQSwECFAAUAAAACACHTuJA&#10;HbjHRyICAABiBAAADgAAAAAAAAABACAAAAAmAQAAZHJzL2Uyb0RvYy54bWxQSwUGAAAAAAYABgBZ&#10;AQAAugUAAAAA&#10;">
              <v:fill on="f" focussize="0,0"/>
              <v:stroke on="f" weight="0.5pt"/>
              <v:imagedata o:title=""/>
              <o:lock v:ext="edit" aspectratio="f"/>
              <v:textbox inset="0mm,0mm,0mm,0mm" style="mso-fit-shape-to-text:t;">
                <w:txbxContent>
                  <w:p w14:paraId="4861D31F">
                    <w:pPr>
                      <w:pStyle w:val="7"/>
                    </w:pPr>
                  </w:p>
                </w:txbxContent>
              </v:textbox>
            </v:shape>
          </w:pict>
        </mc:Fallback>
      </mc:AlternateContent>
    </w:r>
    <w:r>
      <w:rPr>
        <w:rFonts w:hint="default" w:ascii="Times New Roman" w:hAnsi="Times New Roman" w:cs="Times New Roman"/>
        <w:b w:val="0"/>
        <w:bCs w:val="0"/>
        <w:i/>
        <w:iCs/>
        <w:sz w:val="24"/>
        <w:szCs w:val="24"/>
      </w:rPr>
      <w:t>Department of Computer Science, Rajagiri College of Social Sciences(Autonomous)</w:t>
    </w:r>
  </w:p>
  <w:p w14:paraId="28902718">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E7A98F">
    <w:pPr>
      <w:pStyle w:val="7"/>
      <w:rPr>
        <w:sz w:val="18"/>
      </w:rPr>
    </w:pPr>
  </w:p>
  <w:p w14:paraId="038330CD">
    <w:pPr>
      <w:pStyle w:val="7"/>
    </w:pPr>
    <w:r>
      <w:rPr>
        <w:sz w:val="24"/>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3669B1">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nIYmw1QAA&#10;AAkBAAAPAAAAAAAAAAEAIAAAACIAAABkcnMvZG93bnJldi54bWxQSwECFAAUAAAACACHTuJAgaxt&#10;QCECAABgBAAADgAAAAAAAAABACAAAAAkAQAAZHJzL2Uyb0RvYy54bWxQSwUGAAAAAAYABgBZAQAA&#10;twUAAAAA&#10;">
              <v:fill on="f" focussize="0,0"/>
              <v:stroke on="f" weight="0.5pt"/>
              <v:imagedata o:title=""/>
              <o:lock v:ext="edit" aspectratio="f"/>
              <v:textbox inset="0mm,0mm,0mm,0mm" style="mso-fit-shape-to-text:t;">
                <w:txbxContent>
                  <w:p w14:paraId="7B3669B1">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hAnsi="Times New Roman" w:cs="Times New Roman"/>
        <w:b w:val="0"/>
        <w:bCs w:val="0"/>
        <w:i/>
        <w:iCs/>
        <w:sz w:val="24"/>
        <w:szCs w:val="24"/>
      </w:rPr>
      <w:t>Department of Computer Science, Rajagiri College of Social Sciences(Autonomous)</w:t>
    </w:r>
  </w:p>
  <w:p w14:paraId="013F6A3E">
    <w:pPr>
      <w:pStyle w:val="7"/>
      <w:rPr>
        <w:rFonts w:hint="default"/>
        <w:sz w:val="18"/>
        <w:lang w:val="en-I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5094EB">
    <w:pPr>
      <w:pStyle w:val="7"/>
    </w:pPr>
    <w:r>
      <w:rPr>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DC4A36">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14:paraId="36DC4A36">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hAnsi="Times New Roman" w:cs="Times New Roman"/>
        <w:b w:val="0"/>
        <w:bCs w:val="0"/>
        <w:i/>
        <w:iCs/>
        <w:sz w:val="24"/>
        <w:szCs w:val="24"/>
      </w:rPr>
      <w:t>Department of Computer Science, Rajagiri College of Social Sciences(Autonomous)</w:t>
    </w:r>
  </w:p>
  <w:p w14:paraId="7058891C">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B57886">
    <w:pPr>
      <w:pStyle w:val="7"/>
    </w:pP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3B2F58">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K/eAg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Sv3gIIgIA&#10;AGIEAAAOAAAAAAAAAAEAIAAAAB8BAABkcnMvZTJvRG9jLnhtbFBLBQYAAAAABgAGAFkBAACzBQAA&#10;AAA=&#10;">
              <v:fill on="f" focussize="0,0"/>
              <v:stroke on="f" weight="0.5pt"/>
              <v:imagedata o:title=""/>
              <o:lock v:ext="edit" aspectratio="f"/>
              <v:textbox inset="0mm,0mm,0mm,0mm" style="mso-fit-shape-to-text:t;">
                <w:txbxContent>
                  <w:p w14:paraId="113B2F58">
                    <w:pPr>
                      <w:pStyle w:val="7"/>
                    </w:pPr>
                    <w:r>
                      <w:fldChar w:fldCharType="begin"/>
                    </w:r>
                    <w:r>
                      <w:instrText xml:space="preserve"> PAGE  \* MERGEFORMAT </w:instrText>
                    </w:r>
                    <w:r>
                      <w:fldChar w:fldCharType="separate"/>
                    </w:r>
                    <w:r>
                      <w:t>3</w:t>
                    </w:r>
                    <w:r>
                      <w:fldChar w:fldCharType="end"/>
                    </w:r>
                  </w:p>
                </w:txbxContent>
              </v:textbox>
            </v:shape>
          </w:pict>
        </mc:Fallback>
      </mc:AlternateContent>
    </w:r>
    <w:r>
      <w:rPr>
        <w:rFonts w:hint="default" w:ascii="Times New Roman" w:hAnsi="Times New Roman" w:cs="Times New Roman"/>
        <w:b w:val="0"/>
        <w:bCs w:val="0"/>
        <w:i/>
        <w:iCs/>
        <w:sz w:val="24"/>
        <w:szCs w:val="24"/>
      </w:rPr>
      <w:t>Department of Computer Science, Rajagiri College of Social Sciences(Autonomous)</w:t>
    </w:r>
  </w:p>
  <w:p w14:paraId="38C5C9B6">
    <w:pPr>
      <w:pStyle w:val="7"/>
      <w:rPr>
        <w:rFonts w:hint="default"/>
        <w:lang w:val="en-I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B91AB3">
    <w:pPr>
      <w:pStyle w:val="7"/>
    </w:pPr>
    <w:r>
      <w:rPr>
        <w:rFonts w:hint="default" w:ascii="Times New Roman" w:hAnsi="Times New Roman" w:cs="Times New Roman"/>
        <w:b w:val="0"/>
        <w:bCs w:val="0"/>
        <w:i/>
        <w:iCs/>
        <w:sz w:val="24"/>
        <w:szCs w:val="24"/>
      </w:rPr>
      <w:t>Department of Computer Science, Rajagiri College of Social Sciences(Autonomous)</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D4F11A">
    <w:pPr>
      <w:pStyle w:val="7"/>
    </w:pPr>
    <w:r>
      <w:rPr>
        <w:sz w:val="24"/>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6F922B">
                          <w:pPr>
                            <w:pStyle w:val="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14:paraId="5B6F922B">
                    <w:pPr>
                      <w:pStyle w:val="7"/>
                    </w:pPr>
                    <w:r>
                      <w:fldChar w:fldCharType="begin"/>
                    </w:r>
                    <w:r>
                      <w:instrText xml:space="preserve"> PAGE  \* MERGEFORMAT </w:instrText>
                    </w:r>
                    <w:r>
                      <w:fldChar w:fldCharType="separate"/>
                    </w:r>
                    <w:r>
                      <w:t>6</w:t>
                    </w:r>
                    <w:r>
                      <w:fldChar w:fldCharType="end"/>
                    </w:r>
                  </w:p>
                </w:txbxContent>
              </v:textbox>
            </v:shape>
          </w:pict>
        </mc:Fallback>
      </mc:AlternateContent>
    </w:r>
    <w:r>
      <w:rPr>
        <w:rFonts w:hint="default" w:ascii="Times New Roman" w:hAnsi="Times New Roman" w:cs="Times New Roman"/>
        <w:b w:val="0"/>
        <w:bCs w:val="0"/>
        <w:i/>
        <w:iCs/>
        <w:sz w:val="24"/>
        <w:szCs w:val="24"/>
      </w:rPr>
      <w:t>Department of Computer Science, Rajagiri College of Social Sciences(Autonomous)</w:t>
    </w:r>
  </w:p>
  <w:p w14:paraId="3C53DEB5">
    <w:pPr>
      <w:pStyle w:val="7"/>
      <w:rPr>
        <w:rFonts w:hint="default"/>
        <w:lang w:val="en-IN"/>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19142B">
    <w:pPr>
      <w:pStyle w:val="7"/>
    </w:pPr>
    <w:r>
      <w:rPr>
        <w:sz w:val="24"/>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5303A0">
                          <w:pPr>
                            <w:pStyle w:val="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14:paraId="465303A0">
                    <w:pPr>
                      <w:pStyle w:val="7"/>
                    </w:pPr>
                    <w:r>
                      <w:fldChar w:fldCharType="begin"/>
                    </w:r>
                    <w:r>
                      <w:instrText xml:space="preserve"> PAGE  \* MERGEFORMAT </w:instrText>
                    </w:r>
                    <w:r>
                      <w:fldChar w:fldCharType="separate"/>
                    </w:r>
                    <w:r>
                      <w:t>5</w:t>
                    </w:r>
                    <w:r>
                      <w:fldChar w:fldCharType="end"/>
                    </w:r>
                  </w:p>
                </w:txbxContent>
              </v:textbox>
            </v:shape>
          </w:pict>
        </mc:Fallback>
      </mc:AlternateContent>
    </w:r>
    <w:r>
      <w:rPr>
        <w:rFonts w:hint="default" w:ascii="Times New Roman" w:hAnsi="Times New Roman" w:cs="Times New Roman"/>
        <w:b w:val="0"/>
        <w:bCs w:val="0"/>
        <w:i/>
        <w:iCs/>
        <w:sz w:val="24"/>
        <w:szCs w:val="24"/>
      </w:rPr>
      <w:t>Department of Computer Science, Rajagiri College of Social Sciences(Autonomous)</w:t>
    </w:r>
  </w:p>
  <w:p w14:paraId="062D90F3">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643FE7">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66A437">
    <w:pPr>
      <w:pStyle w:val="8"/>
    </w:pPr>
    <w:r>
      <w:rPr>
        <w:sz w:val="18"/>
      </w:rPr>
      <w:drawing>
        <wp:anchor distT="0" distB="0" distL="114300" distR="114300" simplePos="0" relativeHeight="251665408" behindDoc="1" locked="0" layoutInCell="1" allowOverlap="1">
          <wp:simplePos x="0" y="0"/>
          <wp:positionH relativeFrom="margin">
            <wp:align>center</wp:align>
          </wp:positionH>
          <wp:positionV relativeFrom="margin">
            <wp:align>center</wp:align>
          </wp:positionV>
          <wp:extent cx="4572000" cy="4602480"/>
          <wp:effectExtent l="0" t="0" r="0" b="0"/>
          <wp:wrapNone/>
          <wp:docPr id="30" name="WordPictureWatermark12424" descr="Rajagir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dPictureWatermark12424" descr="Rajagiri Logo"/>
                  <pic:cNvPicPr>
                    <a:picLocks noChangeAspect="1"/>
                  </pic:cNvPicPr>
                </pic:nvPicPr>
                <pic:blipFill>
                  <a:blip r:embed="rId1">
                    <a:lum bright="70000" contrast="-70000"/>
                  </a:blip>
                  <a:stretch>
                    <a:fillRect/>
                  </a:stretch>
                </pic:blipFill>
                <pic:spPr>
                  <a:xfrm>
                    <a:off x="0" y="0"/>
                    <a:ext cx="4572000" cy="460248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3087A2">
    <w:pPr>
      <w:pStyle w:val="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2BB99B">
    <w:pPr>
      <w:pStyle w:val="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5DF2AA">
    <w:pPr>
      <w:pStyle w:val="8"/>
      <w:pBdr>
        <w:bottom w:val="none" w:color="auto" w:sz="0" w:space="0"/>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D38968">
    <w:pPr>
      <w:pStyle w:val="8"/>
    </w:pPr>
    <w:r>
      <w:rPr>
        <w:sz w:val="18"/>
      </w:rPr>
      <w:drawing>
        <wp:anchor distT="0" distB="0" distL="114300" distR="114300" simplePos="0" relativeHeight="251666432" behindDoc="1" locked="0" layoutInCell="1" allowOverlap="1">
          <wp:simplePos x="0" y="0"/>
          <wp:positionH relativeFrom="margin">
            <wp:align>center</wp:align>
          </wp:positionH>
          <wp:positionV relativeFrom="margin">
            <wp:align>center</wp:align>
          </wp:positionV>
          <wp:extent cx="4572000" cy="4602480"/>
          <wp:effectExtent l="0" t="0" r="0" b="0"/>
          <wp:wrapNone/>
          <wp:docPr id="31" name="WordPictureWatermark32651" descr="Rajagir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ordPictureWatermark32651" descr="Rajagiri Logo"/>
                  <pic:cNvPicPr>
                    <a:picLocks noChangeAspect="1"/>
                  </pic:cNvPicPr>
                </pic:nvPicPr>
                <pic:blipFill>
                  <a:blip r:embed="rId1">
                    <a:lum bright="70000" contrast="-70000"/>
                  </a:blip>
                  <a:stretch>
                    <a:fillRect/>
                  </a:stretch>
                </pic:blipFill>
                <pic:spPr>
                  <a:xfrm>
                    <a:off x="0" y="0"/>
                    <a:ext cx="4572000" cy="460248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D4400F"/>
    <w:multiLevelType w:val="singleLevel"/>
    <w:tmpl w:val="92D4400F"/>
    <w:lvl w:ilvl="0" w:tentative="0">
      <w:start w:val="1"/>
      <w:numFmt w:val="bullet"/>
      <w:lvlText w:val=""/>
      <w:lvlJc w:val="left"/>
      <w:pPr>
        <w:tabs>
          <w:tab w:val="left" w:pos="420"/>
        </w:tabs>
        <w:ind w:left="620" w:leftChars="0" w:hanging="420" w:firstLineChars="0"/>
      </w:pPr>
      <w:rPr>
        <w:rFonts w:hint="default" w:ascii="Wingdings" w:hAnsi="Wingdings"/>
      </w:rPr>
    </w:lvl>
  </w:abstractNum>
  <w:abstractNum w:abstractNumId="1">
    <w:nsid w:val="0E83F9F1"/>
    <w:multiLevelType w:val="singleLevel"/>
    <w:tmpl w:val="0E83F9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951E6A6"/>
    <w:multiLevelType w:val="singleLevel"/>
    <w:tmpl w:val="1951E6A6"/>
    <w:lvl w:ilvl="0" w:tentative="0">
      <w:start w:val="1"/>
      <w:numFmt w:val="decimal"/>
      <w:lvlText w:val="%1."/>
      <w:lvlJc w:val="left"/>
      <w:pPr>
        <w:tabs>
          <w:tab w:val="left" w:pos="425"/>
        </w:tabs>
        <w:ind w:left="425" w:leftChars="0" w:hanging="425" w:firstLineChars="0"/>
      </w:pPr>
      <w:rPr>
        <w:rFonts w:hint="default"/>
      </w:rPr>
    </w:lvl>
  </w:abstractNum>
  <w:abstractNum w:abstractNumId="3">
    <w:nsid w:val="250857CD"/>
    <w:multiLevelType w:val="singleLevel"/>
    <w:tmpl w:val="250857CD"/>
    <w:lvl w:ilvl="0" w:tentative="0">
      <w:start w:val="1"/>
      <w:numFmt w:val="bullet"/>
      <w:lvlText w:val=""/>
      <w:lvlJc w:val="left"/>
      <w:pPr>
        <w:tabs>
          <w:tab w:val="left" w:pos="420"/>
        </w:tabs>
        <w:ind w:left="620" w:leftChars="0" w:hanging="420" w:firstLineChars="0"/>
      </w:pPr>
      <w:rPr>
        <w:rFonts w:hint="default" w:ascii="Wingdings" w:hAnsi="Wingdings"/>
      </w:rPr>
    </w:lvl>
  </w:abstractNum>
  <w:abstractNum w:abstractNumId="4">
    <w:nsid w:val="782496E7"/>
    <w:multiLevelType w:val="singleLevel"/>
    <w:tmpl w:val="782496E7"/>
    <w:lvl w:ilvl="0" w:tentative="0">
      <w:start w:val="5"/>
      <w:numFmt w:val="upperLetter"/>
      <w:suff w:val="nothing"/>
      <w:lvlText w:val="%1-"/>
      <w:lvlJc w:val="left"/>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8BF5A9D"/>
    <w:rsid w:val="036D26EF"/>
    <w:rsid w:val="052F0BD6"/>
    <w:rsid w:val="065345EF"/>
    <w:rsid w:val="08BF5A9D"/>
    <w:rsid w:val="09A838F0"/>
    <w:rsid w:val="111F74C2"/>
    <w:rsid w:val="14570672"/>
    <w:rsid w:val="15676830"/>
    <w:rsid w:val="1B1A4683"/>
    <w:rsid w:val="1D122668"/>
    <w:rsid w:val="22E80AFC"/>
    <w:rsid w:val="26054B71"/>
    <w:rsid w:val="29D83BC7"/>
    <w:rsid w:val="2C845095"/>
    <w:rsid w:val="2FFD689A"/>
    <w:rsid w:val="38033706"/>
    <w:rsid w:val="3FBF2273"/>
    <w:rsid w:val="47E17BFB"/>
    <w:rsid w:val="4FBC0C1F"/>
    <w:rsid w:val="511D4D4E"/>
    <w:rsid w:val="571C5DFA"/>
    <w:rsid w:val="5DD45E36"/>
    <w:rsid w:val="5E16783B"/>
    <w:rsid w:val="5F1137CF"/>
    <w:rsid w:val="60625B06"/>
    <w:rsid w:val="639C1EBC"/>
    <w:rsid w:val="66BB2E7D"/>
    <w:rsid w:val="70F34CED"/>
    <w:rsid w:val="7771547D"/>
    <w:rsid w:val="7A3936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NULL"/><Relationship Id="rId18" Type="http://schemas.openxmlformats.org/officeDocument/2006/relationships/image" Target="media/image2.png"/><Relationship Id="rId17" Type="http://schemas.openxmlformats.org/officeDocument/2006/relationships/theme" Target="theme/theme1.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2765</Words>
  <Characters>17614</Characters>
  <Lines>0</Lines>
  <Paragraphs>0</Paragraphs>
  <TotalTime>122</TotalTime>
  <ScaleCrop>false</ScaleCrop>
  <LinksUpToDate>false</LinksUpToDate>
  <CharactersWithSpaces>20197</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2024-11-11T15:56:00Z</dcterms:created>
  <dc:creator>DILSHA</dc:creator>
  <cp:lastModifiedBy>Anshad Muhammad ansha</cp:lastModifiedBy>
  <dcterms:modified xsi:type="dcterms:W3CDTF">2024-11-16T18:16:28Z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340D97DA362640F38C084F53E8537BFE_13</vt:lpwstr>
  </property>
</Properties>
</file>