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u w:val="single"/>
          <w:rtl w:val="0"/>
        </w:rPr>
        <w:t xml:space="preserve">REPORT</w:t>
        <w:br w:type="textWrapping"/>
        <w:br w:type="textWrapping"/>
        <w:t xml:space="preserve"> Question 2 (Task A):</w:t>
        <w:br w:type="textWrapping"/>
      </w:r>
      <w:r w:rsidDel="00000000" w:rsidR="00000000" w:rsidRPr="00000000">
        <w:rPr>
          <w:b w:val="1"/>
          <w:rtl w:val="0"/>
        </w:rPr>
        <w:t xml:space="preserve"> Comparison and Analysis of Windowing Techniques for UrbanSound8K Classification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experiment was to compare the effectiveness of different windowing techniques—Hann, Hamming, and Boxcar (Rectangular) windows—on spectrogram generation and feature extraction for classifying environmental sounds using the UrbanSound8K dataset. A Support Vector Machine (SVM) classifier was trained using MFCC features extracted from the spectrograms.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Comparison of Windowing Techniques</w:t>
      </w:r>
    </w:p>
    <w:tbl>
      <w:tblPr>
        <w:tblStyle w:val="Table1"/>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995"/>
        <w:tblGridChange w:id="0">
          <w:tblGrid>
            <w:gridCol w:w="1455"/>
            <w:gridCol w:w="1995"/>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Window 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Accuracy Achieved</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Hann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42.59%</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Hamming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43.10%</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Boxcar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46.42%</w:t>
            </w:r>
          </w:p>
        </w:tc>
      </w:tr>
    </w:tbl>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Analysis of Results</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rtl w:val="0"/>
        </w:rPr>
        <w:t xml:space="preserve">Unexpectedly Higher Accuracy for Boxcar Window</w:t>
      </w:r>
    </w:p>
    <w:p w:rsidR="00000000" w:rsidDel="00000000" w:rsidP="00000000" w:rsidRDefault="00000000" w:rsidRPr="00000000" w14:paraId="0000000F">
      <w:pPr>
        <w:numPr>
          <w:ilvl w:val="1"/>
          <w:numId w:val="2"/>
        </w:numPr>
        <w:spacing w:after="0" w:afterAutospacing="0" w:lineRule="auto"/>
        <w:ind w:left="1440" w:hanging="360"/>
      </w:pPr>
      <w:r w:rsidDel="00000000" w:rsidR="00000000" w:rsidRPr="00000000">
        <w:rPr>
          <w:rtl w:val="0"/>
        </w:rPr>
        <w:t xml:space="preserve">The Boxcar window produced better accuracy than Hann and Hamming windows, despite its known tendency to introduce spectral leakage.</w:t>
      </w:r>
    </w:p>
    <w:p w:rsidR="00000000" w:rsidDel="00000000" w:rsidP="00000000" w:rsidRDefault="00000000" w:rsidRPr="00000000" w14:paraId="00000010">
      <w:pPr>
        <w:numPr>
          <w:ilvl w:val="1"/>
          <w:numId w:val="2"/>
        </w:numPr>
        <w:spacing w:after="0" w:afterAutospacing="0" w:lineRule="auto"/>
        <w:ind w:left="1440" w:hanging="360"/>
      </w:pPr>
      <w:r w:rsidDel="00000000" w:rsidR="00000000" w:rsidRPr="00000000">
        <w:rPr>
          <w:rtl w:val="0"/>
        </w:rPr>
        <w:t xml:space="preserve">This may be because urban sounds are non-stationary, and Boxcar preserves more transient details in the audio, which helps in distinguishing classes.</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b w:val="1"/>
          <w:rtl w:val="0"/>
        </w:rPr>
        <w:t xml:space="preserve">Effect of Spectral Leakage and Smoothing</w:t>
      </w:r>
    </w:p>
    <w:p w:rsidR="00000000" w:rsidDel="00000000" w:rsidP="00000000" w:rsidRDefault="00000000" w:rsidRPr="00000000" w14:paraId="00000012">
      <w:pPr>
        <w:numPr>
          <w:ilvl w:val="1"/>
          <w:numId w:val="2"/>
        </w:numPr>
        <w:spacing w:after="0" w:afterAutospacing="0" w:lineRule="auto"/>
        <w:ind w:left="1440" w:hanging="360"/>
      </w:pPr>
      <w:r w:rsidDel="00000000" w:rsidR="00000000" w:rsidRPr="00000000">
        <w:rPr>
          <w:rtl w:val="0"/>
        </w:rPr>
        <w:t xml:space="preserve">Hann and Hamming windows apply smoothing, reducing frequency-domain artifacts but potentially losing sharp transient information.</w:t>
      </w:r>
    </w:p>
    <w:p w:rsidR="00000000" w:rsidDel="00000000" w:rsidP="00000000" w:rsidRDefault="00000000" w:rsidRPr="00000000" w14:paraId="00000013">
      <w:pPr>
        <w:numPr>
          <w:ilvl w:val="1"/>
          <w:numId w:val="2"/>
        </w:numPr>
        <w:spacing w:after="0" w:afterAutospacing="0" w:lineRule="auto"/>
        <w:ind w:left="1440" w:hanging="360"/>
      </w:pPr>
      <w:r w:rsidDel="00000000" w:rsidR="00000000" w:rsidRPr="00000000">
        <w:rPr>
          <w:rtl w:val="0"/>
        </w:rPr>
        <w:t xml:space="preserve">In contrast, Boxcar does not apply any smoothing, leading to better preservation of raw sound features, which the classifier might be exploiting.</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b w:val="1"/>
          <w:rtl w:val="0"/>
        </w:rPr>
        <w:t xml:space="preserve">Feature Extraction Considerations</w:t>
      </w:r>
    </w:p>
    <w:p w:rsidR="00000000" w:rsidDel="00000000" w:rsidP="00000000" w:rsidRDefault="00000000" w:rsidRPr="00000000" w14:paraId="00000015">
      <w:pPr>
        <w:numPr>
          <w:ilvl w:val="1"/>
          <w:numId w:val="2"/>
        </w:numPr>
        <w:spacing w:after="0" w:afterAutospacing="0" w:lineRule="auto"/>
        <w:ind w:left="1440" w:hanging="360"/>
      </w:pPr>
      <w:r w:rsidDel="00000000" w:rsidR="00000000" w:rsidRPr="00000000">
        <w:rPr>
          <w:rtl w:val="0"/>
        </w:rPr>
        <w:t xml:space="preserve">Since the classifier is trained on </w:t>
      </w:r>
      <w:r w:rsidDel="00000000" w:rsidR="00000000" w:rsidRPr="00000000">
        <w:rPr>
          <w:b w:val="1"/>
          <w:rtl w:val="0"/>
        </w:rPr>
        <w:t xml:space="preserve">MFCC features</w:t>
      </w:r>
      <w:r w:rsidDel="00000000" w:rsidR="00000000" w:rsidRPr="00000000">
        <w:rPr>
          <w:rtl w:val="0"/>
        </w:rPr>
        <w:t xml:space="preserve">, the choice of window affects the extracted features indirectly.</w:t>
      </w:r>
    </w:p>
    <w:p w:rsidR="00000000" w:rsidDel="00000000" w:rsidP="00000000" w:rsidRDefault="00000000" w:rsidRPr="00000000" w14:paraId="00000016">
      <w:pPr>
        <w:numPr>
          <w:ilvl w:val="1"/>
          <w:numId w:val="2"/>
        </w:numPr>
        <w:spacing w:after="240" w:lineRule="auto"/>
        <w:ind w:left="1440" w:hanging="360"/>
      </w:pPr>
      <w:r w:rsidDel="00000000" w:rsidR="00000000" w:rsidRPr="00000000">
        <w:rPr>
          <w:rtl w:val="0"/>
        </w:rPr>
        <w:t xml:space="preserve">If the classifier benefits from more detailed frequency information, the lack of smoothing in Boxcar might explain its higher accuracy.</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rtl w:val="0"/>
        </w:rPr>
        <w:t xml:space="preserve">The results suggest that for environmental sound classification, Boxcar windows might be more effective, possibly due to their ability to retain more raw data.</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tl w:val="0"/>
        </w:rPr>
        <w:t xml:space="preserve">Further testing with larger datasets and alternative feature extraction methods (e.g., Mel spectrograms) is needed to confirm this trend.</w:t>
      </w:r>
    </w:p>
    <w:p w:rsidR="00000000" w:rsidDel="00000000" w:rsidP="00000000" w:rsidRDefault="00000000" w:rsidRPr="00000000" w14:paraId="0000001A">
      <w:pPr>
        <w:numPr>
          <w:ilvl w:val="0"/>
          <w:numId w:val="1"/>
        </w:numPr>
        <w:spacing w:after="240" w:lineRule="auto"/>
        <w:ind w:left="720" w:hanging="360"/>
      </w:pPr>
      <w:r w:rsidDel="00000000" w:rsidR="00000000" w:rsidRPr="00000000">
        <w:rPr>
          <w:rtl w:val="0"/>
        </w:rPr>
        <w:t xml:space="preserve">Future work could also explore deep learning models to assess if CNNs or RNNs behave differently with different windowing techniques.</w:t>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Question 2 (Task B):</w:t>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rtl w:val="0"/>
        </w:rPr>
      </w:r>
    </w:p>
    <w:tbl>
      <w:tblPr>
        <w:tblStyle w:val="Table2"/>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560"/>
        <w:gridCol w:w="1590"/>
        <w:gridCol w:w="1650"/>
        <w:gridCol w:w="1980"/>
        <w:gridCol w:w="375"/>
        <w:gridCol w:w="240"/>
        <w:gridCol w:w="330"/>
        <w:gridCol w:w="330"/>
        <w:tblGridChange w:id="0">
          <w:tblGrid>
            <w:gridCol w:w="1875"/>
            <w:gridCol w:w="1560"/>
            <w:gridCol w:w="1590"/>
            <w:gridCol w:w="1650"/>
            <w:gridCol w:w="1980"/>
            <w:gridCol w:w="375"/>
            <w:gridCol w:w="240"/>
            <w:gridCol w:w="330"/>
            <w:gridCol w:w="330"/>
          </w:tblGrid>
        </w:tblGridChange>
      </w:tblGrid>
      <w:tr>
        <w:trPr>
          <w:cantSplit w:val="0"/>
          <w:trHeight w:val="1397.775878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ind w:left="140" w:right="140" w:firstLine="0"/>
              <w:jc w:val="center"/>
              <w:rPr>
                <w:b w:val="1"/>
              </w:rPr>
            </w:pPr>
            <w:r w:rsidDel="00000000" w:rsidR="00000000" w:rsidRPr="00000000">
              <w:rPr>
                <w:b w:val="1"/>
                <w:rtl w:val="0"/>
              </w:rPr>
              <w:t xml:space="preserve">Feature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ind w:left="140" w:right="140" w:firstLine="0"/>
              <w:jc w:val="center"/>
              <w:rPr>
                <w:b w:val="1"/>
              </w:rPr>
            </w:pPr>
            <w:r w:rsidDel="00000000" w:rsidR="00000000" w:rsidRPr="00000000">
              <w:rPr>
                <w:b w:val="1"/>
                <w:rtl w:val="0"/>
              </w:rPr>
              <w:t xml:space="preserve">Piya Tose Naina Laage Re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ind w:left="140" w:right="140" w:firstLine="0"/>
              <w:jc w:val="center"/>
              <w:rPr>
                <w:b w:val="1"/>
              </w:rPr>
            </w:pPr>
            <w:r w:rsidDel="00000000" w:rsidR="00000000" w:rsidRPr="00000000">
              <w:rPr>
                <w:b w:val="1"/>
                <w:rtl w:val="0"/>
              </w:rPr>
              <w:t xml:space="preserve">Yaad Piya Ki Aane Lagi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ind w:left="140" w:right="140" w:firstLine="0"/>
              <w:jc w:val="center"/>
              <w:rPr>
                <w:b w:val="1"/>
              </w:rPr>
            </w:pPr>
            <w:r w:rsidDel="00000000" w:rsidR="00000000" w:rsidRPr="00000000">
              <w:rPr>
                <w:b w:val="1"/>
                <w:rtl w:val="0"/>
              </w:rPr>
              <w:t xml:space="preserve">Saadda Haq (Rockstar)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ind w:left="140" w:right="140" w:firstLine="0"/>
              <w:jc w:val="center"/>
              <w:rPr>
                <w:b w:val="1"/>
              </w:rPr>
            </w:pPr>
            <w:r w:rsidDel="00000000" w:rsidR="00000000" w:rsidRPr="00000000">
              <w:rPr>
                <w:b w:val="1"/>
                <w:rtl w:val="0"/>
              </w:rPr>
              <w:t xml:space="preserve">Instrumental Song from Rangoon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3">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4">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5">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6">
            <w:pPr>
              <w:ind w:left="140" w:right="140" w:firstLine="0"/>
              <w:rPr>
                <w:b w:val="1"/>
                <w:sz w:val="24"/>
                <w:szCs w:val="24"/>
                <w:u w:val="single"/>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ind w:left="140" w:right="140" w:firstLine="0"/>
              <w:jc w:val="center"/>
              <w:rPr>
                <w:sz w:val="24"/>
                <w:szCs w:val="24"/>
              </w:rPr>
            </w:pPr>
            <w:r w:rsidDel="00000000" w:rsidR="00000000" w:rsidRPr="00000000">
              <w:rPr>
                <w:sz w:val="24"/>
                <w:szCs w:val="24"/>
                <w:rtl w:val="0"/>
              </w:rPr>
              <w:t xml:space="preserve">Frequency Range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ind w:left="140" w:right="140" w:firstLine="0"/>
              <w:jc w:val="center"/>
              <w:rPr>
                <w:sz w:val="24"/>
                <w:szCs w:val="24"/>
              </w:rPr>
            </w:pPr>
            <w:r w:rsidDel="00000000" w:rsidR="00000000" w:rsidRPr="00000000">
              <w:rPr>
                <w:sz w:val="24"/>
                <w:szCs w:val="24"/>
                <w:rtl w:val="0"/>
              </w:rPr>
              <w:t xml:space="preserve">Mid</w:t>
            </w:r>
          </w:p>
          <w:p w:rsidR="00000000" w:rsidDel="00000000" w:rsidP="00000000" w:rsidRDefault="00000000" w:rsidRPr="00000000" w14:paraId="00000029">
            <w:pPr>
              <w:spacing w:before="240" w:lineRule="auto"/>
              <w:ind w:left="140" w:right="140" w:firstLine="0"/>
              <w:jc w:val="center"/>
              <w:rPr>
                <w:sz w:val="24"/>
                <w:szCs w:val="24"/>
              </w:rPr>
            </w:pPr>
            <w:r w:rsidDel="00000000" w:rsidR="00000000" w:rsidRPr="00000000">
              <w:rPr>
                <w:sz w:val="24"/>
                <w:szCs w:val="24"/>
                <w:rtl w:val="0"/>
              </w:rPr>
              <w:t xml:space="preserve">(till 9KHz)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2A">
            <w:pPr>
              <w:spacing w:before="240" w:lineRule="auto"/>
              <w:ind w:left="140" w:right="140" w:firstLine="0"/>
              <w:jc w:val="center"/>
              <w:rPr>
                <w:sz w:val="24"/>
                <w:szCs w:val="24"/>
              </w:rPr>
            </w:pPr>
            <w:r w:rsidDel="00000000" w:rsidR="00000000" w:rsidRPr="00000000">
              <w:rPr>
                <w:sz w:val="24"/>
                <w:szCs w:val="24"/>
                <w:rtl w:val="0"/>
              </w:rPr>
              <w:t xml:space="preserve">Mid to high freq 16KHz)(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2B">
            <w:pPr>
              <w:spacing w:before="240" w:lineRule="auto"/>
              <w:ind w:left="140" w:right="140" w:firstLine="0"/>
              <w:jc w:val="center"/>
              <w:rPr>
                <w:sz w:val="24"/>
                <w:szCs w:val="24"/>
              </w:rPr>
            </w:pPr>
            <w:r w:rsidDel="00000000" w:rsidR="00000000" w:rsidRPr="00000000">
              <w:rPr>
                <w:sz w:val="24"/>
                <w:szCs w:val="24"/>
                <w:rtl w:val="0"/>
              </w:rPr>
              <w:t xml:space="preserve">Wide range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ind w:left="140" w:right="140" w:firstLine="0"/>
              <w:jc w:val="center"/>
              <w:rPr>
                <w:sz w:val="24"/>
                <w:szCs w:val="24"/>
              </w:rPr>
            </w:pPr>
            <w:r w:rsidDel="00000000" w:rsidR="00000000" w:rsidRPr="00000000">
              <w:rPr>
                <w:sz w:val="24"/>
                <w:szCs w:val="24"/>
                <w:rtl w:val="0"/>
              </w:rPr>
              <w:t xml:space="preserve">Low</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D">
            <w:pPr>
              <w:spacing w:before="240" w:lineRule="auto"/>
              <w:ind w:left="140" w:right="140" w:firstLine="0"/>
              <w:jc w:val="center"/>
              <w:rPr>
                <w:b w:val="1"/>
                <w:u w:val="single"/>
              </w:rPr>
            </w:pPr>
            <w:r w:rsidDel="00000000" w:rsidR="00000000" w:rsidRPr="00000000">
              <w:rPr>
                <w:b w:val="1"/>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E">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F">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0">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ind w:left="140" w:right="140" w:firstLine="0"/>
              <w:rPr>
                <w:sz w:val="24"/>
                <w:szCs w:val="24"/>
              </w:rPr>
            </w:pPr>
            <w:r w:rsidDel="00000000" w:rsidR="00000000" w:rsidRPr="00000000">
              <w:rPr>
                <w:sz w:val="24"/>
                <w:szCs w:val="24"/>
                <w:rtl w:val="0"/>
              </w:rPr>
              <w:t xml:space="preserve">Spectrogram Appearance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ind w:left="140" w:right="140" w:firstLine="0"/>
              <w:jc w:val="center"/>
              <w:rPr>
                <w:sz w:val="24"/>
                <w:szCs w:val="24"/>
              </w:rPr>
            </w:pPr>
            <w:r w:rsidDel="00000000" w:rsidR="00000000" w:rsidRPr="00000000">
              <w:rPr>
                <w:sz w:val="24"/>
                <w:szCs w:val="24"/>
                <w:rtl w:val="0"/>
              </w:rPr>
              <w:t xml:space="preserve">Smooth frequency changes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ind w:left="140" w:right="140" w:firstLine="0"/>
              <w:jc w:val="center"/>
              <w:rPr>
                <w:sz w:val="24"/>
                <w:szCs w:val="24"/>
              </w:rPr>
            </w:pPr>
            <w:r w:rsidDel="00000000" w:rsidR="00000000" w:rsidRPr="00000000">
              <w:rPr>
                <w:sz w:val="24"/>
                <w:szCs w:val="24"/>
                <w:rtl w:val="0"/>
              </w:rPr>
              <w:t xml:space="preserve">Slightly more dynamic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ind w:left="140" w:right="140" w:firstLine="0"/>
              <w:jc w:val="center"/>
              <w:rPr>
                <w:sz w:val="24"/>
                <w:szCs w:val="24"/>
              </w:rPr>
            </w:pPr>
            <w:r w:rsidDel="00000000" w:rsidR="00000000" w:rsidRPr="00000000">
              <w:rPr>
                <w:sz w:val="24"/>
                <w:szCs w:val="24"/>
                <w:rtl w:val="0"/>
              </w:rPr>
              <w:t xml:space="preserve">Jagged peaks from guitar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ind w:left="140" w:right="140" w:firstLine="0"/>
              <w:jc w:val="center"/>
              <w:rPr>
                <w:sz w:val="24"/>
                <w:szCs w:val="24"/>
              </w:rPr>
            </w:pPr>
            <w:r w:rsidDel="00000000" w:rsidR="00000000" w:rsidRPr="00000000">
              <w:rPr>
                <w:sz w:val="24"/>
                <w:szCs w:val="24"/>
                <w:rtl w:val="0"/>
              </w:rPr>
              <w:t xml:space="preserve">Clear patterns for each instrument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6">
            <w:pPr>
              <w:spacing w:before="240" w:lineRule="auto"/>
              <w:ind w:left="140" w:right="140" w:firstLine="0"/>
              <w:jc w:val="center"/>
              <w:rPr>
                <w:b w:val="1"/>
                <w:u w:val="single"/>
              </w:rPr>
            </w:pPr>
            <w:r w:rsidDel="00000000" w:rsidR="00000000" w:rsidRPr="00000000">
              <w:rPr>
                <w:b w:val="1"/>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7">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8">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9">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ind w:left="140" w:right="140" w:firstLine="0"/>
              <w:jc w:val="center"/>
              <w:rPr>
                <w:sz w:val="24"/>
                <w:szCs w:val="24"/>
              </w:rPr>
            </w:pPr>
            <w:r w:rsidDel="00000000" w:rsidR="00000000" w:rsidRPr="00000000">
              <w:rPr>
                <w:sz w:val="24"/>
                <w:szCs w:val="24"/>
                <w:rtl w:val="0"/>
              </w:rPr>
              <w:t xml:space="preserve">Intensity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ind w:left="140" w:right="140" w:firstLine="0"/>
              <w:jc w:val="center"/>
              <w:rPr>
                <w:sz w:val="24"/>
                <w:szCs w:val="24"/>
              </w:rPr>
            </w:pPr>
            <w:r w:rsidDel="00000000" w:rsidR="00000000" w:rsidRPr="00000000">
              <w:rPr>
                <w:sz w:val="24"/>
                <w:szCs w:val="24"/>
                <w:rtl w:val="0"/>
              </w:rPr>
              <w:t xml:space="preserve">Low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ind w:left="140" w:right="140" w:firstLine="0"/>
              <w:jc w:val="center"/>
              <w:rPr>
                <w:sz w:val="24"/>
                <w:szCs w:val="24"/>
              </w:rPr>
            </w:pPr>
            <w:r w:rsidDel="00000000" w:rsidR="00000000" w:rsidRPr="00000000">
              <w:rPr>
                <w:sz w:val="24"/>
                <w:szCs w:val="24"/>
                <w:rtl w:val="0"/>
              </w:rPr>
              <w:t xml:space="preserve">Moderate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ind w:left="140" w:right="140" w:firstLine="0"/>
              <w:jc w:val="center"/>
              <w:rPr>
                <w:sz w:val="24"/>
                <w:szCs w:val="24"/>
              </w:rPr>
            </w:pPr>
            <w:r w:rsidDel="00000000" w:rsidR="00000000" w:rsidRPr="00000000">
              <w:rPr>
                <w:sz w:val="24"/>
                <w:szCs w:val="24"/>
                <w:rtl w:val="0"/>
              </w:rPr>
              <w:t xml:space="preserve">Loud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ind w:left="140" w:right="140" w:firstLine="0"/>
              <w:jc w:val="center"/>
              <w:rPr>
                <w:sz w:val="24"/>
                <w:szCs w:val="24"/>
              </w:rPr>
            </w:pPr>
            <w:r w:rsidDel="00000000" w:rsidR="00000000" w:rsidRPr="00000000">
              <w:rPr>
                <w:sz w:val="24"/>
                <w:szCs w:val="24"/>
                <w:rtl w:val="0"/>
              </w:rPr>
              <w:t xml:space="preserve">Low</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F">
            <w:pPr>
              <w:spacing w:before="240" w:lineRule="auto"/>
              <w:ind w:left="140" w:right="140" w:firstLine="0"/>
              <w:jc w:val="center"/>
              <w:rPr>
                <w:b w:val="1"/>
                <w:u w:val="single"/>
              </w:rPr>
            </w:pPr>
            <w:r w:rsidDel="00000000" w:rsidR="00000000" w:rsidRPr="00000000">
              <w:rPr>
                <w:b w:val="1"/>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0">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1">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2">
            <w:pPr>
              <w:spacing w:before="240" w:lineRule="auto"/>
              <w:ind w:left="140" w:right="14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3">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4">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5">
            <w:pPr>
              <w:spacing w:before="240" w:lineRule="auto"/>
              <w:ind w:left="140" w:right="140" w:firstLine="0"/>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6">
            <w:pPr>
              <w:spacing w:before="240" w:lineRule="auto"/>
              <w:ind w:left="140" w:right="140" w:firstLine="0"/>
              <w:rPr>
                <w:b w:val="1"/>
                <w:sz w:val="24"/>
                <w:szCs w:val="24"/>
                <w:u w:val="single"/>
              </w:rPr>
            </w:pPr>
            <w:r w:rsidDel="00000000" w:rsidR="00000000" w:rsidRPr="00000000">
              <w:rPr>
                <w:b w:val="1"/>
                <w:sz w:val="24"/>
                <w:szCs w:val="24"/>
                <w:u w:val="single"/>
                <w:rtl w:val="0"/>
              </w:rPr>
              <w:t xml:space="preserve"> </w:t>
            </w:r>
          </w:p>
        </w:tc>
        <w:tc>
          <w:tcPr>
            <w:gridSpan w:val="5"/>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7">
            <w:pPr>
              <w:ind w:left="140" w:right="140" w:firstLine="0"/>
              <w:rPr>
                <w:b w:val="1"/>
                <w:sz w:val="24"/>
                <w:szCs w:val="24"/>
                <w:u w:val="single"/>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4C">
            <w:pPr>
              <w:spacing w:before="240" w:lineRule="auto"/>
              <w:ind w:left="140" w:right="140" w:firstLine="0"/>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4D">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4E">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4F">
            <w:pPr>
              <w:ind w:left="140" w:right="140" w:firstLine="0"/>
              <w:rPr>
                <w:b w:val="1"/>
                <w:sz w:val="24"/>
                <w:szCs w:val="24"/>
                <w:u w:val="singl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0">
            <w:pPr>
              <w:ind w:left="140" w:right="140" w:firstLine="0"/>
              <w:rPr>
                <w:b w:val="1"/>
                <w:sz w:val="24"/>
                <w:szCs w:val="24"/>
                <w:u w:val="single"/>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5">
            <w:pPr>
              <w:spacing w:before="240" w:lineRule="auto"/>
              <w:ind w:left="140" w:right="140" w:firstLine="0"/>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6">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7">
            <w:pPr>
              <w:ind w:left="140" w:right="140" w:firstLine="0"/>
              <w:rPr>
                <w:b w:val="1"/>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8">
            <w:pPr>
              <w:ind w:left="140" w:right="140" w:firstLine="0"/>
              <w:rPr>
                <w:b w:val="1"/>
                <w:sz w:val="24"/>
                <w:szCs w:val="24"/>
                <w:u w:val="singl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59">
            <w:pPr>
              <w:ind w:left="140" w:right="140" w:firstLine="0"/>
              <w:rPr>
                <w:b w:val="1"/>
                <w:sz w:val="24"/>
                <w:szCs w:val="24"/>
                <w:u w:val="single"/>
              </w:rPr>
            </w:pPr>
            <w:r w:rsidDel="00000000" w:rsidR="00000000" w:rsidRPr="00000000">
              <w:rPr>
                <w:rtl w:val="0"/>
              </w:rPr>
            </w:r>
          </w:p>
        </w:tc>
      </w:tr>
    </w:tbl>
    <w:p w:rsidR="00000000" w:rsidDel="00000000" w:rsidP="00000000" w:rsidRDefault="00000000" w:rsidRPr="00000000" w14:paraId="0000005E">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