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Document: R&amp;D Sensory UX Data Platform — Phase 2 Enhancements</w:t>
      </w:r>
    </w:p>
    <w:p>
      <w:pPr>
        <w:pStyle w:val="Heading1"/>
      </w:pPr>
      <w:r>
        <w:t>0. Header Information</w:t>
      </w:r>
    </w:p>
    <w:p>
      <w:pPr>
        <w:pStyle w:val="ListBullet"/>
      </w:pPr>
      <w:r>
        <w:t>Project Name: R&amp;D Sensory UX Data Platform (Stakeholder &amp; Vendor Portals + Data Transformation) — Phase 2 Enhancements</w:t>
      </w:r>
    </w:p>
    <w:p>
      <w:pPr>
        <w:pStyle w:val="ListBullet"/>
      </w:pPr>
      <w:r>
        <w:t>Date: 2025-05-30 (based on roadmap discussion meeting)</w:t>
      </w:r>
    </w:p>
    <w:p>
      <w:pPr>
        <w:pStyle w:val="ListBullet"/>
      </w:pPr>
      <w:r>
        <w:t>Status: Draft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Purpose: Enhance the existing Sensory UX data platform to improve workflow efficiency, data quality, and usability for R&amp;D sensory, analytical, and vendor stakeholders.</w:t>
      </w:r>
    </w:p>
    <w:p>
      <w:pPr>
        <w:pStyle w:val="ListBullet"/>
      </w:pPr>
      <w:r>
        <w:t>What is being built: Phase 2 improvements to the Stakeholder Portal, Vendor Portal, and Data Transformation Module; key features include pre-RFP approvals, post-completion data edits, improved matching engine supervision, multi-collaborator support, UX upgrades, and data quality controls.</w:t>
      </w:r>
    </w:p>
    <w:p>
      <w:pPr>
        <w:pStyle w:val="ListBullet"/>
      </w:pPr>
      <w:r>
        <w:t>Who benefits: Sensory UX Leads, Line Managers, Sensory Directors, R&amp;D Leads, Analytical Leads, Vendors, and Data Admins (global users across EU/APAC/NA).</w:t>
      </w:r>
    </w:p>
    <w:p>
      <w:pPr>
        <w:pStyle w:val="ListBullet"/>
      </w:pPr>
      <w:r>
        <w:t>Intended outcomes: Faster approvals and vendor coordination, reduced data transformation effort, higher data accuracy, better discoverability of completed tests, and reduced admin burden.</w:t>
      </w:r>
    </w:p>
    <w:p>
      <w:pPr>
        <w:pStyle w:val="ListBullet"/>
      </w:pPr>
      <w:r>
        <w:t>Reporting: Continued Power BI reporting on standardized sensory schemas with improved filter/search usability needs.</w:t>
      </w:r>
    </w:p>
    <w:p>
      <w:pPr>
        <w:pStyle w:val="ListBullet"/>
      </w:pPr>
      <w:r>
        <w:t>Future outlook: Lays groundwork for predictive analytics and potential integrations (e.g., SAP/Coupa, ingredient/spec management), while keeping Phase 2 focused on platform usability and data quality.</w:t>
      </w:r>
    </w:p>
    <w:p>
      <w:pPr>
        <w:pStyle w:val="Heading1"/>
      </w:pPr>
      <w:r>
        <w:t>2. Business Context &amp; Problem Statement</w:t>
      </w:r>
    </w:p>
    <w:p>
      <w:pPr>
        <w:pStyle w:val="ListBullet"/>
      </w:pPr>
      <w:r>
        <w:t>Background / context:</w:t>
      </w:r>
    </w:p>
    <w:p>
      <w:pPr>
        <w:pStyle w:val="ListBullet2"/>
      </w:pPr>
      <w:r>
        <w:t>Existing platform (live since early March 2025) supports sensory and analytical workflows via Stakeholder and Vendor Portals and a Data Transformation Module feeding a SQL database and Power BI.</w:t>
      </w:r>
    </w:p>
    <w:p>
      <w:pPr>
        <w:pStyle w:val="ListBullet2"/>
      </w:pPr>
      <w:r>
        <w:t>Data originates mostly from external accredited sensory agencies (consumer and descriptive analysis), plus internal analytical (instrument) tests.</w:t>
      </w:r>
    </w:p>
    <w:p>
      <w:pPr>
        <w:pStyle w:val="ListBullet"/>
      </w:pPr>
      <w:r>
        <w:t>Current state (if stated):</w:t>
      </w:r>
    </w:p>
    <w:p>
      <w:pPr>
        <w:pStyle w:val="ListBullet2"/>
      </w:pPr>
      <w:r>
        <w:t>Application launched March 2025; stabilized after initial hypercare; ~45 incidents logged; now basic functions stable.</w:t>
      </w:r>
    </w:p>
    <w:p>
      <w:pPr>
        <w:pStyle w:val="ListBullet2"/>
      </w:pPr>
      <w:r>
        <w:t>Internal users via AD (manual access enablement by platform team); external vendors use separate email-based accounts (license needed per vendor).</w:t>
      </w:r>
    </w:p>
    <w:p>
      <w:pPr>
        <w:pStyle w:val="ListBullet2"/>
      </w:pPr>
      <w:r>
        <w:t>Power BI reports run primarily on sensory schema tables; app uses R&amp;D schema as holding tables until test completion.</w:t>
      </w:r>
    </w:p>
    <w:p>
      <w:pPr>
        <w:pStyle w:val="ListBullet"/>
      </w:pPr>
      <w:r>
        <w:t>Problem / pain points:</w:t>
      </w:r>
    </w:p>
    <w:p>
      <w:pPr>
        <w:pStyle w:val="ListBullet2"/>
      </w:pPr>
      <w:r>
        <w:t>UX is cumbersome (excessive scrolling, left-right layouts, poor link visibility, limited filters/search).</w:t>
      </w:r>
    </w:p>
    <w:p>
      <w:pPr>
        <w:pStyle w:val="ListBullet2"/>
      </w:pPr>
      <w:r>
        <w:t>Data Transformation matching quality is inconsistent; supervised learning promised but not improving across runs; heavy manual review of intermediate files.</w:t>
      </w:r>
    </w:p>
    <w:p>
      <w:pPr>
        <w:pStyle w:val="ListBullet2"/>
      </w:pPr>
      <w:r>
        <w:t>No post-completion data edit capability through the app; corrections require direct DB intervention.</w:t>
      </w:r>
    </w:p>
    <w:p>
      <w:pPr>
        <w:pStyle w:val="ListBullet2"/>
      </w:pPr>
      <w:r>
        <w:t>Workflow gaps: No pre-RFP alignment step; non-product research tests cannot skip Sample Information Form; only one active editor per test; conclusion can occur before data transformation completes.</w:t>
      </w:r>
    </w:p>
    <w:p>
      <w:pPr>
        <w:pStyle w:val="ListBullet2"/>
      </w:pPr>
      <w:r>
        <w:t>Admin burdens: Managing large drop-down lists and hold/packaging protocols via SQL; limited admin UI; vendor/user provisioning overhead.</w:t>
      </w:r>
    </w:p>
    <w:p>
      <w:pPr>
        <w:pStyle w:val="ListBullet"/>
      </w:pPr>
      <w:r>
        <w:t>Why now / business drivers:</w:t>
      </w:r>
    </w:p>
    <w:p>
      <w:pPr>
        <w:pStyle w:val="ListBullet2"/>
      </w:pPr>
      <w:r>
        <w:t>Enable efficient, accurate insights from sensory data without prolonged manual effort.</w:t>
      </w:r>
    </w:p>
    <w:p>
      <w:pPr>
        <w:pStyle w:val="ListBullet2"/>
      </w:pPr>
      <w:r>
        <w:t>Support global usage growth (expected 50–100 users within a year) and scale vendor collaborations.</w:t>
      </w:r>
    </w:p>
    <w:p>
      <w:pPr>
        <w:pStyle w:val="ListBullet2"/>
      </w:pPr>
      <w:r>
        <w:t>Prepare structured, high-quality data foundations for future predictive analytics and potential ERP/vendor integrations.</w:t>
      </w:r>
    </w:p>
    <w:p>
      <w:pPr>
        <w:pStyle w:val="Heading1"/>
      </w:pPr>
      <w:r>
        <w:t>3. Objectives &amp; Success Metrics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Introduce pre-RFP approvals and role-appropriate editing to prevent rework with vendors.</w:t>
      </w:r>
    </w:p>
    <w:p>
      <w:pPr>
        <w:pStyle w:val="ListBullet2"/>
      </w:pPr>
      <w:r>
        <w:t>Enable post-completion edits (with audit) that propagate to sensory schema and reports.</w:t>
      </w:r>
    </w:p>
    <w:p>
      <w:pPr>
        <w:pStyle w:val="ListBullet2"/>
      </w:pPr>
      <w:r>
        <w:t>Reduce manual workload in data transformation by improving supervised matching review and controls.</w:t>
      </w:r>
    </w:p>
    <w:p>
      <w:pPr>
        <w:pStyle w:val="ListBullet2"/>
      </w:pPr>
      <w:r>
        <w:t>Improve UX discoverability and efficiency (filters, link visibility, layout, bulk entry/export).</w:t>
      </w:r>
    </w:p>
    <w:p>
      <w:pPr>
        <w:pStyle w:val="ListBullet2"/>
      </w:pPr>
      <w:r>
        <w:t>Extend workflow flexibility (non-product tests, multi-collaboration, line manager end-to-end capability).</w:t>
      </w:r>
    </w:p>
    <w:p>
      <w:pPr>
        <w:pStyle w:val="ListBullet2"/>
      </w:pPr>
      <w:r>
        <w:t>Strengthen data quality controls prior to SQL persistence.</w:t>
      </w:r>
    </w:p>
    <w:p>
      <w:pPr>
        <w:pStyle w:val="ListBullet"/>
      </w:pPr>
      <w:r>
        <w:t>Success metrics / KPIs (no explicit numbers stated):</w:t>
      </w:r>
    </w:p>
    <w:p>
      <w:pPr>
        <w:pStyle w:val="ListBullet2"/>
      </w:pPr>
      <w:r>
        <w:t>Reduction in manual review time per test in transformation step.</w:t>
      </w:r>
    </w:p>
    <w:p>
      <w:pPr>
        <w:pStyle w:val="ListBullet2"/>
      </w:pPr>
      <w:r>
        <w:t>Reduction in UX-related support tickets/incidents post-release.</w:t>
      </w:r>
    </w:p>
    <w:p>
      <w:pPr>
        <w:pStyle w:val="ListBullet2"/>
      </w:pPr>
      <w:r>
        <w:t>Increase in proportion of tests concluded with verified transformed data.</w:t>
      </w:r>
    </w:p>
    <w:p>
      <w:pPr>
        <w:pStyle w:val="ListBullet"/>
      </w:pPr>
      <w:r>
        <w:t>Baseline (if stated): Not quantified in notes.</w:t>
      </w:r>
    </w:p>
    <w:p>
      <w:pPr>
        <w:pStyle w:val="ListBullet"/>
      </w:pPr>
      <w:r>
        <w:t>Measurement cadence &amp; owners (if stated): Not specified; Data Admins currently track incidents in Excel.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Stakeholder &amp; Vendor Portals and Data Transformation Module Phase 2 enhancements:</w:t>
      </w:r>
    </w:p>
    <w:p>
      <w:pPr>
        <w:pStyle w:val="ListBullet2"/>
      </w:pPr>
      <w:r>
        <w:t>Pre-RFP approval workflow and editing (manager/director) before vendor notification.</w:t>
      </w:r>
    </w:p>
    <w:p>
      <w:pPr>
        <w:pStyle w:val="ListBullet2"/>
      </w:pPr>
      <w:r>
        <w:t>Propagation of approved pre-RFP changes to vendors, including re-submission when needed.</w:t>
      </w:r>
    </w:p>
    <w:p>
      <w:pPr>
        <w:pStyle w:val="ListBullet2"/>
      </w:pPr>
      <w:r>
        <w:t>Admin/super-admin post-completion data edits that update sensory schema and reports.</w:t>
      </w:r>
    </w:p>
    <w:p>
      <w:pPr>
        <w:pStyle w:val="ListBullet2"/>
      </w:pPr>
      <w:r>
        <w:t>Data transformation supervision improvements (matching review UI/controls, persistence of overrides).</w:t>
      </w:r>
    </w:p>
    <w:p>
      <w:pPr>
        <w:pStyle w:val="ListBullet2"/>
      </w:pPr>
      <w:r>
        <w:t>Gate test conclusion until data transformation is verified complete by Data Admins (or provide strong inline reminder as interim).</w:t>
      </w:r>
    </w:p>
    <w:p>
      <w:pPr>
        <w:pStyle w:val="ListBullet2"/>
      </w:pPr>
      <w:r>
        <w:t>Support for non-product research tests (skip Sample Information Form).</w:t>
      </w:r>
    </w:p>
    <w:p>
      <w:pPr>
        <w:pStyle w:val="ListBullet2"/>
      </w:pPr>
      <w:r>
        <w:t>Allow multiple collaborators to work on active tests; extend line manager role to complete full workflow where applicable.</w:t>
      </w:r>
    </w:p>
    <w:p>
      <w:pPr>
        <w:pStyle w:val="ListBullet2"/>
      </w:pPr>
      <w:r>
        <w:t>UX improvements: layout/scrolling; show clearly which files are uploaded; enhanced search/filters for completed tests; bulk copy/paste into SIF; SIF export to Excel/PDF; contextual dropdown filtering.</w:t>
      </w:r>
    </w:p>
    <w:p>
      <w:pPr>
        <w:pStyle w:val="ListBullet2"/>
      </w:pPr>
      <w:r>
        <w:t>Admin management UI for hold/packaging protocols and large controlled lists (reduce need for SQL).</w:t>
      </w:r>
    </w:p>
    <w:p>
      <w:pPr>
        <w:pStyle w:val="ListBullet2"/>
      </w:pPr>
      <w:r>
        <w:t>Auto-populate study name by project number; workflow to request/approve new study entries; notifications.</w:t>
      </w:r>
    </w:p>
    <w:p>
      <w:pPr>
        <w:pStyle w:val="ListBullet2"/>
      </w:pPr>
      <w:r>
        <w:t>Data quality checks prior to SQL persistence (e.g., blanks/NA normalization, duplicate detection).</w:t>
      </w:r>
    </w:p>
    <w:p>
      <w:pPr>
        <w:pStyle w:val="ListBullet2"/>
      </w:pPr>
      <w:r>
        <w:t>Notifications for key workflow events (existing pattern via email to continue).</w:t>
      </w:r>
    </w:p>
    <w:p>
      <w:pPr>
        <w:pStyle w:val="ListBullet2"/>
      </w:pPr>
      <w:r>
        <w:t>Maintain current reporting (Power BI) on sensory schema with improved discoverability needs captured.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Predictive analytics/modeling and formulation prediction (future ambition).</w:t>
      </w:r>
    </w:p>
    <w:p>
      <w:pPr>
        <w:pStyle w:val="ListBullet"/>
      </w:pPr>
      <w:r>
        <w:t>Integration with SAP/Coupa (vendor master, PO data) in this phase.</w:t>
      </w:r>
    </w:p>
    <w:p>
      <w:pPr>
        <w:pStyle w:val="ListBullet"/>
      </w:pPr>
      <w:r>
        <w:t>Ingredient/spec/COA/allergen master data management by third-party tools (e.g., TraceGains).</w:t>
      </w:r>
    </w:p>
    <w:p>
      <w:pPr>
        <w:pStyle w:val="ListBullet"/>
      </w:pPr>
      <w:r>
        <w:t>Changes to licensing/provisioning processes managed by platform team (external vendor licensing).</w:t>
      </w:r>
    </w:p>
    <w:p>
      <w:pPr>
        <w:pStyle w:val="Heading2"/>
      </w:pPr>
      <w:r>
        <w:t>4.3 Constraints (only what is stated)</w:t>
      </w:r>
    </w:p>
    <w:p>
      <w:pPr>
        <w:pStyle w:val="ListBullet"/>
      </w:pPr>
      <w:r>
        <w:t>Platform UX limitations observed in current Power Apps implementation.</w:t>
      </w:r>
    </w:p>
    <w:p>
      <w:pPr>
        <w:pStyle w:val="ListBullet"/>
      </w:pPr>
      <w:r>
        <w:t>External vendors require separate accounts and licenses; provisioning involves platform team (Kaushal).</w:t>
      </w:r>
    </w:p>
    <w:p>
      <w:pPr>
        <w:pStyle w:val="ListBullet"/>
      </w:pPr>
      <w:r>
        <w:t>Vendor data formats vary; full standardization at source is not feasible.</w:t>
      </w:r>
    </w:p>
    <w:p>
      <w:pPr>
        <w:pStyle w:val="ListBullet"/>
      </w:pPr>
      <w:r>
        <w:t>Support resources (1 Power Apps developer, 1 Python engineer) currently limited to incident resolution.</w:t>
      </w:r>
    </w:p>
    <w:p>
      <w:pPr>
        <w:pStyle w:val="ListBullet"/>
      </w:pPr>
      <w:r>
        <w:t>Budgeting timelines near fiscal year end; estimate requested within a week of 2025-05-30 meeting.</w:t>
      </w:r>
    </w:p>
    <w:p>
      <w:pPr>
        <w:pStyle w:val="Heading1"/>
      </w:pPr>
      <w:r>
        <w:t>5.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Role/Group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Access/View (if stated)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Sensory UX Lead</w:t>
            </w:r>
          </w:p>
        </w:tc>
        <w:tc>
          <w:tcPr>
            <w:tcW w:type="dxa" w:w="2160"/>
          </w:tcPr>
          <w:p>
            <w:r>
              <w:t>Owns RFP creation, coordinates vendor submissions, completes test data and report submission, initiates/acknowledges test conclusion.</w:t>
            </w:r>
          </w:p>
        </w:tc>
        <w:tc>
          <w:tcPr>
            <w:tcW w:type="dxa" w:w="2160"/>
          </w:tcPr>
          <w:p>
            <w:r>
              <w:t>Access to own tests; can see peers’ completed tests.</w:t>
            </w:r>
          </w:p>
        </w:tc>
        <w:tc>
          <w:tcPr>
            <w:tcW w:type="dxa" w:w="2160"/>
          </w:tcPr>
          <w:p>
            <w:r>
              <w:t>Primary workflow owner.</w:t>
            </w:r>
          </w:p>
        </w:tc>
      </w:tr>
      <w:tr>
        <w:tc>
          <w:tcPr>
            <w:tcW w:type="dxa" w:w="2160"/>
          </w:tcPr>
          <w:p>
            <w:r>
              <w:t>Line Manager</w:t>
            </w:r>
          </w:p>
        </w:tc>
        <w:tc>
          <w:tcPr>
            <w:tcW w:type="dxa" w:w="2160"/>
          </w:tcPr>
          <w:p>
            <w:r>
              <w:t>Approves one-pager/proposals; in Phase 2, complete end-to-end workflow where they oversee tests.</w:t>
            </w:r>
          </w:p>
        </w:tc>
        <w:tc>
          <w:tcPr>
            <w:tcW w:type="dxa" w:w="2160"/>
          </w:tcPr>
          <w:p>
            <w:r>
              <w:t>Approval views; dashboard.</w:t>
            </w:r>
          </w:p>
        </w:tc>
        <w:tc>
          <w:tcPr>
            <w:tcW w:type="dxa" w:w="2160"/>
          </w:tcPr>
          <w:p>
            <w:r>
              <w:t>Needs extended capability to complete tests.</w:t>
            </w:r>
          </w:p>
        </w:tc>
      </w:tr>
      <w:tr>
        <w:tc>
          <w:tcPr>
            <w:tcW w:type="dxa" w:w="2160"/>
          </w:tcPr>
          <w:p>
            <w:r>
              <w:t>Sensory Director</w:t>
            </w:r>
          </w:p>
        </w:tc>
        <w:tc>
          <w:tcPr>
            <w:tcW w:type="dxa" w:w="2160"/>
          </w:tcPr>
          <w:p>
            <w:r>
              <w:t>Final approvals on proposals and reports; provides comments/returns for changes.</w:t>
            </w:r>
          </w:p>
        </w:tc>
        <w:tc>
          <w:tcPr>
            <w:tcW w:type="dxa" w:w="2160"/>
          </w:tcPr>
          <w:p>
            <w:r>
              <w:t>Approval views; dashboard.</w:t>
            </w:r>
          </w:p>
        </w:tc>
        <w:tc>
          <w:tcPr>
            <w:tcW w:type="dxa" w:w="2160"/>
          </w:tcPr>
          <w:p>
            <w:r>
              <w:t>Approval authority.</w:t>
            </w:r>
          </w:p>
        </w:tc>
      </w:tr>
      <w:tr>
        <w:tc>
          <w:tcPr>
            <w:tcW w:type="dxa" w:w="2160"/>
          </w:tcPr>
          <w:p>
            <w:r>
              <w:t>R&amp;D Lead</w:t>
            </w:r>
          </w:p>
        </w:tc>
        <w:tc>
          <w:tcPr>
            <w:tcW w:type="dxa" w:w="2160"/>
          </w:tcPr>
          <w:p>
            <w:r>
              <w:t>Provides Sample Information Form (product details, cooking/holding protocols); micro clearance date.</w:t>
            </w:r>
          </w:p>
        </w:tc>
        <w:tc>
          <w:tcPr>
            <w:tcW w:type="dxa" w:w="2160"/>
          </w:tcPr>
          <w:p>
            <w:r>
              <w:t>Inputs SIF; views assigned tasks.</w:t>
            </w:r>
          </w:p>
        </w:tc>
        <w:tc>
          <w:tcPr>
            <w:tcW w:type="dxa" w:w="2160"/>
          </w:tcPr>
          <w:p>
            <w:r>
              <w:t>Feeds vendor with preparation details.</w:t>
            </w:r>
          </w:p>
        </w:tc>
      </w:tr>
      <w:tr>
        <w:tc>
          <w:tcPr>
            <w:tcW w:type="dxa" w:w="2160"/>
          </w:tcPr>
          <w:p>
            <w:r>
              <w:t>Analytical Lead</w:t>
            </w:r>
          </w:p>
        </w:tc>
        <w:tc>
          <w:tcPr>
            <w:tcW w:type="dxa" w:w="2160"/>
          </w:tcPr>
          <w:p>
            <w:r>
              <w:t>Submits internal analytical test info and data (no approvals).</w:t>
            </w:r>
          </w:p>
        </w:tc>
        <w:tc>
          <w:tcPr>
            <w:tcW w:type="dxa" w:w="2160"/>
          </w:tcPr>
          <w:p>
            <w:r>
              <w:t>Analytical workflow screens.</w:t>
            </w:r>
          </w:p>
        </w:tc>
        <w:tc>
          <w:tcPr>
            <w:tcW w:type="dxa" w:w="2160"/>
          </w:tcPr>
          <w:p>
            <w:r>
              <w:t>Simpler workflow than sensory.</w:t>
            </w:r>
          </w:p>
        </w:tc>
      </w:tr>
      <w:tr>
        <w:tc>
          <w:tcPr>
            <w:tcW w:type="dxa" w:w="2160"/>
          </w:tcPr>
          <w:p>
            <w:r>
              <w:t>Vendor (External)</w:t>
            </w:r>
          </w:p>
        </w:tc>
        <w:tc>
          <w:tcPr>
            <w:tcW w:type="dxa" w:w="2160"/>
          </w:tcPr>
          <w:p>
            <w:r>
              <w:t>Submits proposals, codes samples, uploads raw data/reports, acknowledges instructions.</w:t>
            </w:r>
          </w:p>
        </w:tc>
        <w:tc>
          <w:tcPr>
            <w:tcW w:type="dxa" w:w="2160"/>
          </w:tcPr>
          <w:p>
            <w:r>
              <w:t>Vendor Portal with limited info; separate email-based login.</w:t>
            </w:r>
          </w:p>
        </w:tc>
        <w:tc>
          <w:tcPr>
            <w:tcW w:type="dxa" w:w="2160"/>
          </w:tcPr>
          <w:p>
            <w:r>
              <w:t>License required per vendor; notifications to Sensory Lead.</w:t>
            </w:r>
          </w:p>
        </w:tc>
      </w:tr>
      <w:tr>
        <w:tc>
          <w:tcPr>
            <w:tcW w:type="dxa" w:w="2160"/>
          </w:tcPr>
          <w:p>
            <w:r>
              <w:t>Data Admin (e.g., Angela Li, Jenn Soong)</w:t>
            </w:r>
          </w:p>
        </w:tc>
        <w:tc>
          <w:tcPr>
            <w:tcW w:type="dxa" w:w="2160"/>
          </w:tcPr>
          <w:p>
            <w:r>
              <w:t>Administer data, supervise transformation (intermediate/output files), manage drop-downs, bypass approvals, user/vendor management requests.</w:t>
            </w:r>
          </w:p>
        </w:tc>
        <w:tc>
          <w:tcPr>
            <w:tcW w:type="dxa" w:w="2160"/>
          </w:tcPr>
          <w:p>
            <w:r>
              <w:t>Admin view (all tests, admin menus); Power BI; SQL access.</w:t>
            </w:r>
          </w:p>
        </w:tc>
        <w:tc>
          <w:tcPr>
            <w:tcW w:type="dxa" w:w="2160"/>
          </w:tcPr>
          <w:p>
            <w:r>
              <w:t>Wants post-completion edit capability via app; aims to reduce SQL reliance.</w:t>
            </w:r>
          </w:p>
        </w:tc>
      </w:tr>
      <w:tr>
        <w:tc>
          <w:tcPr>
            <w:tcW w:type="dxa" w:w="2160"/>
          </w:tcPr>
          <w:p>
            <w:r>
              <w:t>Platform/Access Team (e.g., Kaushal)</w:t>
            </w:r>
          </w:p>
        </w:tc>
        <w:tc>
          <w:tcPr>
            <w:tcW w:type="dxa" w:w="2160"/>
          </w:tcPr>
          <w:p>
            <w:r>
              <w:t>Provision user access/licenses (internal AD and external vendors).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Provisioning outside the app; emails required.</w:t>
            </w:r>
          </w:p>
        </w:tc>
      </w:tr>
    </w:tbl>
    <w:p>
      <w:pPr>
        <w:pStyle w:val="Heading1"/>
      </w:pPr>
      <w:r>
        <w:t>6. Functional Requirements</w:t>
      </w:r>
    </w:p>
    <w:p>
      <w:pPr>
        <w:pStyle w:val="ListNumber"/>
      </w:pPr>
      <w:r>
        <w:t>FR-1: The system shall provide a pre-RFP approval step in which Line Managers and Sensory Directors can review and approve the one-pager before any RFP is sent to vendors.</w:t>
      </w:r>
    </w:p>
    <w:p>
      <w:pPr>
        <w:pStyle w:val="ListNumber"/>
      </w:pPr>
      <w:r>
        <w:t>FR-2: The system shall allow Line Managers and Sensory Directors to edit designated pre-RFP fields (e.g., background, objectives, product details) prior to vendor notification.</w:t>
      </w:r>
    </w:p>
    <w:p>
      <w:pPr>
        <w:pStyle w:val="ListNumber"/>
      </w:pPr>
      <w:r>
        <w:t>FR-3: The system shall propagate approved pre-RFP changes to impacted vendor RFPs and notify vendors to revise proposals as required.</w:t>
      </w:r>
    </w:p>
    <w:p>
      <w:pPr>
        <w:pStyle w:val="ListNumber"/>
      </w:pPr>
      <w:r>
        <w:t>FR-4: The system shall enable Data Admins to edit test data after test completion, with all edits persisted to the sensory schema and reflected in reports.</w:t>
      </w:r>
    </w:p>
    <w:p>
      <w:pPr>
        <w:pStyle w:val="ListNumber"/>
      </w:pPr>
      <w:r>
        <w:t>FR-5: The system shall record an audit trail of all post-completion edits, including user, timestamp, field changed, and before/after values.</w:t>
      </w:r>
    </w:p>
    <w:p>
      <w:pPr>
        <w:pStyle w:val="ListNumber"/>
      </w:pPr>
      <w:r>
        <w:t>FR-6: The system shall prevent test conclusion unless Data Admins verify that data transformation for the test is complete; a configurable override may be provided to Admins.</w:t>
      </w:r>
    </w:p>
    <w:p>
      <w:pPr>
        <w:pStyle w:val="ListNumber"/>
      </w:pPr>
      <w:r>
        <w:t>FR-7: The system shall continue to display match confidence scores for transformed questions/attributes and allow Admin overrides (remove/mismatch with corrected ID/new).</w:t>
      </w:r>
    </w:p>
    <w:p>
      <w:pPr>
        <w:pStyle w:val="ListNumber"/>
      </w:pPr>
      <w:r>
        <w:t>FR-8: The system shall persist Admin overrides from transformation reviews and reuse them to improve subsequent matching behavior for identical cases.</w:t>
      </w:r>
    </w:p>
    <w:p>
      <w:pPr>
        <w:pStyle w:val="ListNumber"/>
      </w:pPr>
      <w:r>
        <w:t>FR-9: The system shall support tests that do not require Sample Information Forms (non-product research), allowing creation and completion of such projects without SIF.</w:t>
      </w:r>
    </w:p>
    <w:p>
      <w:pPr>
        <w:pStyle w:val="ListNumber"/>
      </w:pPr>
      <w:r>
        <w:t>FR-10: The system shall allow multiple authorized users to concurrently contribute to an active test’s data entry (e.g., Sensory Leads, delegates), with field-level locking or conflict resolution as needed.</w:t>
      </w:r>
    </w:p>
    <w:p>
      <w:pPr>
        <w:pStyle w:val="ListNumber"/>
      </w:pPr>
      <w:r>
        <w:t>FR-11: The system shall allow Line Managers to complete the full sensory test workflow when they oversee a test (not limited to the RFP stage).</w:t>
      </w:r>
    </w:p>
    <w:p>
      <w:pPr>
        <w:pStyle w:val="ListNumber"/>
      </w:pPr>
      <w:r>
        <w:t>FR-12: The system shall provide bulk copy/paste (and/or bulk upload) capabilities for entering Sample Information Form data.</w:t>
      </w:r>
    </w:p>
    <w:p>
      <w:pPr>
        <w:pStyle w:val="ListNumber"/>
      </w:pPr>
      <w:r>
        <w:t>FR-13: The system shall provide export of Sample Information Form data to Excel and/or PDF.</w:t>
      </w:r>
    </w:p>
    <w:p>
      <w:pPr>
        <w:pStyle w:val="ListNumber"/>
      </w:pPr>
      <w:r>
        <w:t>FR-14: The system shall display clear visual indicators of whether expected files are uploaded in each section (vendor files, reports) without requiring users to click each link.</w:t>
      </w:r>
    </w:p>
    <w:p>
      <w:pPr>
        <w:pStyle w:val="ListNumber"/>
      </w:pPr>
      <w:r>
        <w:t>FR-15: The system shall provide improved search and filter capabilities for completed tests (e.g., by region, test type, products, status).</w:t>
      </w:r>
    </w:p>
    <w:p>
      <w:pPr>
        <w:pStyle w:val="ListNumber"/>
      </w:pPr>
      <w:r>
        <w:t>FR-16: The system shall constrain dropdown lists to contextually relevant values (e.g., primary package type lists only primary options, excluding secondary/delivery types).</w:t>
      </w:r>
    </w:p>
    <w:p>
      <w:pPr>
        <w:pStyle w:val="ListNumber"/>
      </w:pPr>
      <w:r>
        <w:t>FR-17: The system shall provide admin UI to manage controlled lists (e.g., hold/packaging protocols, equipment) to reduce the need for direct SQL updates.</w:t>
      </w:r>
    </w:p>
    <w:p>
      <w:pPr>
        <w:pStyle w:val="ListNumber"/>
      </w:pPr>
      <w:r>
        <w:t>FR-18: The system shall auto-populate available study names when a known project number is entered; if no study exists, users can request creation of a new study entry.</w:t>
      </w:r>
    </w:p>
    <w:p>
      <w:pPr>
        <w:pStyle w:val="ListNumber"/>
      </w:pPr>
      <w:r>
        <w:t>FR-19: The system shall notify Data Admins when a new study is requested and allow approval to add it to the study master without leaving the app.</w:t>
      </w:r>
    </w:p>
    <w:p>
      <w:pPr>
        <w:pStyle w:val="ListNumber"/>
      </w:pPr>
      <w:r>
        <w:t>FR-20: The system shall support generation of a one-pager output (PowerPoint) populated from entered fields for sharing with stakeholders.</w:t>
      </w:r>
    </w:p>
    <w:p>
      <w:pPr>
        <w:pStyle w:val="ListNumber"/>
      </w:pPr>
      <w:r>
        <w:t>FR-21: The system shall support generation of the McCain report template (PowerPoint) populated from entered fields.</w:t>
      </w:r>
    </w:p>
    <w:p>
      <w:pPr>
        <w:pStyle w:val="ListNumber"/>
      </w:pPr>
      <w:r>
        <w:t>FR-22: The system shall maintain existing email notifications for key events (e.g., vendor submission, approvals, assignments) and extend to new gating/approval steps as required.</w:t>
      </w:r>
    </w:p>
    <w:p>
      <w:pPr>
        <w:pStyle w:val="ListNumber"/>
      </w:pPr>
      <w:r>
        <w:t>FR-23: The system shall continue to use internal AD for internal users and separate email-based authentication for vendors.</w:t>
      </w:r>
    </w:p>
    <w:p>
      <w:pPr>
        <w:pStyle w:val="ListNumber"/>
      </w:pPr>
      <w:r>
        <w:t>FR-24: The system shall not require budget system integration; budget/PO fields remain for team tracking only.</w:t>
      </w:r>
    </w:p>
    <w:p>
      <w:pPr>
        <w:pStyle w:val="ListNumber"/>
      </w:pPr>
      <w:r>
        <w:t>FR-25: The system shall ensure that any edits to raw/transformed data are re-ingested to maintain alignment between app views and the reporting schema.</w:t>
      </w:r>
    </w:p>
    <w:p>
      <w:pPr>
        <w:pStyle w:val="Heading1"/>
      </w:pPr>
      <w:r>
        <w:t>7. Non-Functional Requirements (NFRs)</w:t>
      </w:r>
    </w:p>
    <w:p>
      <w:pPr>
        <w:pStyle w:val="Heading2"/>
      </w:pPr>
      <w:r>
        <w:t>Performance</w:t>
      </w:r>
    </w:p>
    <w:p>
      <w:pPr>
        <w:pStyle w:val="ListNumber"/>
      </w:pPr>
      <w:r>
        <w:t>NFR-1: The system shall undergo performance testing to assess response times and behavior under expected usage (global users; growth to 50–100 users over a year).</w:t>
      </w:r>
    </w:p>
    <w:p>
      <w:pPr>
        <w:pStyle w:val="ListNumber"/>
      </w:pPr>
      <w:r>
        <w:t>NFR-2: The system shall support bulk data entry/export operations in the Sample Information Form without timeouts under typical dataset sizes encountered.</w:t>
      </w:r>
    </w:p>
    <w:p>
      <w:pPr>
        <w:pStyle w:val="Heading2"/>
      </w:pPr>
      <w:r>
        <w:t>Security &amp; Access</w:t>
      </w:r>
    </w:p>
    <w:p>
      <w:pPr>
        <w:pStyle w:val="ListNumber"/>
      </w:pPr>
      <w:r>
        <w:t>NFR-3: The system shall undergo security testing appropriate for external vendor access, including authentication and authorization validation.</w:t>
      </w:r>
    </w:p>
    <w:p>
      <w:pPr>
        <w:pStyle w:val="ListNumber"/>
      </w:pPr>
      <w:r>
        <w:t>NFR-4: The system shall enforce role-based access so that vendors view/submit only their assigned data and internal stakeholders see only permitted tests.</w:t>
      </w:r>
    </w:p>
    <w:p>
      <w:pPr>
        <w:pStyle w:val="ListNumber"/>
      </w:pPr>
      <w:r>
        <w:t>NFR-5: Provisioning for external vendors shall remain controlled through the platform team process; the app shall not bypass existing licensing controls.</w:t>
      </w:r>
    </w:p>
    <w:p>
      <w:pPr>
        <w:pStyle w:val="Heading2"/>
      </w:pPr>
      <w:r>
        <w:t>Availability &amp; Reliability</w:t>
      </w:r>
    </w:p>
    <w:p>
      <w:pPr>
        <w:pStyle w:val="ListNumber"/>
      </w:pPr>
      <w:r>
        <w:t>NFR-6: The system shall implement basic observability/availability monitoring with alerts to support teams for outages or degraded performance.</w:t>
      </w:r>
    </w:p>
    <w:p>
      <w:pPr>
        <w:pStyle w:val="ListNumber"/>
      </w:pPr>
      <w:r>
        <w:t>NFR-7: The system shall provide stable workflows that prevent data loss or inconsistent states during approvals, gating, and post-completion edits.</w:t>
      </w:r>
    </w:p>
    <w:p>
      <w:pPr>
        <w:pStyle w:val="Heading2"/>
      </w:pPr>
      <w:r>
        <w:t>Usability &amp; UX</w:t>
      </w:r>
    </w:p>
    <w:p>
      <w:pPr>
        <w:pStyle w:val="ListNumber"/>
      </w:pPr>
      <w:r>
        <w:t>NFR-8: The system shall minimize horizontal scrolling and provide intuitive, readable layouts for complex forms.</w:t>
      </w:r>
    </w:p>
    <w:p>
      <w:pPr>
        <w:pStyle w:val="ListNumber"/>
      </w:pPr>
      <w:r>
        <w:t>NFR-9: The system shall clearly indicate file upload status and provide improved filtering/search for completed tests.</w:t>
      </w:r>
    </w:p>
    <w:p>
      <w:pPr>
        <w:pStyle w:val="ListNumber"/>
      </w:pPr>
      <w:r>
        <w:t>NFR-10: The system shall support collaboration without users blocking each other unnecessarily.</w:t>
      </w:r>
    </w:p>
    <w:p>
      <w:pPr>
        <w:pStyle w:val="Heading2"/>
      </w:pPr>
      <w:r>
        <w:t>Auditability &amp; Logging</w:t>
      </w:r>
    </w:p>
    <w:p>
      <w:pPr>
        <w:pStyle w:val="ListNumber"/>
      </w:pPr>
      <w:r>
        <w:t>NFR-11: The system shall log key workflow events (approvals, submissions, conclusion) and post-completion edits for audit purposes.</w:t>
      </w:r>
    </w:p>
    <w:p>
      <w:pPr>
        <w:pStyle w:val="ListNumber"/>
      </w:pPr>
      <w:r>
        <w:t>NFR-12: The system shall log transformation override actions (remove/mismatch/new) with user and timestamp.</w:t>
      </w:r>
    </w:p>
    <w:p>
      <w:pPr>
        <w:pStyle w:val="Heading2"/>
      </w:pPr>
      <w:r>
        <w:t>Compliance &amp; Privacy</w:t>
      </w:r>
    </w:p>
    <w:p>
      <w:pPr>
        <w:pStyle w:val="ListNumber"/>
      </w:pPr>
      <w:r>
        <w:t>NFR-13: The system shall ensure external vendor access does not expose internal data beyond the minimum necessary for test execution.</w:t>
      </w:r>
    </w:p>
    <w:p>
      <w:pPr>
        <w:pStyle w:val="Heading2"/>
      </w:pPr>
      <w:r>
        <w:t>Data Quality</w:t>
      </w:r>
    </w:p>
    <w:p>
      <w:pPr>
        <w:pStyle w:val="ListNumber"/>
      </w:pPr>
      <w:r>
        <w:t>NFR-14: The system shall perform pre-save validations to standardize blanks/NA and prevent common duplication in controlled lists.</w:t>
      </w:r>
    </w:p>
    <w:p>
      <w:pPr>
        <w:pStyle w:val="ListNumber"/>
      </w:pPr>
      <w:r>
        <w:t>NFR-15: The system shall ensure final transformed data conforms to the target sensory schema structure for reporting.</w:t>
      </w:r>
    </w:p>
    <w:p>
      <w:pPr>
        <w:pStyle w:val="Heading1"/>
      </w:pPr>
      <w:r>
        <w:t>8. Data Requirements</w:t>
      </w:r>
    </w:p>
    <w:p>
      <w:pPr>
        <w:pStyle w:val="Heading2"/>
      </w:pPr>
      <w:r>
        <w:t>8.1 Entities / Objects</w:t>
      </w:r>
    </w:p>
    <w:p>
      <w:pPr>
        <w:pStyle w:val="ListBullet"/>
      </w:pPr>
      <w:r>
        <w:t>Proposal / RFP (one-pager; vendor proposals; approvals).</w:t>
      </w:r>
    </w:p>
    <w:p>
      <w:pPr>
        <w:pStyle w:val="ListBullet"/>
      </w:pPr>
      <w:r>
        <w:t>Test (sensory/analytical) with statuses and dashboards.</w:t>
      </w:r>
    </w:p>
    <w:p>
      <w:pPr>
        <w:pStyle w:val="ListBullet"/>
      </w:pPr>
      <w:r>
        <w:t>Sample Information Form (product info, cooking instructions, holding/packaging protocols).</w:t>
      </w:r>
    </w:p>
    <w:p>
      <w:pPr>
        <w:pStyle w:val="ListBullet"/>
      </w:pPr>
      <w:r>
        <w:t>Micro Clearance (date).</w:t>
      </w:r>
    </w:p>
    <w:p>
      <w:pPr>
        <w:pStyle w:val="ListBullet"/>
      </w:pPr>
      <w:r>
        <w:t>Vendor (account, equipment used).</w:t>
      </w:r>
    </w:p>
    <w:p>
      <w:pPr>
        <w:pStyle w:val="ListBullet"/>
      </w:pPr>
      <w:r>
        <w:t>Equipment (per vendor; extendable).</w:t>
      </w:r>
    </w:p>
    <w:p>
      <w:pPr>
        <w:pStyle w:val="ListBullet"/>
      </w:pPr>
      <w:r>
        <w:t>Project/Study (project number to study names).</w:t>
      </w:r>
    </w:p>
    <w:p>
      <w:pPr>
        <w:pStyle w:val="ListBullet"/>
      </w:pPr>
      <w:r>
        <w:t>Raw Data (vendor submissions).</w:t>
      </w:r>
    </w:p>
    <w:p>
      <w:pPr>
        <w:pStyle w:val="ListBullet"/>
      </w:pPr>
      <w:r>
        <w:t>Intermediate File (reformatted with match mapping, code legend, override comments).</w:t>
      </w:r>
    </w:p>
    <w:p>
      <w:pPr>
        <w:pStyle w:val="ListBullet"/>
      </w:pPr>
      <w:r>
        <w:t>Output File (normalized stacked structure for DB ingestion).</w:t>
      </w:r>
    </w:p>
    <w:p>
      <w:pPr>
        <w:pStyle w:val="ListBullet"/>
      </w:pPr>
      <w:r>
        <w:t>Product details (SKU, log code).</w:t>
      </w:r>
    </w:p>
    <w:p>
      <w:pPr>
        <w:pStyle w:val="ListBullet"/>
      </w:pPr>
      <w:r>
        <w:t>Questions/Attributes and Answer Options (reference library).</w:t>
      </w:r>
    </w:p>
    <w:p>
      <w:pPr>
        <w:pStyle w:val="Heading2"/>
      </w:pPr>
      <w:r>
        <w:t>8.2 Key fields &amp; validations (if stated)</w:t>
      </w:r>
    </w:p>
    <w:p>
      <w:pPr>
        <w:pStyle w:val="ListBullet"/>
      </w:pPr>
      <w:r>
        <w:t>Product SKU and log code (required for sample mapping; vendor codes must map via code legend).</w:t>
      </w:r>
    </w:p>
    <w:p>
      <w:pPr>
        <w:pStyle w:val="ListBullet"/>
      </w:pPr>
      <w:r>
        <w:t>Micro clearance date required for non-production pilot samples.</w:t>
      </w:r>
    </w:p>
    <w:p>
      <w:pPr>
        <w:pStyle w:val="ListBullet"/>
      </w:pPr>
      <w:r>
        <w:t>Dropdowns must be contextually filtered (e.g., primary vs secondary vs delivery packaging types).</w:t>
      </w:r>
    </w:p>
    <w:p>
      <w:pPr>
        <w:pStyle w:val="ListBullet"/>
      </w:pPr>
      <w:r>
        <w:t>Project number to study name mapping (auto-populate if exists; request workflow if new).</w:t>
      </w:r>
    </w:p>
    <w:p>
      <w:pPr>
        <w:pStyle w:val="ListBullet"/>
      </w:pPr>
      <w:r>
        <w:t>Transformation match score visibility and override fields: remove, mismatch with corrected question ID, new with metadata.</w:t>
      </w:r>
    </w:p>
    <w:p>
      <w:pPr>
        <w:pStyle w:val="Heading2"/>
      </w:pPr>
      <w:r>
        <w:t>8.3 Data quality rules (if stated)</w:t>
      </w:r>
    </w:p>
    <w:p>
      <w:pPr>
        <w:pStyle w:val="ListBullet"/>
      </w:pPr>
      <w:r>
        <w:t>Normalize blanks/NA values consistently before saving to SQL.</w:t>
      </w:r>
    </w:p>
    <w:p>
      <w:pPr>
        <w:pStyle w:val="ListBullet"/>
      </w:pPr>
      <w:r>
        <w:t>Prevent duplicate entries in controlled lists (e.g., hold/packaging protocols).</w:t>
      </w:r>
    </w:p>
    <w:p>
      <w:pPr>
        <w:pStyle w:val="ListBullet"/>
      </w:pPr>
      <w:r>
        <w:t>Only ingest completed and verified transformed data into sensory schema.</w:t>
      </w:r>
    </w:p>
    <w:p>
      <w:pPr>
        <w:pStyle w:val="ListBullet"/>
      </w:pPr>
      <w:r>
        <w:t>Maintain audit trail for all overrides and post-completion edits.</w:t>
      </w:r>
    </w:p>
    <w:p>
      <w:pPr>
        <w:pStyle w:val="Heading1"/>
      </w:pPr>
      <w:r>
        <w:t>9. Integrations &amp; Interfaces</w:t>
      </w:r>
    </w:p>
    <w:p>
      <w:pPr>
        <w:pStyle w:val="ListBullet"/>
      </w:pPr>
      <w:r>
        <w:t>Systems involved:</w:t>
      </w:r>
    </w:p>
    <w:p>
      <w:pPr>
        <w:pStyle w:val="ListBullet2"/>
      </w:pPr>
      <w:r>
        <w:t>Stakeholder Portal (Power Apps) — internal users via AD.</w:t>
      </w:r>
    </w:p>
    <w:p>
      <w:pPr>
        <w:pStyle w:val="ListBullet2"/>
      </w:pPr>
      <w:r>
        <w:t>Vendor Portal (Power Apps) — external vendors with separate email-based accounts.</w:t>
      </w:r>
    </w:p>
    <w:p>
      <w:pPr>
        <w:pStyle w:val="ListBullet2"/>
      </w:pPr>
      <w:r>
        <w:t>Data Transformation Module — transforms raw vendor data to target schema (Python-supported).</w:t>
      </w:r>
    </w:p>
    <w:p>
      <w:pPr>
        <w:pStyle w:val="ListBullet2"/>
      </w:pPr>
      <w:r>
        <w:t>SQL Database — R&amp;D schema (holding/app), Sensory schema (reporting).</w:t>
      </w:r>
    </w:p>
    <w:p>
      <w:pPr>
        <w:pStyle w:val="ListBullet2"/>
      </w:pPr>
      <w:r>
        <w:t>Power BI — reports on sensory schema.</w:t>
      </w:r>
    </w:p>
    <w:p>
      <w:pPr>
        <w:pStyle w:val="ListBullet"/>
      </w:pPr>
      <w:r>
        <w:t>Direction / flow:</w:t>
      </w:r>
    </w:p>
    <w:p>
      <w:pPr>
        <w:pStyle w:val="ListBullet2"/>
      </w:pPr>
      <w:r>
        <w:t>Vendor uploads → Transformation (intermediate/output) → Sensory schema → Power BI (outbound to reporting).</w:t>
      </w:r>
    </w:p>
    <w:p>
      <w:pPr>
        <w:pStyle w:val="ListBullet"/>
      </w:pPr>
      <w:r>
        <w:t>Triggers/events/frequency:</w:t>
      </w:r>
    </w:p>
    <w:p>
      <w:pPr>
        <w:pStyle w:val="ListBullet2"/>
      </w:pPr>
      <w:r>
        <w:t>Event-driven on vendor submissions, approvals, Admin verifications; no fixed batch schedule stated.</w:t>
      </w:r>
    </w:p>
    <w:p>
      <w:pPr>
        <w:pStyle w:val="ListBullet"/>
      </w:pPr>
      <w:r>
        <w:t>Error handling expectations:</w:t>
      </w:r>
    </w:p>
    <w:p>
      <w:pPr>
        <w:pStyle w:val="ListBullet2"/>
      </w:pPr>
      <w:r>
        <w:t>Transformation step must surface match scores and allow Admin overrides; ingestion occurs only after verified output.</w:t>
      </w:r>
    </w:p>
    <w:p>
      <w:pPr>
        <w:pStyle w:val="ListBullet2"/>
      </w:pPr>
      <w:r>
        <w:t>No integration to budget/PO systems in this phase; fields remain manual.</w:t>
      </w:r>
    </w:p>
    <w:p>
      <w:pPr>
        <w:pStyle w:val="Heading1"/>
      </w:pPr>
      <w:r>
        <w:t>10. Reporting / Analytics</w:t>
      </w:r>
    </w:p>
    <w:p>
      <w:pPr>
        <w:pStyle w:val="ListBullet"/>
      </w:pPr>
      <w:r>
        <w:t>Dashboards/reports required:</w:t>
      </w:r>
    </w:p>
    <w:p>
      <w:pPr>
        <w:pStyle w:val="ListBullet2"/>
      </w:pPr>
      <w:r>
        <w:t>Power BI dashboards showing products tested, results, counts by region, test type, completion status.</w:t>
      </w:r>
    </w:p>
    <w:p>
      <w:pPr>
        <w:pStyle w:val="ListBullet"/>
      </w:pPr>
      <w:r>
        <w:t>Filters/dimensions:</w:t>
      </w:r>
    </w:p>
    <w:p>
      <w:pPr>
        <w:pStyle w:val="ListBullet2"/>
      </w:pPr>
      <w:r>
        <w:t>Region, test type (sensory/analytical; consumer/descriptive), products, status; enhanced search/filters for completed tests requested.</w:t>
      </w:r>
    </w:p>
    <w:p>
      <w:pPr>
        <w:pStyle w:val="ListBullet"/>
      </w:pPr>
      <w:r>
        <w:t>Intended users:</w:t>
      </w:r>
    </w:p>
    <w:p>
      <w:pPr>
        <w:pStyle w:val="ListBullet2"/>
      </w:pPr>
      <w:r>
        <w:t>Internal stakeholders and Data Admins; peers can view completed tests.</w:t>
      </w:r>
    </w:p>
    <w:p>
      <w:pPr>
        <w:pStyle w:val="Heading1"/>
      </w:pPr>
      <w:r>
        <w:t>11. SLAs &amp; Operational Expectations</w:t>
      </w:r>
    </w:p>
    <w:p>
      <w:pPr>
        <w:pStyle w:val="ListBullet"/>
      </w:pPr>
      <w:r>
        <w:t>SLAs or processing expectations (if stated): Not specified.</w:t>
      </w:r>
    </w:p>
    <w:p>
      <w:pPr>
        <w:pStyle w:val="ListBullet"/>
      </w:pPr>
      <w:r>
        <w:t>Operational ownership/support model:</w:t>
      </w:r>
    </w:p>
    <w:p>
      <w:pPr>
        <w:pStyle w:val="ListBullet2"/>
      </w:pPr>
      <w:r>
        <w:t>Post-hypercare support by vendor team: 1 Power Apps developer and 1 Python engineer focused on incident resolution; enhancements are not in current support scope.</w:t>
      </w:r>
    </w:p>
    <w:p>
      <w:pPr>
        <w:pStyle w:val="ListBullet2"/>
      </w:pPr>
      <w:r>
        <w:t>User/vendor provisioning requires platform team involvement (Kaushal).</w:t>
      </w:r>
    </w:p>
    <w:p>
      <w:pPr>
        <w:pStyle w:val="ListBullet2"/>
      </w:pPr>
      <w:r>
        <w:t>Incident tracking currently maintained by Data Admins (Excel).</w:t>
      </w:r>
    </w:p>
    <w:p>
      <w:pPr>
        <w:pStyle w:val="Heading1"/>
      </w:pPr>
      <w:r>
        <w:t>12. Risks, Dependencies, and Assumptions</w:t>
      </w:r>
    </w:p>
    <w:p>
      <w:pPr>
        <w:pStyle w:val="ListBullet"/>
      </w:pPr>
      <w:r>
        <w:t>Risks:</w:t>
      </w:r>
    </w:p>
    <w:p>
      <w:pPr>
        <w:pStyle w:val="ListBullet2"/>
      </w:pPr>
      <w:r>
        <w:t>Continued UX constraints in platform could limit improvements.</w:t>
      </w:r>
    </w:p>
    <w:p>
      <w:pPr>
        <w:pStyle w:val="ListBullet2"/>
      </w:pPr>
      <w:r>
        <w:t>Transformation matching quality may remain suboptimal without effective learning persistence.</w:t>
      </w:r>
    </w:p>
    <w:p>
      <w:pPr>
        <w:pStyle w:val="ListBullet2"/>
      </w:pPr>
      <w:r>
        <w:t>Security/availability gaps if testing and monitoring are not implemented.</w:t>
      </w:r>
    </w:p>
    <w:p>
      <w:pPr>
        <w:pStyle w:val="ListBullet2"/>
      </w:pPr>
      <w:r>
        <w:t>High admin burden if post-completion edits and admin list management remain via SQL.</w:t>
      </w:r>
    </w:p>
    <w:p>
      <w:pPr>
        <w:pStyle w:val="ListBullet"/>
      </w:pPr>
      <w:r>
        <w:t>Dependencies:</w:t>
      </w:r>
    </w:p>
    <w:p>
      <w:pPr>
        <w:pStyle w:val="ListBullet2"/>
      </w:pPr>
      <w:r>
        <w:t>Platform/access team for user/vendor provisioning and licenses.</w:t>
      </w:r>
    </w:p>
    <w:p>
      <w:pPr>
        <w:pStyle w:val="ListBullet2"/>
      </w:pPr>
      <w:r>
        <w:t>Vendor IT support (Power Apps, Python) for implementation of enhancements.</w:t>
      </w:r>
    </w:p>
    <w:p>
      <w:pPr>
        <w:pStyle w:val="ListBullet2"/>
      </w:pPr>
      <w:r>
        <w:t>External vendors for timely and correct data submissions (formats vary).</w:t>
      </w:r>
    </w:p>
    <w:p>
      <w:pPr>
        <w:pStyle w:val="Heading1"/>
      </w:pPr>
      <w:r>
        <w:t>13. Timeline &amp; Milestones</w:t>
      </w:r>
    </w:p>
    <w:p>
      <w:pPr>
        <w:pStyle w:val="ListBullet"/>
      </w:pPr>
      <w:r>
        <w:t>Key milestones/dates (if stated):</w:t>
      </w:r>
    </w:p>
    <w:p>
      <w:pPr>
        <w:pStyle w:val="ListBullet2"/>
      </w:pPr>
      <w:r>
        <w:t>Phase 1: Requirements finalized Oct 2024; go-live early March 2025.</w:t>
      </w:r>
    </w:p>
    <w:p>
      <w:pPr>
        <w:pStyle w:val="ListBullet2"/>
      </w:pPr>
      <w:r>
        <w:t>Phase 2: Ballpark estimate requested by early June 2025; expected delivery window discussed as 3–6 months (dependent on resourcing).</w:t>
      </w:r>
    </w:p>
    <w:p>
      <w:pPr>
        <w:pStyle w:val="ListBullet"/>
      </w:pPr>
      <w:r>
        <w:t>Release approach (if stated): Not specified.</w:t>
      </w:r>
    </w:p>
    <w:p>
      <w:pPr>
        <w:pStyle w:val="Heading1"/>
      </w:pPr>
      <w:r>
        <w:t>14. Open Questions (to finalize BRD)</w:t>
      </w:r>
    </w:p>
    <w:p>
      <w:pPr>
        <w:pStyle w:val="ListNumber"/>
      </w:pPr>
      <w:r>
        <w:t>What specific fields are editable in the pre-RFP stage by Line Managers and Directors, and which should remain read-only?</w:t>
      </w:r>
    </w:p>
    <w:p>
      <w:pPr>
        <w:pStyle w:val="ListNumber"/>
      </w:pPr>
      <w:r>
        <w:t>Should pre-RFP edits trigger mandatory vendor re-submission or allow minor changes without re-submission? Define rules.</w:t>
      </w:r>
    </w:p>
    <w:p>
      <w:pPr>
        <w:pStyle w:val="ListNumber"/>
      </w:pPr>
      <w:r>
        <w:t>What audit retention period is required for post-completion edits and transformation overrides?</w:t>
      </w:r>
    </w:p>
    <w:p>
      <w:pPr>
        <w:pStyle w:val="ListNumber"/>
      </w:pPr>
      <w:r>
        <w:t>What are the target performance thresholds (e.g., response times) and peak concurrent usage expectations?</w:t>
      </w:r>
    </w:p>
    <w:p>
      <w:pPr>
        <w:pStyle w:val="ListNumber"/>
      </w:pPr>
      <w:r>
        <w:t>What is the required scope and tooling for security testing and ongoing availability monitoring?</w:t>
      </w:r>
    </w:p>
    <w:p>
      <w:pPr>
        <w:pStyle w:val="ListNumber"/>
      </w:pPr>
      <w:r>
        <w:t>What collaboration model is preferred for multi-editor scenarios (e.g., field locking, check-in/out, or last-write-wins)?</w:t>
      </w:r>
    </w:p>
    <w:p>
      <w:pPr>
        <w:pStyle w:val="ListNumber"/>
      </w:pPr>
      <w:r>
        <w:t>What is the desired threshold/logic for reusing transformation overrides (scope across studies/vendors/categories)?</w:t>
      </w:r>
    </w:p>
    <w:p>
      <w:pPr>
        <w:pStyle w:val="ListNumber"/>
      </w:pPr>
      <w:r>
        <w:t>What is the acceptance criterion for improved matching (e.g., baseline match quality targets) and how will improvements be measured?</w:t>
      </w:r>
    </w:p>
    <w:p>
      <w:pPr>
        <w:pStyle w:val="ListNumber"/>
      </w:pPr>
      <w:r>
        <w:t>What export formats are mandatory for Sample Information Form (Excel, PDF, both) and any standardized templates?</w:t>
      </w:r>
    </w:p>
    <w:p>
      <w:pPr>
        <w:pStyle w:val="ListNumber"/>
      </w:pPr>
      <w:r>
        <w:t>Who approves new study creation requests and what fields are required for the study master?</w:t>
      </w:r>
    </w:p>
    <w:p>
      <w:pPr>
        <w:pStyle w:val="ListNumber"/>
      </w:pPr>
      <w:r>
        <w:t>Are there file size/type limits for vendor uploads that need to be enforced or updated?</w:t>
      </w:r>
    </w:p>
    <w:p>
      <w:pPr>
        <w:pStyle w:val="ListNumber"/>
      </w:pPr>
      <w:r>
        <w:t>Any regional data privacy considerations for global users and external vendors that impact access/logging?</w:t>
      </w:r>
    </w:p>
    <w:p>
      <w:pPr>
        <w:pStyle w:val="Heading1"/>
      </w:pPr>
      <w:r>
        <w:t>15. Source Notes</w:t>
      </w:r>
    </w:p>
    <w:p>
      <w:pPr>
        <w:pStyle w:val="ListBullet"/>
      </w:pPr>
      <w:r>
        <w:t>Primary notes used: INPUTS_TEXT (RnD Sensory - Roadmap Discussion meeting transcript, 2025-05-30).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