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F87BEE7" w14:textId="77777777" w:rsidR="00D135A8" w:rsidRPr="00162990" w:rsidRDefault="00000000">
      <w:pPr>
        <w:pStyle w:val="CoverText"/>
        <w:rPr>
          <w:sz w:val="48"/>
          <w:szCs w:val="48"/>
        </w:rPr>
      </w:pPr>
      <w:r w:rsidRPr="00162990">
        <w:rPr>
          <w:b/>
          <w:bCs/>
          <w:sz w:val="48"/>
          <w:szCs w:val="48"/>
        </w:rPr>
        <w:t>CityTwin AI:</w:t>
      </w:r>
    </w:p>
    <w:p w14:paraId="55B38B9E" w14:textId="77777777" w:rsidR="00D135A8" w:rsidRPr="00162990" w:rsidRDefault="00000000">
      <w:pPr>
        <w:pStyle w:val="CoverText"/>
        <w:spacing w:after="60"/>
        <w:rPr>
          <w:sz w:val="48"/>
          <w:szCs w:val="48"/>
        </w:rPr>
      </w:pPr>
      <w:r w:rsidRPr="00162990">
        <w:rPr>
          <w:b/>
          <w:bCs/>
          <w:sz w:val="48"/>
          <w:szCs w:val="48"/>
        </w:rPr>
        <w:t>An AI-Powered Digital Twin Platform for Smarter Urban Planning and Decision-Making</w:t>
      </w:r>
    </w:p>
    <w:p w14:paraId="64001539" w14:textId="77777777" w:rsidR="00D135A8" w:rsidRDefault="00000000">
      <w:pPr>
        <w:pStyle w:val="CoverText"/>
        <w:spacing w:before="120" w:after="120"/>
      </w:pPr>
      <w:r>
        <w:rPr>
          <w:b/>
          <w:bCs/>
          <w:sz w:val="32"/>
          <w:szCs w:val="32"/>
        </w:rPr>
        <w:t>Project Proposal</w:t>
      </w:r>
    </w:p>
    <w:p w14:paraId="723B09F7" w14:textId="77777777" w:rsidR="00D135A8" w:rsidRDefault="00000000">
      <w:pPr>
        <w:pStyle w:val="CoverText"/>
        <w:spacing w:before="120"/>
      </w:pPr>
      <w:r>
        <w:t>for the Course</w:t>
      </w:r>
    </w:p>
    <w:p w14:paraId="1E5036EC" w14:textId="35238E48" w:rsidR="00162990" w:rsidRPr="00162990" w:rsidRDefault="00162990">
      <w:pPr>
        <w:pStyle w:val="CoverText"/>
        <w:spacing w:before="120"/>
        <w:rPr>
          <w:b/>
          <w:bCs/>
          <w:sz w:val="28"/>
          <w:szCs w:val="28"/>
        </w:rPr>
      </w:pPr>
      <w:r w:rsidRPr="00162990">
        <w:rPr>
          <w:b/>
          <w:bCs/>
          <w:sz w:val="28"/>
          <w:szCs w:val="28"/>
        </w:rPr>
        <w:t>Course Code: 26CS023</w:t>
      </w:r>
    </w:p>
    <w:p w14:paraId="5DFA35E6" w14:textId="77777777" w:rsidR="00D135A8" w:rsidRDefault="00000000">
      <w:pPr>
        <w:pStyle w:val="CoverText"/>
        <w:spacing w:after="240"/>
      </w:pPr>
      <w:r>
        <w:rPr>
          <w:b/>
          <w:bCs/>
          <w:sz w:val="28"/>
          <w:szCs w:val="28"/>
        </w:rPr>
        <w:t>Applied AI and Prototype Development</w:t>
      </w:r>
    </w:p>
    <w:p w14:paraId="62F2AB6B" w14:textId="77777777" w:rsidR="00D135A8" w:rsidRDefault="00000000">
      <w:pPr>
        <w:pStyle w:val="CoverText"/>
        <w:spacing w:before="240" w:after="60"/>
      </w:pPr>
      <w:r>
        <w:rPr>
          <w:b/>
          <w:bCs/>
        </w:rPr>
        <w:t>Submitted by:</w:t>
      </w:r>
    </w:p>
    <w:p w14:paraId="12A7132C" w14:textId="77777777" w:rsidR="00D135A8" w:rsidRDefault="00000000">
      <w:pPr>
        <w:pStyle w:val="CoverText"/>
      </w:pPr>
      <w:r>
        <w:rPr>
          <w:b/>
          <w:bCs/>
        </w:rPr>
        <w:t>Akshat Jareat [2411981054]</w:t>
      </w:r>
    </w:p>
    <w:p w14:paraId="2E9736A8" w14:textId="77777777" w:rsidR="00D135A8" w:rsidRDefault="00000000">
      <w:pPr>
        <w:pStyle w:val="CoverText"/>
      </w:pPr>
      <w:r>
        <w:rPr>
          <w:b/>
          <w:bCs/>
        </w:rPr>
        <w:t>Aman [2411981063]</w:t>
      </w:r>
    </w:p>
    <w:p w14:paraId="7A18A34B" w14:textId="77777777" w:rsidR="00D135A8" w:rsidRDefault="00000000">
      <w:pPr>
        <w:pStyle w:val="CoverText"/>
      </w:pPr>
      <w:r>
        <w:rPr>
          <w:b/>
          <w:bCs/>
        </w:rPr>
        <w:t>Aniket Chauhan [2411981078]</w:t>
      </w:r>
    </w:p>
    <w:p w14:paraId="1E3D7367" w14:textId="77777777" w:rsidR="00D135A8" w:rsidRDefault="00000000">
      <w:pPr>
        <w:pStyle w:val="CoverText"/>
      </w:pPr>
      <w:r>
        <w:rPr>
          <w:b/>
          <w:bCs/>
        </w:rPr>
        <w:t>Ansh Goyal [2411981092]</w:t>
      </w:r>
    </w:p>
    <w:p w14:paraId="3680F356" w14:textId="77777777" w:rsidR="00D135A8" w:rsidRDefault="00000000">
      <w:pPr>
        <w:pStyle w:val="CoverText"/>
        <w:spacing w:before="360" w:after="60"/>
      </w:pPr>
      <w:r>
        <w:rPr>
          <w:b/>
          <w:bCs/>
        </w:rPr>
        <w:t>Under the Supervision of</w:t>
      </w:r>
    </w:p>
    <w:p w14:paraId="0C03F792" w14:textId="77777777" w:rsidR="00D135A8" w:rsidRDefault="00000000">
      <w:pPr>
        <w:pStyle w:val="CoverText"/>
      </w:pPr>
      <w:r>
        <w:rPr>
          <w:b/>
          <w:bCs/>
        </w:rPr>
        <w:t>Dr. Ashutosh Dubey</w:t>
      </w:r>
    </w:p>
    <w:p w14:paraId="1FF236AD" w14:textId="43E9C10F" w:rsidR="00162990" w:rsidRDefault="00162990">
      <w:pPr>
        <w:pStyle w:val="CoverText"/>
      </w:pPr>
      <w:r w:rsidRPr="00162990">
        <w:t>Professor</w:t>
      </w:r>
    </w:p>
    <w:p w14:paraId="40BB2E9F" w14:textId="0352F0F2" w:rsidR="00D135A8" w:rsidRDefault="00000000">
      <w:pPr>
        <w:pStyle w:val="CoverText"/>
      </w:pPr>
      <w:r>
        <w:t>School of Engineering and Technology</w:t>
      </w:r>
    </w:p>
    <w:p w14:paraId="67F86625" w14:textId="77777777" w:rsidR="00D135A8" w:rsidRDefault="00000000">
      <w:pPr>
        <w:pStyle w:val="CoverText"/>
      </w:pPr>
      <w:r>
        <w:t>Chitkara University, Himachal Pradesh</w:t>
      </w:r>
    </w:p>
    <w:p w14:paraId="3F739838" w14:textId="27FC4F0D" w:rsidR="00D135A8" w:rsidRDefault="00000000">
      <w:pPr>
        <w:pStyle w:val="CoverText"/>
        <w:spacing w:before="360" w:after="360"/>
      </w:pPr>
      <w:r>
        <w:rPr>
          <w:b/>
          <w:bCs/>
        </w:rPr>
        <w:t>2</w:t>
      </w:r>
      <w:r w:rsidR="00162990">
        <w:rPr>
          <w:b/>
          <w:bCs/>
        </w:rPr>
        <w:t>4</w:t>
      </w:r>
      <w:r>
        <w:rPr>
          <w:b/>
          <w:bCs/>
        </w:rPr>
        <w:t xml:space="preserve"> September 2026</w:t>
      </w:r>
    </w:p>
    <w:p w14:paraId="50A38312" w14:textId="77777777" w:rsidR="00D135A8" w:rsidRDefault="00000000">
      <w:pPr>
        <w:pStyle w:val="CoverText"/>
        <w:spacing w:after="120" w:line="240" w:lineRule="auto"/>
      </w:pPr>
      <w:r>
        <w:rPr>
          <w:noProof/>
        </w:rPr>
        <w:drawing>
          <wp:inline distT="0" distB="0" distL="0" distR="0" wp14:anchorId="03BE89ED" wp14:editId="3FBDF994">
            <wp:extent cx="1339215" cy="693420"/>
            <wp:effectExtent l="0" t="0" r="0" b="0"/>
            <wp:docPr id="1" name="image1.png" descr="Chitkara University Logo H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descr="Chitkara University Logo HP.jpg"/>
                    <pic:cNvPicPr>
                      <a:picLocks noChangeAspect="1" noChangeArrowheads="1"/>
                    </pic:cNvPicPr>
                  </pic:nvPicPr>
                  <pic:blipFill>
                    <a:blip r:embed="rId8" cstate="print">
                      <a:extLst>
                        <a:ext uri="{28A0092B-C50C-407E-A947-70E740481C1C}">
                          <a14:useLocalDpi xmlns:a14="http://schemas.microsoft.com/office/drawing/2010/main" val="0"/>
                        </a:ext>
                      </a:extLst>
                    </a:blip>
                    <a:srcRect b="13918"/>
                    <a:stretch>
                      <a:fillRect/>
                    </a:stretch>
                  </pic:blipFill>
                  <pic:spPr bwMode="auto">
                    <a:xfrm>
                      <a:off x="0" y="0"/>
                      <a:ext cx="1339215" cy="693420"/>
                    </a:xfrm>
                    <a:prstGeom prst="rect">
                      <a:avLst/>
                    </a:prstGeom>
                    <a:noFill/>
                    <a:ln>
                      <a:noFill/>
                    </a:ln>
                  </pic:spPr>
                </pic:pic>
              </a:graphicData>
            </a:graphic>
          </wp:inline>
        </w:drawing>
      </w:r>
    </w:p>
    <w:p w14:paraId="2BE82481" w14:textId="77777777" w:rsidR="00D135A8" w:rsidRDefault="00000000">
      <w:pPr>
        <w:pStyle w:val="CoverText"/>
        <w:sectPr w:rsidR="00D135A8">
          <w:pgSz w:w="11906" w:h="16838"/>
          <w:pgMar w:top="1440" w:right="1440" w:bottom="1440" w:left="1440" w:header="720" w:footer="720" w:gutter="0"/>
          <w:cols w:space="720"/>
        </w:sectPr>
      </w:pPr>
      <w:r>
        <w:rPr>
          <w:b/>
          <w:bCs/>
          <w:sz w:val="32"/>
          <w:szCs w:val="32"/>
        </w:rPr>
        <w:t>CHITKARA UNIVERSITY, HIMACHAL PRADESH</w:t>
      </w:r>
    </w:p>
    <w:p w14:paraId="03CD2FF9" w14:textId="77777777" w:rsidR="00D135A8" w:rsidRDefault="00000000">
      <w:pPr>
        <w:pStyle w:val="FrontMatterHeading"/>
      </w:pPr>
      <w:r>
        <w:lastRenderedPageBreak/>
        <w:t>TABLE OF CONTENTS</w:t>
      </w:r>
    </w:p>
    <w:p w14:paraId="71B62564" w14:textId="77777777" w:rsidR="00D135A8" w:rsidRDefault="00000000">
      <w:pPr>
        <w:pStyle w:val="TOC1"/>
      </w:pPr>
      <w:r>
        <w:fldChar w:fldCharType="begin"/>
      </w:r>
      <w:r>
        <w:instrText xml:space="preserve"> TOC \o "1-2" \h \z \u </w:instrText>
      </w:r>
      <w:r>
        <w:fldChar w:fldCharType="separate"/>
      </w:r>
      <w:hyperlink w:anchor="_Toc260920000" w:history="1">
        <w:r w:rsidR="00D135A8">
          <w:t>1.</w:t>
        </w:r>
        <w:r w:rsidR="00D135A8">
          <w:tab/>
          <w:t>Introduction</w:t>
        </w:r>
        <w:r w:rsidR="00D135A8">
          <w:tab/>
        </w:r>
        <w:r w:rsidR="00D135A8">
          <w:fldChar w:fldCharType="begin"/>
        </w:r>
        <w:r w:rsidR="00D135A8">
          <w:instrText xml:space="preserve"> PAGEREF _Toc260920000 \h </w:instrText>
        </w:r>
        <w:r w:rsidR="00D135A8">
          <w:fldChar w:fldCharType="separate"/>
        </w:r>
        <w:r w:rsidR="00D135A8">
          <w:rPr>
            <w:noProof/>
          </w:rPr>
          <w:t>1</w:t>
        </w:r>
        <w:r w:rsidR="00D135A8">
          <w:fldChar w:fldCharType="end"/>
        </w:r>
      </w:hyperlink>
    </w:p>
    <w:p w14:paraId="73C56789" w14:textId="77777777" w:rsidR="00D135A8" w:rsidRDefault="00D135A8">
      <w:pPr>
        <w:pStyle w:val="TOC2"/>
      </w:pPr>
      <w:hyperlink w:anchor="_Toc260920001" w:history="1">
        <w:r>
          <w:t>1.1</w:t>
        </w:r>
        <w:r>
          <w:tab/>
          <w:t>Background</w:t>
        </w:r>
        <w:r>
          <w:tab/>
        </w:r>
        <w:r>
          <w:fldChar w:fldCharType="begin"/>
        </w:r>
        <w:r>
          <w:instrText xml:space="preserve"> PAGEREF _Toc260920001 \h </w:instrText>
        </w:r>
        <w:r>
          <w:fldChar w:fldCharType="separate"/>
        </w:r>
        <w:r>
          <w:rPr>
            <w:noProof/>
          </w:rPr>
          <w:t>1</w:t>
        </w:r>
        <w:r>
          <w:fldChar w:fldCharType="end"/>
        </w:r>
      </w:hyperlink>
    </w:p>
    <w:p w14:paraId="7721D67F" w14:textId="77777777" w:rsidR="00D135A8" w:rsidRDefault="00D135A8">
      <w:pPr>
        <w:pStyle w:val="TOC2"/>
      </w:pPr>
      <w:hyperlink w:anchor="_Toc260920002" w:history="1">
        <w:r>
          <w:t>1.2</w:t>
        </w:r>
        <w:r>
          <w:tab/>
          <w:t>Existing Challenges</w:t>
        </w:r>
        <w:r>
          <w:tab/>
        </w:r>
        <w:r>
          <w:fldChar w:fldCharType="begin"/>
        </w:r>
        <w:r>
          <w:instrText xml:space="preserve"> PAGEREF _Toc260920002 \h </w:instrText>
        </w:r>
        <w:r>
          <w:fldChar w:fldCharType="separate"/>
        </w:r>
        <w:r>
          <w:rPr>
            <w:noProof/>
          </w:rPr>
          <w:t>1</w:t>
        </w:r>
        <w:r>
          <w:fldChar w:fldCharType="end"/>
        </w:r>
      </w:hyperlink>
    </w:p>
    <w:p w14:paraId="682EBD58" w14:textId="77777777" w:rsidR="00D135A8" w:rsidRDefault="00D135A8">
      <w:pPr>
        <w:pStyle w:val="TOC2"/>
      </w:pPr>
      <w:hyperlink w:anchor="_Toc260920003" w:history="1">
        <w:r>
          <w:t>1.3</w:t>
        </w:r>
        <w:r>
          <w:tab/>
          <w:t>Need for the Proposed Solution</w:t>
        </w:r>
        <w:r>
          <w:tab/>
        </w:r>
        <w:r>
          <w:fldChar w:fldCharType="begin"/>
        </w:r>
        <w:r>
          <w:instrText xml:space="preserve"> PAGEREF _Toc260920003 \h </w:instrText>
        </w:r>
        <w:r>
          <w:fldChar w:fldCharType="separate"/>
        </w:r>
        <w:r>
          <w:rPr>
            <w:noProof/>
          </w:rPr>
          <w:t>1</w:t>
        </w:r>
        <w:r>
          <w:fldChar w:fldCharType="end"/>
        </w:r>
      </w:hyperlink>
    </w:p>
    <w:p w14:paraId="6422D8DF" w14:textId="77777777" w:rsidR="00D135A8" w:rsidRDefault="00D135A8">
      <w:pPr>
        <w:pStyle w:val="TOC2"/>
      </w:pPr>
      <w:hyperlink w:anchor="_Toc260920004" w:history="1">
        <w:r>
          <w:t>1.4</w:t>
        </w:r>
        <w:r>
          <w:tab/>
          <w:t>Brief Description of the Proposed Solution</w:t>
        </w:r>
        <w:r>
          <w:tab/>
        </w:r>
        <w:r>
          <w:fldChar w:fldCharType="begin"/>
        </w:r>
        <w:r>
          <w:instrText xml:space="preserve"> PAGEREF _Toc260920004 \h </w:instrText>
        </w:r>
        <w:r>
          <w:fldChar w:fldCharType="separate"/>
        </w:r>
        <w:r>
          <w:rPr>
            <w:noProof/>
          </w:rPr>
          <w:t>2</w:t>
        </w:r>
        <w:r>
          <w:fldChar w:fldCharType="end"/>
        </w:r>
      </w:hyperlink>
    </w:p>
    <w:p w14:paraId="27E6BF2D" w14:textId="67AA0514" w:rsidR="00D135A8" w:rsidRDefault="00D135A8">
      <w:pPr>
        <w:pStyle w:val="TOC1"/>
      </w:pPr>
      <w:hyperlink w:anchor="_Toc260920005" w:history="1">
        <w:r>
          <w:t>2.</w:t>
        </w:r>
        <w:r>
          <w:tab/>
          <w:t>Problem Statement</w:t>
        </w:r>
        <w:r>
          <w:tab/>
        </w:r>
        <w:r>
          <w:fldChar w:fldCharType="begin"/>
        </w:r>
        <w:r>
          <w:instrText xml:space="preserve"> PAGEREF _Toc260920005 \h </w:instrText>
        </w:r>
        <w:r>
          <w:fldChar w:fldCharType="separate"/>
        </w:r>
        <w:r>
          <w:rPr>
            <w:noProof/>
          </w:rPr>
          <w:t>2</w:t>
        </w:r>
        <w:r>
          <w:fldChar w:fldCharType="end"/>
        </w:r>
      </w:hyperlink>
    </w:p>
    <w:p w14:paraId="5A40E4DB" w14:textId="77777777" w:rsidR="00D135A8" w:rsidRDefault="00D135A8">
      <w:pPr>
        <w:pStyle w:val="TOC1"/>
      </w:pPr>
      <w:hyperlink w:anchor="_Toc260920006" w:history="1">
        <w:r>
          <w:t>3.</w:t>
        </w:r>
        <w:r>
          <w:tab/>
          <w:t>Objectives of the Proposed Work</w:t>
        </w:r>
        <w:r>
          <w:tab/>
        </w:r>
        <w:r>
          <w:fldChar w:fldCharType="begin"/>
        </w:r>
        <w:r>
          <w:instrText xml:space="preserve"> PAGEREF _Toc260920006 \h </w:instrText>
        </w:r>
        <w:r>
          <w:fldChar w:fldCharType="separate"/>
        </w:r>
        <w:r>
          <w:rPr>
            <w:noProof/>
          </w:rPr>
          <w:t>3</w:t>
        </w:r>
        <w:r>
          <w:fldChar w:fldCharType="end"/>
        </w:r>
      </w:hyperlink>
    </w:p>
    <w:p w14:paraId="069898A7" w14:textId="77777777" w:rsidR="00D135A8" w:rsidRDefault="00D135A8">
      <w:pPr>
        <w:pStyle w:val="TOC1"/>
      </w:pPr>
      <w:hyperlink w:anchor="_Toc260920007" w:history="1">
        <w:r>
          <w:t>4.</w:t>
        </w:r>
        <w:r>
          <w:tab/>
          <w:t>Proposed Methodology and Implementation Plan</w:t>
        </w:r>
        <w:r>
          <w:tab/>
        </w:r>
        <w:r>
          <w:fldChar w:fldCharType="begin"/>
        </w:r>
        <w:r>
          <w:instrText xml:space="preserve"> PAGEREF _Toc260920007 \h </w:instrText>
        </w:r>
        <w:r>
          <w:fldChar w:fldCharType="separate"/>
        </w:r>
        <w:r>
          <w:rPr>
            <w:noProof/>
          </w:rPr>
          <w:t>3</w:t>
        </w:r>
        <w:r>
          <w:fldChar w:fldCharType="end"/>
        </w:r>
      </w:hyperlink>
    </w:p>
    <w:p w14:paraId="2724F225" w14:textId="77777777" w:rsidR="00D135A8" w:rsidRDefault="00D135A8">
      <w:pPr>
        <w:pStyle w:val="TOC2"/>
      </w:pPr>
      <w:hyperlink w:anchor="_Toc260920008" w:history="1">
        <w:r>
          <w:t>4.1</w:t>
        </w:r>
        <w:r>
          <w:tab/>
          <w:t>Proposed Methodology</w:t>
        </w:r>
        <w:r>
          <w:tab/>
        </w:r>
        <w:r>
          <w:fldChar w:fldCharType="begin"/>
        </w:r>
        <w:r>
          <w:instrText xml:space="preserve"> PAGEREF _Toc260920008 \h </w:instrText>
        </w:r>
        <w:r>
          <w:fldChar w:fldCharType="separate"/>
        </w:r>
        <w:r>
          <w:rPr>
            <w:noProof/>
          </w:rPr>
          <w:t>4</w:t>
        </w:r>
        <w:r>
          <w:fldChar w:fldCharType="end"/>
        </w:r>
      </w:hyperlink>
    </w:p>
    <w:p w14:paraId="4F6A471D" w14:textId="77777777" w:rsidR="00D135A8" w:rsidRDefault="00D135A8">
      <w:pPr>
        <w:pStyle w:val="TOC2"/>
      </w:pPr>
      <w:hyperlink w:anchor="_Toc260920009" w:history="1">
        <w:r>
          <w:t>4.2</w:t>
        </w:r>
        <w:r>
          <w:tab/>
          <w:t>Dataset/Data Collection</w:t>
        </w:r>
        <w:r>
          <w:tab/>
        </w:r>
        <w:r>
          <w:fldChar w:fldCharType="begin"/>
        </w:r>
        <w:r>
          <w:instrText xml:space="preserve"> PAGEREF _Toc260920009 \h </w:instrText>
        </w:r>
        <w:r>
          <w:fldChar w:fldCharType="separate"/>
        </w:r>
        <w:r>
          <w:rPr>
            <w:noProof/>
          </w:rPr>
          <w:t>4</w:t>
        </w:r>
        <w:r>
          <w:fldChar w:fldCharType="end"/>
        </w:r>
      </w:hyperlink>
    </w:p>
    <w:p w14:paraId="3B36FCED" w14:textId="77777777" w:rsidR="00D135A8" w:rsidRDefault="00D135A8">
      <w:pPr>
        <w:pStyle w:val="TOC2"/>
      </w:pPr>
      <w:hyperlink w:anchor="_Toc260920010" w:history="1">
        <w:r>
          <w:t>4.3</w:t>
        </w:r>
        <w:r>
          <w:tab/>
          <w:t>Data Preparation</w:t>
        </w:r>
        <w:r>
          <w:tab/>
        </w:r>
        <w:r>
          <w:fldChar w:fldCharType="begin"/>
        </w:r>
        <w:r>
          <w:instrText xml:space="preserve"> PAGEREF _Toc260920010 \h </w:instrText>
        </w:r>
        <w:r>
          <w:fldChar w:fldCharType="separate"/>
        </w:r>
        <w:r>
          <w:rPr>
            <w:noProof/>
          </w:rPr>
          <w:t>5</w:t>
        </w:r>
        <w:r>
          <w:fldChar w:fldCharType="end"/>
        </w:r>
      </w:hyperlink>
    </w:p>
    <w:p w14:paraId="4791DE53" w14:textId="77777777" w:rsidR="00D135A8" w:rsidRDefault="00D135A8">
      <w:pPr>
        <w:pStyle w:val="TOC2"/>
      </w:pPr>
      <w:hyperlink w:anchor="_Toc260920011" w:history="1">
        <w:r>
          <w:t>4.4</w:t>
        </w:r>
        <w:r>
          <w:tab/>
          <w:t>Proposed System Components</w:t>
        </w:r>
        <w:r>
          <w:tab/>
        </w:r>
        <w:r>
          <w:fldChar w:fldCharType="begin"/>
        </w:r>
        <w:r>
          <w:instrText xml:space="preserve"> PAGEREF _Toc260920011 \h </w:instrText>
        </w:r>
        <w:r>
          <w:fldChar w:fldCharType="separate"/>
        </w:r>
        <w:r>
          <w:rPr>
            <w:noProof/>
          </w:rPr>
          <w:t>6</w:t>
        </w:r>
        <w:r>
          <w:fldChar w:fldCharType="end"/>
        </w:r>
      </w:hyperlink>
    </w:p>
    <w:p w14:paraId="420AE1E8" w14:textId="77777777" w:rsidR="00D135A8" w:rsidRDefault="00D135A8">
      <w:pPr>
        <w:pStyle w:val="TOC2"/>
      </w:pPr>
      <w:hyperlink w:anchor="_Toc260920012" w:history="1">
        <w:r>
          <w:t>4.5</w:t>
        </w:r>
        <w:r>
          <w:tab/>
          <w:t>Flow Diagram</w:t>
        </w:r>
        <w:r>
          <w:tab/>
        </w:r>
        <w:r>
          <w:fldChar w:fldCharType="begin"/>
        </w:r>
        <w:r>
          <w:instrText xml:space="preserve"> PAGEREF _Toc260920012 \h </w:instrText>
        </w:r>
        <w:r>
          <w:fldChar w:fldCharType="separate"/>
        </w:r>
        <w:r>
          <w:rPr>
            <w:noProof/>
          </w:rPr>
          <w:t>7</w:t>
        </w:r>
        <w:r>
          <w:fldChar w:fldCharType="end"/>
        </w:r>
      </w:hyperlink>
    </w:p>
    <w:p w14:paraId="36894D42" w14:textId="77777777" w:rsidR="00D135A8" w:rsidRDefault="00D135A8">
      <w:pPr>
        <w:pStyle w:val="TOC2"/>
      </w:pPr>
      <w:hyperlink w:anchor="_Toc260920013" w:history="1">
        <w:r>
          <w:t>4.6</w:t>
        </w:r>
        <w:r>
          <w:tab/>
          <w:t>Block Diagram</w:t>
        </w:r>
        <w:r>
          <w:tab/>
        </w:r>
        <w:r>
          <w:fldChar w:fldCharType="begin"/>
        </w:r>
        <w:r>
          <w:instrText xml:space="preserve"> PAGEREF _Toc260920013 \h </w:instrText>
        </w:r>
        <w:r>
          <w:fldChar w:fldCharType="separate"/>
        </w:r>
        <w:r>
          <w:rPr>
            <w:noProof/>
          </w:rPr>
          <w:t>8</w:t>
        </w:r>
        <w:r>
          <w:fldChar w:fldCharType="end"/>
        </w:r>
      </w:hyperlink>
    </w:p>
    <w:p w14:paraId="4C65BDDC" w14:textId="77777777" w:rsidR="00D135A8" w:rsidRDefault="00D135A8">
      <w:pPr>
        <w:pStyle w:val="TOC1"/>
      </w:pPr>
      <w:hyperlink w:anchor="_Toc260920014" w:history="1">
        <w:r>
          <w:t>5.</w:t>
        </w:r>
        <w:r>
          <w:tab/>
          <w:t>Expected Outcomes</w:t>
        </w:r>
        <w:r>
          <w:tab/>
        </w:r>
        <w:r>
          <w:fldChar w:fldCharType="begin"/>
        </w:r>
        <w:r>
          <w:instrText xml:space="preserve"> PAGEREF _Toc260920014 \h </w:instrText>
        </w:r>
        <w:r>
          <w:fldChar w:fldCharType="separate"/>
        </w:r>
        <w:r>
          <w:rPr>
            <w:noProof/>
          </w:rPr>
          <w:t>8</w:t>
        </w:r>
        <w:r>
          <w:fldChar w:fldCharType="end"/>
        </w:r>
      </w:hyperlink>
    </w:p>
    <w:p w14:paraId="76317570" w14:textId="77777777" w:rsidR="00D135A8" w:rsidRDefault="00D135A8">
      <w:pPr>
        <w:pStyle w:val="TOC1"/>
      </w:pPr>
      <w:hyperlink w:anchor="_Toc260929999" w:history="1">
        <w:r>
          <w:t>REFERENCES</w:t>
        </w:r>
        <w:r>
          <w:tab/>
        </w:r>
        <w:r>
          <w:fldChar w:fldCharType="begin"/>
        </w:r>
        <w:r>
          <w:instrText xml:space="preserve"> PAGEREF _Toc260929999 \h </w:instrText>
        </w:r>
        <w:r>
          <w:fldChar w:fldCharType="separate"/>
        </w:r>
        <w:r>
          <w:rPr>
            <w:noProof/>
          </w:rPr>
          <w:t>9</w:t>
        </w:r>
        <w:r>
          <w:fldChar w:fldCharType="end"/>
        </w:r>
      </w:hyperlink>
    </w:p>
    <w:p w14:paraId="627345B1" w14:textId="77777777" w:rsidR="00D135A8" w:rsidRDefault="00000000">
      <w:pPr>
        <w:spacing w:after="0" w:line="240" w:lineRule="auto"/>
      </w:pPr>
      <w:r>
        <w:fldChar w:fldCharType="end"/>
      </w:r>
    </w:p>
    <w:p w14:paraId="7B4588D0" w14:textId="77777777" w:rsidR="00D135A8" w:rsidRDefault="00000000">
      <w:pPr>
        <w:pStyle w:val="FrontMatterHeading"/>
        <w:pageBreakBefore/>
      </w:pPr>
      <w:r>
        <w:lastRenderedPageBreak/>
        <w:t>LIST OF FIGURES</w:t>
      </w:r>
    </w:p>
    <w:tbl>
      <w:tblPr>
        <w:tblStyle w:val="TableGrid"/>
        <w:tblW w:w="9026" w:type="dxa"/>
        <w:jc w:val="center"/>
        <w:tblLayout w:type="fixed"/>
        <w:tblLook w:val="0420" w:firstRow="1" w:lastRow="0" w:firstColumn="0" w:lastColumn="0" w:noHBand="0" w:noVBand="1"/>
      </w:tblPr>
      <w:tblGrid>
        <w:gridCol w:w="1500"/>
        <w:gridCol w:w="5626"/>
        <w:gridCol w:w="1900"/>
      </w:tblGrid>
      <w:tr w:rsidR="00D135A8" w14:paraId="799501B0" w14:textId="77777777">
        <w:trPr>
          <w:cantSplit/>
          <w:tblHeader/>
          <w:jc w:val="center"/>
        </w:trPr>
        <w:tc>
          <w:tcPr>
            <w:tcW w:w="1500" w:type="dxa"/>
            <w:vAlign w:val="center"/>
          </w:tcPr>
          <w:p w14:paraId="359E9AE2" w14:textId="77777777" w:rsidR="00D135A8" w:rsidRDefault="00000000">
            <w:pPr>
              <w:pStyle w:val="TableText"/>
              <w:jc w:val="center"/>
            </w:pPr>
            <w:r>
              <w:rPr>
                <w:b/>
                <w:bCs/>
              </w:rPr>
              <w:t>Figure No.</w:t>
            </w:r>
          </w:p>
        </w:tc>
        <w:tc>
          <w:tcPr>
            <w:tcW w:w="5626" w:type="dxa"/>
            <w:vAlign w:val="center"/>
          </w:tcPr>
          <w:p w14:paraId="20A8AB97" w14:textId="77777777" w:rsidR="00D135A8" w:rsidRDefault="00000000">
            <w:pPr>
              <w:pStyle w:val="TableText"/>
              <w:jc w:val="center"/>
            </w:pPr>
            <w:r>
              <w:rPr>
                <w:b/>
                <w:bCs/>
              </w:rPr>
              <w:t>Title of Figure</w:t>
            </w:r>
          </w:p>
        </w:tc>
        <w:tc>
          <w:tcPr>
            <w:tcW w:w="1900" w:type="dxa"/>
            <w:vAlign w:val="center"/>
          </w:tcPr>
          <w:p w14:paraId="01CB9162" w14:textId="77777777" w:rsidR="00D135A8" w:rsidRDefault="00000000">
            <w:pPr>
              <w:pStyle w:val="TableText"/>
              <w:jc w:val="center"/>
            </w:pPr>
            <w:r>
              <w:rPr>
                <w:b/>
                <w:bCs/>
              </w:rPr>
              <w:t>Page No.</w:t>
            </w:r>
          </w:p>
        </w:tc>
      </w:tr>
      <w:tr w:rsidR="00D135A8" w14:paraId="208786B9" w14:textId="77777777">
        <w:trPr>
          <w:cantSplit/>
          <w:jc w:val="center"/>
        </w:trPr>
        <w:tc>
          <w:tcPr>
            <w:tcW w:w="1500" w:type="dxa"/>
            <w:vAlign w:val="center"/>
          </w:tcPr>
          <w:p w14:paraId="646EB9C5" w14:textId="77777777" w:rsidR="00D135A8" w:rsidRDefault="00000000">
            <w:pPr>
              <w:pStyle w:val="TableText"/>
              <w:jc w:val="center"/>
            </w:pPr>
            <w:r>
              <w:t>Figure 4.1</w:t>
            </w:r>
          </w:p>
        </w:tc>
        <w:tc>
          <w:tcPr>
            <w:tcW w:w="5626" w:type="dxa"/>
            <w:vAlign w:val="center"/>
          </w:tcPr>
          <w:p w14:paraId="06D99C80" w14:textId="77777777" w:rsidR="00D135A8" w:rsidRDefault="00000000">
            <w:pPr>
              <w:pStyle w:val="TableText"/>
            </w:pPr>
            <w:r>
              <w:t>Flowchart of the Proposed CityTwin AI System</w:t>
            </w:r>
          </w:p>
        </w:tc>
        <w:tc>
          <w:tcPr>
            <w:tcW w:w="1900" w:type="dxa"/>
            <w:vAlign w:val="center"/>
          </w:tcPr>
          <w:p w14:paraId="65559D7C" w14:textId="77777777" w:rsidR="00D135A8" w:rsidRDefault="00000000">
            <w:pPr>
              <w:pStyle w:val="TableText"/>
              <w:jc w:val="center"/>
            </w:pPr>
            <w:r>
              <w:fldChar w:fldCharType="begin"/>
            </w:r>
            <w:r>
              <w:instrText xml:space="preserve"> PAGEREF _RefFig41 \h </w:instrText>
            </w:r>
            <w:r>
              <w:fldChar w:fldCharType="separate"/>
            </w:r>
            <w:r>
              <w:rPr>
                <w:noProof/>
              </w:rPr>
              <w:t>7</w:t>
            </w:r>
            <w:r>
              <w:fldChar w:fldCharType="end"/>
            </w:r>
          </w:p>
        </w:tc>
      </w:tr>
      <w:tr w:rsidR="00D135A8" w14:paraId="06701716" w14:textId="77777777">
        <w:trPr>
          <w:cantSplit/>
          <w:jc w:val="center"/>
        </w:trPr>
        <w:tc>
          <w:tcPr>
            <w:tcW w:w="1500" w:type="dxa"/>
            <w:vAlign w:val="center"/>
          </w:tcPr>
          <w:p w14:paraId="0A483789" w14:textId="77777777" w:rsidR="00D135A8" w:rsidRDefault="00000000">
            <w:pPr>
              <w:pStyle w:val="TableText"/>
              <w:jc w:val="center"/>
            </w:pPr>
            <w:r>
              <w:t>Figure 4.2</w:t>
            </w:r>
          </w:p>
        </w:tc>
        <w:tc>
          <w:tcPr>
            <w:tcW w:w="5626" w:type="dxa"/>
            <w:vAlign w:val="center"/>
          </w:tcPr>
          <w:p w14:paraId="0F872B75" w14:textId="77777777" w:rsidR="00D135A8" w:rsidRDefault="00000000">
            <w:pPr>
              <w:pStyle w:val="TableText"/>
            </w:pPr>
            <w:r>
              <w:t>Block Diagram of the Proposed CityTwin AI System</w:t>
            </w:r>
          </w:p>
        </w:tc>
        <w:tc>
          <w:tcPr>
            <w:tcW w:w="1900" w:type="dxa"/>
            <w:vAlign w:val="center"/>
          </w:tcPr>
          <w:p w14:paraId="4F9AF32E" w14:textId="77777777" w:rsidR="00D135A8" w:rsidRDefault="00000000">
            <w:pPr>
              <w:pStyle w:val="TableText"/>
              <w:jc w:val="center"/>
            </w:pPr>
            <w:r>
              <w:fldChar w:fldCharType="begin"/>
            </w:r>
            <w:r>
              <w:instrText xml:space="preserve"> PAGEREF _RefFig42 \h </w:instrText>
            </w:r>
            <w:r>
              <w:fldChar w:fldCharType="separate"/>
            </w:r>
            <w:r>
              <w:rPr>
                <w:noProof/>
              </w:rPr>
              <w:t>8</w:t>
            </w:r>
            <w:r>
              <w:fldChar w:fldCharType="end"/>
            </w:r>
          </w:p>
        </w:tc>
      </w:tr>
    </w:tbl>
    <w:p w14:paraId="153265A3" w14:textId="77777777" w:rsidR="00D135A8" w:rsidRDefault="00D135A8">
      <w:pPr>
        <w:spacing w:after="0" w:line="240" w:lineRule="auto"/>
        <w:sectPr w:rsidR="00D135A8">
          <w:footerReference w:type="default" r:id="rId9"/>
          <w:pgSz w:w="11906" w:h="16838"/>
          <w:pgMar w:top="1440" w:right="1440" w:bottom="1440" w:left="1440" w:header="720" w:footer="720" w:gutter="0"/>
          <w:pgNumType w:fmt="lowerRoman" w:start="1"/>
          <w:cols w:space="720"/>
        </w:sectPr>
      </w:pPr>
    </w:p>
    <w:p w14:paraId="4971CBFF" w14:textId="77777777" w:rsidR="00D135A8" w:rsidRDefault="00000000">
      <w:pPr>
        <w:pStyle w:val="Heading1"/>
      </w:pPr>
      <w:bookmarkStart w:id="0" w:name="_Toc260920000"/>
      <w:r>
        <w:lastRenderedPageBreak/>
        <w:t>Introduction</w:t>
      </w:r>
      <w:bookmarkEnd w:id="0"/>
    </w:p>
    <w:p w14:paraId="2DABCECE" w14:textId="77777777" w:rsidR="00D135A8" w:rsidRDefault="00000000">
      <w:pPr>
        <w:pStyle w:val="Heading2"/>
      </w:pPr>
      <w:bookmarkStart w:id="1" w:name="_Toc260920001"/>
      <w:r>
        <w:t>Background</w:t>
      </w:r>
      <w:bookmarkEnd w:id="1"/>
    </w:p>
    <w:p w14:paraId="33296E28" w14:textId="77777777" w:rsidR="00D135A8" w:rsidRDefault="00000000">
      <w:r>
        <w:t>Cities are expanding fast. As more people move towards the urban areas, there is a need for more hospitals, schools, roads, public transport, housing, and other services. The planning of these facilities is getting more complex as city planners have tried to account for a number of factors. It includes population growth, traffic flow, land use, existing facilities, and the needs of the citizens[1].</w:t>
      </w:r>
    </w:p>
    <w:p w14:paraId="5773CCA5" w14:textId="77777777" w:rsidR="00D135A8" w:rsidRDefault="00000000">
      <w:r>
        <w:t>In the past, various urban planning decisions have been taken from different surveys, historical records, and manual analysis. These techniques may be helpful, but they do not necessarily show the full extent of connectivity between various components of a city. A new hospital building, for instance, can be built in a high-density population area, but when the roads are full or public transportation is not readily available, it can be hard for people to get to the hospitals [2].</w:t>
      </w:r>
    </w:p>
    <w:p w14:paraId="107EC729" w14:textId="77777777" w:rsidR="00D135A8" w:rsidRDefault="00000000">
      <w:pPr>
        <w:pStyle w:val="Heading2"/>
      </w:pPr>
      <w:bookmarkStart w:id="2" w:name="_Toc260920002"/>
      <w:r>
        <w:t>Existing Challenges</w:t>
      </w:r>
      <w:bookmarkEnd w:id="2"/>
    </w:p>
    <w:p w14:paraId="6AAB34FA" w14:textId="77777777" w:rsidR="00D135A8" w:rsidRDefault="00000000">
      <w:r>
        <w:t>The creation of an infrastructure for a city has many challenges. The most frequent problem is that the information that's needed is not always stored in the same location, or in the same format. The population data, road data, hospital data, school data, and transportation data can be from different sources. It can be challenging to compile this information [2].</w:t>
      </w:r>
    </w:p>
    <w:p w14:paraId="451C46CB" w14:textId="28086599" w:rsidR="00D135A8" w:rsidRDefault="00000000">
      <w:r>
        <w:t>One of the difficulties is that the decisions of where to place infrastructure require multiple factors to be considered concurrently. For instance, choosing a site for a hospital can't be based solely on a population size. Other geographical factors, such as existing hospitals, road accessibility and distance, also must be taken into consideration [</w:t>
      </w:r>
      <w:r w:rsidR="00F52332">
        <w:t>7</w:t>
      </w:r>
      <w:r>
        <w:t>].</w:t>
      </w:r>
    </w:p>
    <w:p w14:paraId="68D4A9C4" w14:textId="77777777" w:rsidR="00D135A8" w:rsidRDefault="00000000">
      <w:r>
        <w:t>Other challenges in urban digital twins include data quality, interoperability, computing power and integration of various data sources [1].</w:t>
      </w:r>
    </w:p>
    <w:p w14:paraId="4181C41B" w14:textId="77777777" w:rsidR="00D135A8" w:rsidRDefault="00000000">
      <w:r>
        <w:t>The proposed work is necessary to address the identified need.</w:t>
      </w:r>
    </w:p>
    <w:p w14:paraId="2A4D1BF9" w14:textId="77777777" w:rsidR="00D135A8" w:rsidRDefault="00000000">
      <w:pPr>
        <w:pStyle w:val="Heading2"/>
      </w:pPr>
      <w:bookmarkStart w:id="3" w:name="_Toc260920003"/>
      <w:r>
        <w:t>Need for the Proposed Solution</w:t>
      </w:r>
      <w:bookmarkEnd w:id="3"/>
    </w:p>
    <w:p w14:paraId="6B36E2F7" w14:textId="77777777" w:rsidR="00D135A8" w:rsidRDefault="00000000">
      <w:r>
        <w:t>There is a need for a system to be able to integrate city data and make it easier to analyse potential infrastructure decisions.</w:t>
      </w:r>
    </w:p>
    <w:p w14:paraId="33AE10D2" w14:textId="77777777" w:rsidR="00D135A8" w:rsidRDefault="00000000">
      <w:r>
        <w:lastRenderedPageBreak/>
        <w:t>Planners should have the ability to analyse multiple datasets together and be able to see key city data at their fingertips to identify infrastructure needs and compare potential infrastructure locations before implementation.</w:t>
      </w:r>
    </w:p>
    <w:p w14:paraId="37C82221" w14:textId="77777777" w:rsidR="00D135A8" w:rsidRDefault="00000000">
      <w:r>
        <w:t>This can help to minimize manual analysis and facilitate better information-based and transparent decision-making.</w:t>
      </w:r>
    </w:p>
    <w:p w14:paraId="13D21DAA" w14:textId="77777777" w:rsidR="00D135A8" w:rsidRDefault="00000000">
      <w:r>
        <w:t>The goal of the proposed work is to give such assistance without taking the final decision from the urban planner.</w:t>
      </w:r>
    </w:p>
    <w:p w14:paraId="7EC8B5C8" w14:textId="77777777" w:rsidR="00D135A8" w:rsidRDefault="00000000">
      <w:pPr>
        <w:pStyle w:val="Heading2"/>
      </w:pPr>
      <w:bookmarkStart w:id="4" w:name="_Toc260920004"/>
      <w:r>
        <w:t>Brief Description of the Proposed Solution</w:t>
      </w:r>
      <w:bookmarkEnd w:id="4"/>
    </w:p>
    <w:p w14:paraId="74F2AE3E" w14:textId="77777777" w:rsidR="00D135A8" w:rsidRDefault="00000000">
      <w:r>
        <w:t>CityTwin AI is a suggested digital twin platform for urban infrastructure planning, leveraging AI capabilities. The first prototype will be focused on the city of Chandigarh and the main use case will be hospital location planning.</w:t>
      </w:r>
    </w:p>
    <w:p w14:paraId="1D1372A4" w14:textId="77777777" w:rsidR="00D135A8" w:rsidRDefault="00000000">
      <w:r>
        <w:t>Primary official government and public-authority data will be used in the system. The data will be cleansed, merged and displayed on an interactive map of the city that includes information like population, hospitals already in place, geographical location, road connectivity, and access.</w:t>
      </w:r>
    </w:p>
    <w:p w14:paraId="0E21C9A2" w14:textId="77777777" w:rsidR="00D135A8" w:rsidRDefault="00000000">
      <w:r>
        <w:t>Possible locations will be judged and ranked using the GIS-based analysis and weighted suitability approach. Where appropriate, sufficient suitable data exists, AI/ML techniques can also be used for pattern analysis and demand prediction.</w:t>
      </w:r>
    </w:p>
    <w:p w14:paraId="41410D57" w14:textId="77777777" w:rsidR="00D135A8" w:rsidRDefault="00000000">
      <w:r>
        <w:t>The uniqueness of CityTwin AI is the combination of Digital Twin, GIS based analysis, AI based recommendation and scenario comparison in one platform. The system will not replace planners, but rather aid in their comparison of possible infrastructure decisions in a virtual environment prior to their implementation in the real world.</w:t>
      </w:r>
    </w:p>
    <w:p w14:paraId="77A99300" w14:textId="3939449D" w:rsidR="00D135A8" w:rsidRDefault="00000000">
      <w:pPr>
        <w:pStyle w:val="Heading1"/>
      </w:pPr>
      <w:bookmarkStart w:id="5" w:name="_Toc260920005"/>
      <w:r>
        <w:t>Problem Statement</w:t>
      </w:r>
      <w:bookmarkEnd w:id="5"/>
    </w:p>
    <w:p w14:paraId="3F796362" w14:textId="77777777" w:rsidR="00D135A8" w:rsidRDefault="00000000">
      <w:r>
        <w:t>Complex urban planning and urban infrastructure management is one of the key challenges in urban growing. Departments and systems run important systems such as public transport, hospitals, schools, roads and utilities. The data is fragmented, so city planners and authorities are unable to get one complete, up-to-date picture of the city. This can lead to slower, less effective planning and decision making, as decisions may be based on insufficient or outdated information.</w:t>
      </w:r>
    </w:p>
    <w:p w14:paraId="2EE66E29" w14:textId="77777777" w:rsidR="00D135A8" w:rsidRDefault="00000000">
      <w:r>
        <w:t xml:space="preserve">It’s an urban planning issue, an issue for the government, infrastructure builders and the citizens who depend on the city’s infrastructure. The high risk of poor coordination and lack </w:t>
      </w:r>
      <w:r>
        <w:lastRenderedPageBreak/>
        <w:t>of adequate data can lead to traffic congestion, inefficient use of resources, inadequate infrastructure development and slow response.</w:t>
      </w:r>
    </w:p>
    <w:p w14:paraId="591CE047" w14:textId="77777777" w:rsidR="00D135A8" w:rsidRDefault="00000000">
      <w:r>
        <w:t>Urban planning is currently often based on static maps, spreadsheets and separate databases and GIS systems. Useful, but they may not give you an interactive view of the whole city, or let you analyze different types of data together in real time. It can be difficult, therefore, to predict the effects of a new infrastructure project or other change on the city before it is actually implemented. To address this problem, it requires a smarter solution to integrate various types of urban data on a single platform. CityTwin AI aims to offer an AI-based digital twin to visualize, analyze and simulate different urban situations</w:t>
      </w:r>
    </w:p>
    <w:p w14:paraId="43D4E546" w14:textId="77777777" w:rsidR="00D135A8" w:rsidRDefault="00000000">
      <w:pPr>
        <w:pStyle w:val="Heading1"/>
      </w:pPr>
      <w:bookmarkStart w:id="6" w:name="_Toc260920006"/>
      <w:r>
        <w:t>Objectives of the Proposed Work</w:t>
      </w:r>
      <w:bookmarkEnd w:id="6"/>
    </w:p>
    <w:p w14:paraId="596C9455" w14:textId="77777777" w:rsidR="00D135A8" w:rsidRDefault="00000000">
      <w:pPr>
        <w:pStyle w:val="ListParagraph"/>
        <w:numPr>
          <w:ilvl w:val="0"/>
          <w:numId w:val="2"/>
        </w:numPr>
      </w:pPr>
      <w:r>
        <w:t>To design and develop a digital twin-based platform that combines city data such as population, healthcare facilities, roads, and public infrastructure for better urban planning.</w:t>
      </w:r>
    </w:p>
    <w:p w14:paraId="35835BEB" w14:textId="77777777" w:rsidR="00D135A8" w:rsidRDefault="00000000">
      <w:pPr>
        <w:pStyle w:val="ListParagraph"/>
        <w:numPr>
          <w:ilvl w:val="0"/>
          <w:numId w:val="2"/>
        </w:numPr>
      </w:pPr>
      <w:r>
        <w:t>To analyse and predict infrastructure requirements using AI/ML techniques and recommend suitable locations for facilities such as hospitals based on population demand, accessibility, and existing infrastructure.</w:t>
      </w:r>
    </w:p>
    <w:p w14:paraId="0B6A1473" w14:textId="77777777" w:rsidR="00D135A8" w:rsidRDefault="00000000">
      <w:pPr>
        <w:pStyle w:val="ListParagraph"/>
        <w:numPr>
          <w:ilvl w:val="0"/>
          <w:numId w:val="2"/>
        </w:numPr>
      </w:pPr>
      <w:r>
        <w:t>To implement and evaluate an interactive dashboard that allows planners to visualize recommendations, compare different planning scenarios, and understand the possible impact before real-world implementation.</w:t>
      </w:r>
    </w:p>
    <w:p w14:paraId="7F9F3D97" w14:textId="77777777" w:rsidR="00D135A8" w:rsidRDefault="00000000">
      <w:pPr>
        <w:pStyle w:val="Heading1"/>
      </w:pPr>
      <w:bookmarkStart w:id="7" w:name="_Toc260920007"/>
      <w:r>
        <w:t>Proposed Methodology and Implementation Plan</w:t>
      </w:r>
      <w:bookmarkEnd w:id="7"/>
    </w:p>
    <w:p w14:paraId="1B0AC471" w14:textId="77777777" w:rsidR="00D135A8" w:rsidRDefault="00000000">
      <w:r>
        <w:t>The proposed CityTwin AI system will be developed as a data-driven platform to support urban infrastructure planning. The system will combine different types of city data, analyse existing infrastructure, and identify areas where new facilities may be required. The first prototype will focus on Chandigarh, with hospital location planning as the main use case.</w:t>
      </w:r>
    </w:p>
    <w:p w14:paraId="071EDCD3" w14:textId="77777777" w:rsidR="00D135A8" w:rsidRDefault="00000000">
      <w:r>
        <w:t>Urban digital twins can bring different types of city information into a common digital environment and support urban planning and decision-making [1,2]. CityTwin AI follows the same basic idea but focuses on creating a simple and practical decision-support system for infrastructure planning.</w:t>
      </w:r>
    </w:p>
    <w:p w14:paraId="460A3FDA" w14:textId="77777777" w:rsidR="00D135A8" w:rsidRDefault="00000000">
      <w:pPr>
        <w:pStyle w:val="Heading2"/>
      </w:pPr>
      <w:bookmarkStart w:id="8" w:name="_Toc260920008"/>
      <w:r>
        <w:lastRenderedPageBreak/>
        <w:t>Proposed Methodology</w:t>
      </w:r>
      <w:bookmarkEnd w:id="8"/>
    </w:p>
    <w:p w14:paraId="124066B0" w14:textId="77777777" w:rsidR="00D135A8" w:rsidRDefault="00000000">
      <w:r>
        <w:t>CityTwin AI will follow a step-by-step methodology starting with data collection and ending with recommendations displayed through an interactive dashboard.</w:t>
      </w:r>
    </w:p>
    <w:p w14:paraId="4BB03545" w14:textId="77777777" w:rsidR="00D135A8" w:rsidRDefault="00000000">
      <w:r>
        <w:t>First, relevant city data will be collected from primary and official datasets. This will include population, healthcare facilities, roads, public transport, administrative areas, and other available infrastructure information. The collected datasets will then be cleaned and organized into a common format.</w:t>
      </w:r>
    </w:p>
    <w:p w14:paraId="41F86EE9" w14:textId="77777777" w:rsidR="00D135A8" w:rsidRDefault="00000000">
      <w:r>
        <w:t>After preprocessing, the datasets will be connected using geographical information such as sector, area, latitude, and longitude. This information will be used to create a digital representation of the city where existing infrastructure and different geographical areas can be viewed together.</w:t>
      </w:r>
    </w:p>
    <w:p w14:paraId="72C3A820" w14:textId="77777777" w:rsidR="00D135A8" w:rsidRDefault="00000000">
      <w:r>
        <w:t>For hospital planning, different areas will be analyzed using factors such as population density, distance from existing hospitals, road connectivity, accessibility, and availability of existing healthcare services. Similar factors have been used in GIS-based hospital site-selection studies, where population density, proximity to roads, distance from existing hospitals, and other geographical factors are considered while identifying suitable locations [3].</w:t>
      </w:r>
    </w:p>
    <w:p w14:paraId="5715B867" w14:textId="77777777" w:rsidR="00D135A8" w:rsidRDefault="00000000">
      <w:r>
        <w:t>Initially, CityTwin AI will use a weighted suitability scoring approach. Each selected factor will be given an appropriate importance or weight, and candidate locations will receive an overall suitability score. GIS-based weighted approaches are useful because healthcare site selection depends on several spatial and non-spatial factors rather than a single variable [3,4].</w:t>
      </w:r>
    </w:p>
    <w:p w14:paraId="77502D18" w14:textId="77777777" w:rsidR="00D135A8" w:rsidRDefault="00000000">
      <w:r>
        <w:t>The system will then rank suitable areas and display the results through maps and simple explanations. Different possible locations can also be compared before a final planning decision is made.</w:t>
      </w:r>
    </w:p>
    <w:p w14:paraId="59DEDE37" w14:textId="77777777" w:rsidR="00D135A8" w:rsidRDefault="00000000">
      <w:pPr>
        <w:pStyle w:val="Heading2"/>
      </w:pPr>
      <w:bookmarkStart w:id="9" w:name="_Toc260920009"/>
      <w:r>
        <w:t>Dataset/Data Collection</w:t>
      </w:r>
      <w:bookmarkEnd w:id="9"/>
    </w:p>
    <w:p w14:paraId="55FFBE6B" w14:textId="77777777" w:rsidR="00D135A8" w:rsidRDefault="00000000">
      <w:r>
        <w:t>CityTwin AI requires different types of city data because infrastructure planning cannot depend on a single dataset. For this project, primary datasets from official government and public-authority sources will be used instead of relying on third-party datasets.</w:t>
      </w:r>
    </w:p>
    <w:p w14:paraId="4F38F1ED" w14:textId="77777777" w:rsidR="00D135A8" w:rsidRDefault="00000000">
      <w:r>
        <w:t>The data will mainly be collected from sources such as the Census of India, Open Government Data Platform India, Chandigarh Administration, and other relevant official government portals.</w:t>
      </w:r>
    </w:p>
    <w:p w14:paraId="56A5EFE2" w14:textId="77777777" w:rsidR="00D135A8" w:rsidRDefault="00000000">
      <w:pPr>
        <w:keepNext/>
      </w:pPr>
      <w:r>
        <w:lastRenderedPageBreak/>
        <w:t>The required data will include:</w:t>
      </w:r>
    </w:p>
    <w:p w14:paraId="36F08253" w14:textId="77777777" w:rsidR="00D135A8" w:rsidRDefault="00000000">
      <w:pPr>
        <w:pStyle w:val="ListParagraph"/>
        <w:numPr>
          <w:ilvl w:val="0"/>
          <w:numId w:val="2"/>
        </w:numPr>
      </w:pPr>
      <w:r>
        <w:t>Population and demographic information</w:t>
      </w:r>
    </w:p>
    <w:p w14:paraId="43C48018" w14:textId="77777777" w:rsidR="00D135A8" w:rsidRDefault="00000000">
      <w:pPr>
        <w:pStyle w:val="ListParagraph"/>
        <w:numPr>
          <w:ilvl w:val="0"/>
          <w:numId w:val="2"/>
        </w:numPr>
      </w:pPr>
      <w:r>
        <w:t>Existing hospitals and healthcare facilities</w:t>
      </w:r>
    </w:p>
    <w:p w14:paraId="6472FFAB" w14:textId="77777777" w:rsidR="00D135A8" w:rsidRDefault="00000000">
      <w:pPr>
        <w:pStyle w:val="ListParagraph"/>
        <w:numPr>
          <w:ilvl w:val="0"/>
          <w:numId w:val="2"/>
        </w:numPr>
      </w:pPr>
      <w:r>
        <w:t>Schools and other public infrastructure</w:t>
      </w:r>
    </w:p>
    <w:p w14:paraId="2AC732FE" w14:textId="77777777" w:rsidR="00D135A8" w:rsidRDefault="00000000">
      <w:pPr>
        <w:pStyle w:val="ListParagraph"/>
        <w:numPr>
          <w:ilvl w:val="0"/>
          <w:numId w:val="2"/>
        </w:numPr>
      </w:pPr>
      <w:r>
        <w:t>Road and connectivity information</w:t>
      </w:r>
    </w:p>
    <w:p w14:paraId="36FBF505" w14:textId="77777777" w:rsidR="00D135A8" w:rsidRDefault="00000000">
      <w:pPr>
        <w:pStyle w:val="ListParagraph"/>
        <w:numPr>
          <w:ilvl w:val="0"/>
          <w:numId w:val="2"/>
        </w:numPr>
      </w:pPr>
      <w:r>
        <w:t>Public transport information</w:t>
      </w:r>
    </w:p>
    <w:p w14:paraId="7AF383E0" w14:textId="77777777" w:rsidR="00D135A8" w:rsidRDefault="00000000">
      <w:pPr>
        <w:pStyle w:val="ListParagraph"/>
        <w:numPr>
          <w:ilvl w:val="0"/>
          <w:numId w:val="2"/>
        </w:numPr>
      </w:pPr>
      <w:r>
        <w:t>Traffic information, where officially available</w:t>
      </w:r>
    </w:p>
    <w:p w14:paraId="6B171804" w14:textId="77777777" w:rsidR="00D135A8" w:rsidRDefault="00000000">
      <w:pPr>
        <w:pStyle w:val="ListParagraph"/>
        <w:numPr>
          <w:ilvl w:val="0"/>
          <w:numId w:val="2"/>
        </w:numPr>
      </w:pPr>
      <w:r>
        <w:t>City sectors and administrative boundaries</w:t>
      </w:r>
    </w:p>
    <w:p w14:paraId="70014404" w14:textId="77777777" w:rsidR="00D135A8" w:rsidRDefault="00000000">
      <w:pPr>
        <w:pStyle w:val="ListParagraph"/>
        <w:numPr>
          <w:ilvl w:val="0"/>
          <w:numId w:val="2"/>
        </w:numPr>
      </w:pPr>
      <w:r>
        <w:t>Land-use information, where available</w:t>
      </w:r>
    </w:p>
    <w:p w14:paraId="7B9B4350" w14:textId="77777777" w:rsidR="00D135A8" w:rsidRDefault="00000000">
      <w:r>
        <w:t>The exact number of records will depend on the availability of official data during development. Wherever possible, information will be organized according to Chandigarh sectors or geographical areas.</w:t>
      </w:r>
    </w:p>
    <w:p w14:paraId="0E7249A1" w14:textId="77777777" w:rsidR="00D135A8" w:rsidRDefault="00000000">
      <w:r>
        <w:t>Important features may include area name, population, latitude, longitude, number of nearby hospitals, distance from existing healthcare facilities, road connectivity, and transport accessibility.</w:t>
      </w:r>
    </w:p>
    <w:p w14:paraId="517F58D0" w14:textId="77777777" w:rsidR="00D135A8" w:rsidRDefault="00000000">
      <w:r>
        <w:t>Combining spatial and non-spatial information is particularly useful for healthcare accessibility and site suitability analysis [4].</w:t>
      </w:r>
    </w:p>
    <w:p w14:paraId="1D7F0DAA" w14:textId="77777777" w:rsidR="00D135A8" w:rsidRDefault="00000000">
      <w:pPr>
        <w:pStyle w:val="Heading2"/>
      </w:pPr>
      <w:bookmarkStart w:id="10" w:name="_Toc260920010"/>
      <w:r>
        <w:t>Data Preparation</w:t>
      </w:r>
      <w:bookmarkEnd w:id="10"/>
    </w:p>
    <w:p w14:paraId="2E3BEE07" w14:textId="77777777" w:rsidR="00D135A8" w:rsidRDefault="00000000">
      <w:r>
        <w:t>Since the data will come from different primary sources, it may be available in different formats. Therefore, preprocessing will be required before the data can be analysed.</w:t>
      </w:r>
    </w:p>
    <w:p w14:paraId="4C275005" w14:textId="77777777" w:rsidR="00D135A8" w:rsidRDefault="00000000">
      <w:r>
        <w:t>First, duplicate and incorrect records will be identified and removed. Area and sector names will be standardized so that the same location is represented consistently across different datasets. Missing values will also be checked. Records containing critical missing geographical information may be excluded when they cannot be reliably corrected.</w:t>
      </w:r>
    </w:p>
    <w:p w14:paraId="1B35A29D" w14:textId="77777777" w:rsidR="00D135A8" w:rsidRDefault="00000000">
      <w:r>
        <w:t>The datasets will then be connected using common attributes such as sector name, area, latitude, and longitude.</w:t>
      </w:r>
    </w:p>
    <w:p w14:paraId="73AC2FDB" w14:textId="77777777" w:rsidR="00D135A8" w:rsidRDefault="00000000">
      <w:r>
        <w:t>Additional features may be calculated from the available information. These can include population density, distance from the nearest hospital, number of healthcare facilities in an area, road accessibility, and transport availability.</w:t>
      </w:r>
    </w:p>
    <w:p w14:paraId="2FB4E80F" w14:textId="77777777" w:rsidR="00D135A8" w:rsidRDefault="00000000">
      <w:r>
        <w:lastRenderedPageBreak/>
        <w:t>Numerical features will be normalized where required so that variables with larger numerical values do not unnecessarily dominate the suitability calculation.</w:t>
      </w:r>
    </w:p>
    <w:p w14:paraId="4A3758E5" w14:textId="77777777" w:rsidR="00D135A8" w:rsidRDefault="00000000">
      <w:r>
        <w:t>This prepared dataset will then be provided to the analysis and recommendation modules.</w:t>
      </w:r>
    </w:p>
    <w:p w14:paraId="485A340A" w14:textId="77777777" w:rsidR="00D135A8" w:rsidRDefault="00000000">
      <w:pPr>
        <w:pStyle w:val="Heading2"/>
      </w:pPr>
      <w:bookmarkStart w:id="11" w:name="_Toc260920011"/>
      <w:r>
        <w:t>Proposed System Components</w:t>
      </w:r>
      <w:bookmarkEnd w:id="11"/>
    </w:p>
    <w:p w14:paraId="478B3E39" w14:textId="77777777" w:rsidR="00D135A8" w:rsidRDefault="00000000">
      <w:r>
        <w:t>CityTwin AI will contain multiple modules that work together.</w:t>
      </w:r>
    </w:p>
    <w:p w14:paraId="43DEDB56" w14:textId="77777777" w:rsidR="00D135A8" w:rsidRDefault="00000000">
      <w:r>
        <w:t>The Data Module will handle the collection, cleaning, organization, and storage of primary city data.</w:t>
      </w:r>
    </w:p>
    <w:p w14:paraId="579148C9" w14:textId="77777777" w:rsidR="00D135A8" w:rsidRDefault="00000000">
      <w:r>
        <w:t>The Digital Map Module will display city sectors, hospitals, roads, and other available infrastructure geographically. Digital twin approaches can combine different urban inputs and processing methods to provide useful information for planning and urban management [2].</w:t>
      </w:r>
    </w:p>
    <w:p w14:paraId="7BA218FD" w14:textId="77777777" w:rsidR="00D135A8" w:rsidRDefault="00000000">
      <w:r>
        <w:t>The Analysis Module will examine factors such as population, existing infrastructure, accessibility, and connectivity.</w:t>
      </w:r>
    </w:p>
    <w:p w14:paraId="14A5972D" w14:textId="77777777" w:rsidR="00D135A8" w:rsidRDefault="00000000">
      <w:r>
        <w:t>The Recommendation Module will calculate suitability scores and rank possible locations. For example, an area with a relatively high population but poor access to existing hospitals may receive higher consideration for a new healthcare facility.</w:t>
      </w:r>
    </w:p>
    <w:p w14:paraId="2FA5572A" w14:textId="77777777" w:rsidR="00D135A8" w:rsidRDefault="00000000">
      <w:r>
        <w:t>The Scenario Comparison Module will allow the system to compare different possible locations. This will help users understand how one planning option differs from another rather than providing only one final recommendation.</w:t>
      </w:r>
    </w:p>
    <w:p w14:paraId="750DBA79" w14:textId="77777777" w:rsidR="00D135A8" w:rsidRDefault="00000000">
      <w:r>
        <w:t>Finally, the Dashboard Module will present city information and recommendations using interactive maps, scores, basic statistics, and simple explanations.</w:t>
      </w:r>
    </w:p>
    <w:p w14:paraId="66C7E4C0" w14:textId="77777777" w:rsidR="00D135A8" w:rsidRDefault="00000000">
      <w:pPr>
        <w:pStyle w:val="Heading2"/>
      </w:pPr>
      <w:bookmarkStart w:id="12" w:name="_Toc260920012"/>
      <w:r>
        <w:lastRenderedPageBreak/>
        <w:t>Flow Diagram</w:t>
      </w:r>
      <w:bookmarkEnd w:id="12"/>
    </w:p>
    <w:p w14:paraId="1D9F8354" w14:textId="77777777" w:rsidR="00D135A8" w:rsidRDefault="00000000">
      <w:pPr>
        <w:keepNext/>
      </w:pPr>
      <w:r>
        <w:t>The complete working process of CityTwin AI will be represented using one flowchart, shown in Figure 4.1. It will show how the system moves from raw city data to the final infrastructure recommendations.</w:t>
      </w:r>
    </w:p>
    <w:p w14:paraId="0B7DDE5F" w14:textId="77777777" w:rsidR="00D135A8" w:rsidRDefault="00000000">
      <w:pPr>
        <w:pStyle w:val="Figure"/>
      </w:pPr>
      <w:r>
        <w:rPr>
          <w:noProof/>
        </w:rPr>
        <w:drawing>
          <wp:inline distT="0" distB="0" distL="0" distR="0" wp14:anchorId="426CEAEC" wp14:editId="03AF5894">
            <wp:extent cx="5731510" cy="6861810"/>
            <wp:effectExtent l="0" t="0" r="0" b="0"/>
            <wp:docPr id="1010524941" name="Picture 1" descr="Flowchart of the proposed CityTwin AI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524941" name="Picture 1010524941"/>
                    <pic:cNvPicPr/>
                  </pic:nvPicPr>
                  <pic:blipFill>
                    <a:blip r:embed="rId10">
                      <a:extLst>
                        <a:ext uri="{28A0092B-C50C-407E-A947-70E740481C1C}">
                          <a14:useLocalDpi xmlns:a14="http://schemas.microsoft.com/office/drawing/2010/main" val="0"/>
                        </a:ext>
                      </a:extLst>
                    </a:blip>
                    <a:stretch>
                      <a:fillRect/>
                    </a:stretch>
                  </pic:blipFill>
                  <pic:spPr>
                    <a:xfrm>
                      <a:off x="0" y="0"/>
                      <a:ext cx="5731510" cy="6861810"/>
                    </a:xfrm>
                    <a:prstGeom prst="rect">
                      <a:avLst/>
                    </a:prstGeom>
                  </pic:spPr>
                </pic:pic>
              </a:graphicData>
            </a:graphic>
          </wp:inline>
        </w:drawing>
      </w:r>
    </w:p>
    <w:p w14:paraId="76C8A678" w14:textId="77777777" w:rsidR="00D135A8" w:rsidRDefault="00000000">
      <w:pPr>
        <w:pStyle w:val="Caption"/>
      </w:pPr>
      <w:bookmarkStart w:id="13" w:name="_RefFig41"/>
      <w:r>
        <w:rPr>
          <w:b/>
          <w:bCs/>
        </w:rPr>
        <w:t>Figure 4.1</w:t>
      </w:r>
      <w:r>
        <w:t>: Flowchart of the Proposed CityTwin AI System</w:t>
      </w:r>
      <w:bookmarkEnd w:id="13"/>
    </w:p>
    <w:p w14:paraId="0AA74022" w14:textId="77777777" w:rsidR="00D135A8" w:rsidRDefault="00000000">
      <w:pPr>
        <w:pStyle w:val="Heading2"/>
      </w:pPr>
      <w:bookmarkStart w:id="14" w:name="_Toc260920013"/>
      <w:r>
        <w:lastRenderedPageBreak/>
        <w:t>Block Diagram</w:t>
      </w:r>
      <w:bookmarkEnd w:id="14"/>
    </w:p>
    <w:p w14:paraId="4D541977" w14:textId="77777777" w:rsidR="00D135A8" w:rsidRDefault="00000000">
      <w:pPr>
        <w:keepNext/>
      </w:pPr>
      <w:r>
        <w:t>The proposed architecture will connect the user interface, backend, primary city datasets, analysis module, recommendation engine, and visualization module. The overall architecture is shown in Figure 4.2.</w:t>
      </w:r>
    </w:p>
    <w:p w14:paraId="2E61BE27" w14:textId="77777777" w:rsidR="00D135A8" w:rsidRDefault="00000000">
      <w:pPr>
        <w:pStyle w:val="Figure"/>
      </w:pPr>
      <w:r>
        <w:rPr>
          <w:noProof/>
        </w:rPr>
        <w:drawing>
          <wp:inline distT="0" distB="0" distL="0" distR="0" wp14:anchorId="7936F191" wp14:editId="492C923A">
            <wp:extent cx="5731510" cy="3820795"/>
            <wp:effectExtent l="0" t="0" r="0" b="1905"/>
            <wp:docPr id="258281480" name="Picture 2" descr="Block diagram of the proposed CityTwin AI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281480" name="Picture 25828148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76C8A26D" w14:textId="77777777" w:rsidR="00D135A8" w:rsidRDefault="00000000">
      <w:pPr>
        <w:pStyle w:val="Caption"/>
      </w:pPr>
      <w:bookmarkStart w:id="15" w:name="_RefFig42"/>
      <w:r>
        <w:rPr>
          <w:b/>
          <w:bCs/>
        </w:rPr>
        <w:t>Figure 4.2</w:t>
      </w:r>
      <w:r>
        <w:t>: Block Diagram of the Proposed CityTwin AI System</w:t>
      </w:r>
      <w:bookmarkEnd w:id="15"/>
    </w:p>
    <w:p w14:paraId="0A0C1BA6" w14:textId="77777777" w:rsidR="00D135A8" w:rsidRDefault="00000000">
      <w:pPr>
        <w:pStyle w:val="Heading1"/>
      </w:pPr>
      <w:bookmarkStart w:id="16" w:name="_Toc260920014"/>
      <w:r>
        <w:t>Expected Outcomes</w:t>
      </w:r>
      <w:bookmarkEnd w:id="16"/>
    </w:p>
    <w:p w14:paraId="0D8D5FF0" w14:textId="77777777" w:rsidR="00D135A8" w:rsidRDefault="00000000">
      <w:pPr>
        <w:keepNext/>
      </w:pPr>
      <w:r>
        <w:t>The proposed CityTwin AI system is expected to:</w:t>
      </w:r>
    </w:p>
    <w:p w14:paraId="03A6293F" w14:textId="77777777" w:rsidR="00D135A8" w:rsidRDefault="00000000">
      <w:pPr>
        <w:pStyle w:val="ListParagraph"/>
        <w:numPr>
          <w:ilvl w:val="0"/>
          <w:numId w:val="3"/>
        </w:numPr>
      </w:pPr>
      <w:r>
        <w:t>Develop a digital representation of city infrastructure by combining population, healthcare, road, and other relevant urban data.</w:t>
      </w:r>
    </w:p>
    <w:p w14:paraId="18890C10" w14:textId="77777777" w:rsidR="00D135A8" w:rsidRDefault="00000000">
      <w:pPr>
        <w:pStyle w:val="ListParagraph"/>
        <w:numPr>
          <w:ilvl w:val="0"/>
          <w:numId w:val="3"/>
        </w:numPr>
      </w:pPr>
      <w:r>
        <w:t>Generate data-driven recommendations for suitable locations of infrastructure such as hospitals by considering factors like population demand, accessibility, and existing facilities.</w:t>
      </w:r>
    </w:p>
    <w:p w14:paraId="5CA081CD" w14:textId="77777777" w:rsidR="00D135A8" w:rsidRDefault="00000000">
      <w:pPr>
        <w:pStyle w:val="ListParagraph"/>
        <w:numPr>
          <w:ilvl w:val="0"/>
          <w:numId w:val="3"/>
        </w:numPr>
      </w:pPr>
      <w:r>
        <w:t>Provide an interactive dashboard where planners can visualize city data, view recommended locations, and compare different planning scenarios before implementation.</w:t>
      </w:r>
    </w:p>
    <w:p w14:paraId="14A073F6" w14:textId="77777777" w:rsidR="00D135A8" w:rsidRDefault="00000000">
      <w:pPr>
        <w:pStyle w:val="ListParagraph"/>
        <w:numPr>
          <w:ilvl w:val="0"/>
          <w:numId w:val="3"/>
        </w:numPr>
      </w:pPr>
      <w:r>
        <w:lastRenderedPageBreak/>
        <w:t>The system is expected to support more informed, transparent, and data-driven urban planning decisions while reducing the effort required to analyse multiple data sources manually.</w:t>
      </w:r>
    </w:p>
    <w:p w14:paraId="6A8D59B7" w14:textId="77777777" w:rsidR="00D135A8" w:rsidRDefault="00000000">
      <w:pPr>
        <w:pStyle w:val="Heading1"/>
        <w:numPr>
          <w:ilvl w:val="0"/>
          <w:numId w:val="0"/>
        </w:numPr>
      </w:pPr>
      <w:bookmarkStart w:id="17" w:name="_Toc260929999"/>
      <w:r>
        <w:t>REFERENCES</w:t>
      </w:r>
      <w:bookmarkEnd w:id="17"/>
    </w:p>
    <w:p w14:paraId="2BDC7F0E" w14:textId="473D2BB6" w:rsidR="00F52332" w:rsidRPr="00F52332" w:rsidRDefault="00F52332" w:rsidP="00F52332">
      <w:pPr>
        <w:spacing w:before="100" w:beforeAutospacing="1" w:after="100" w:afterAutospacing="1" w:line="240" w:lineRule="auto"/>
        <w:ind w:left="360"/>
        <w:rPr>
          <w:color w:val="auto"/>
          <w:lang w:eastAsia="en-GB" w:bidi="ar-SA"/>
        </w:rPr>
      </w:pPr>
      <w:r w:rsidRPr="00F52332">
        <w:rPr>
          <w:b/>
          <w:bCs/>
          <w:color w:val="auto"/>
          <w:lang w:eastAsia="en-GB" w:bidi="ar-SA"/>
        </w:rPr>
        <w:t>[1]</w:t>
      </w:r>
      <w:r>
        <w:rPr>
          <w:color w:val="auto"/>
          <w:lang w:eastAsia="en-GB" w:bidi="ar-SA"/>
        </w:rPr>
        <w:t xml:space="preserve"> </w:t>
      </w:r>
      <w:proofErr w:type="spellStart"/>
      <w:r w:rsidRPr="00F52332">
        <w:rPr>
          <w:color w:val="auto"/>
          <w:lang w:eastAsia="en-GB" w:bidi="ar-SA"/>
        </w:rPr>
        <w:t>Schrotter</w:t>
      </w:r>
      <w:proofErr w:type="spellEnd"/>
      <w:r w:rsidRPr="00F52332">
        <w:rPr>
          <w:color w:val="auto"/>
          <w:lang w:eastAsia="en-GB" w:bidi="ar-SA"/>
        </w:rPr>
        <w:t xml:space="preserve"> G, </w:t>
      </w:r>
      <w:proofErr w:type="spellStart"/>
      <w:r w:rsidRPr="00F52332">
        <w:rPr>
          <w:color w:val="auto"/>
          <w:lang w:eastAsia="en-GB" w:bidi="ar-SA"/>
        </w:rPr>
        <w:t>Hürzeler</w:t>
      </w:r>
      <w:proofErr w:type="spellEnd"/>
      <w:r w:rsidRPr="00F52332">
        <w:rPr>
          <w:color w:val="auto"/>
          <w:lang w:eastAsia="en-GB" w:bidi="ar-SA"/>
        </w:rPr>
        <w:t xml:space="preserve"> C. The digital twin of the City of Zurich for urban planning. PFG J </w:t>
      </w:r>
      <w:proofErr w:type="spellStart"/>
      <w:r w:rsidRPr="00F52332">
        <w:rPr>
          <w:color w:val="auto"/>
          <w:lang w:eastAsia="en-GB" w:bidi="ar-SA"/>
        </w:rPr>
        <w:t>Photogramm</w:t>
      </w:r>
      <w:proofErr w:type="spellEnd"/>
      <w:r w:rsidRPr="00F52332">
        <w:rPr>
          <w:color w:val="auto"/>
          <w:lang w:eastAsia="en-GB" w:bidi="ar-SA"/>
        </w:rPr>
        <w:t xml:space="preserve"> Remote Sens </w:t>
      </w:r>
      <w:proofErr w:type="spellStart"/>
      <w:r w:rsidRPr="00F52332">
        <w:rPr>
          <w:color w:val="auto"/>
          <w:lang w:eastAsia="en-GB" w:bidi="ar-SA"/>
        </w:rPr>
        <w:t>Geoinf</w:t>
      </w:r>
      <w:proofErr w:type="spellEnd"/>
      <w:r w:rsidRPr="00F52332">
        <w:rPr>
          <w:color w:val="auto"/>
          <w:lang w:eastAsia="en-GB" w:bidi="ar-SA"/>
        </w:rPr>
        <w:t xml:space="preserve"> Sci. 2020;88:99-112. doi:10.1007/s41064-020-00092-2</w:t>
      </w:r>
      <w:r>
        <w:rPr>
          <w:color w:val="auto"/>
          <w:lang w:eastAsia="en-GB" w:bidi="ar-SA"/>
        </w:rPr>
        <w:t>.</w:t>
      </w:r>
    </w:p>
    <w:p w14:paraId="4503072A" w14:textId="74149D76" w:rsidR="00F52332" w:rsidRPr="00F52332" w:rsidRDefault="00F52332" w:rsidP="00F52332">
      <w:pPr>
        <w:spacing w:before="100" w:beforeAutospacing="1" w:after="100" w:afterAutospacing="1" w:line="240" w:lineRule="auto"/>
        <w:ind w:left="360"/>
        <w:rPr>
          <w:color w:val="auto"/>
          <w:lang w:eastAsia="en-GB" w:bidi="ar-SA"/>
        </w:rPr>
      </w:pPr>
      <w:r w:rsidRPr="00F52332">
        <w:rPr>
          <w:b/>
          <w:bCs/>
          <w:color w:val="auto"/>
          <w:lang w:eastAsia="en-GB" w:bidi="ar-SA"/>
        </w:rPr>
        <w:t>[</w:t>
      </w:r>
      <w:r>
        <w:rPr>
          <w:b/>
          <w:bCs/>
          <w:color w:val="auto"/>
          <w:lang w:eastAsia="en-GB" w:bidi="ar-SA"/>
        </w:rPr>
        <w:t>2</w:t>
      </w:r>
      <w:r w:rsidRPr="00F52332">
        <w:rPr>
          <w:b/>
          <w:bCs/>
          <w:color w:val="auto"/>
          <w:lang w:eastAsia="en-GB" w:bidi="ar-SA"/>
        </w:rPr>
        <w:t>]</w:t>
      </w:r>
      <w:r>
        <w:rPr>
          <w:color w:val="auto"/>
          <w:lang w:eastAsia="en-GB" w:bidi="ar-SA"/>
        </w:rPr>
        <w:t xml:space="preserve"> </w:t>
      </w:r>
      <w:r w:rsidRPr="00F52332">
        <w:rPr>
          <w:color w:val="auto"/>
          <w:lang w:eastAsia="en-GB" w:bidi="ar-SA"/>
        </w:rPr>
        <w:t>Ferré-</w:t>
      </w:r>
      <w:proofErr w:type="spellStart"/>
      <w:r w:rsidRPr="00F52332">
        <w:rPr>
          <w:color w:val="auto"/>
          <w:lang w:eastAsia="en-GB" w:bidi="ar-SA"/>
        </w:rPr>
        <w:t>Bigorra</w:t>
      </w:r>
      <w:proofErr w:type="spellEnd"/>
      <w:r w:rsidRPr="00F52332">
        <w:rPr>
          <w:color w:val="auto"/>
          <w:lang w:eastAsia="en-GB" w:bidi="ar-SA"/>
        </w:rPr>
        <w:t xml:space="preserve"> J, Casals M, </w:t>
      </w:r>
      <w:proofErr w:type="spellStart"/>
      <w:r w:rsidRPr="00F52332">
        <w:rPr>
          <w:color w:val="auto"/>
          <w:lang w:eastAsia="en-GB" w:bidi="ar-SA"/>
        </w:rPr>
        <w:t>Gangolells</w:t>
      </w:r>
      <w:proofErr w:type="spellEnd"/>
      <w:r w:rsidRPr="00F52332">
        <w:rPr>
          <w:color w:val="auto"/>
          <w:lang w:eastAsia="en-GB" w:bidi="ar-SA"/>
        </w:rPr>
        <w:t xml:space="preserve"> M. The adoption of urban digital twins. Cities. 2022;131:103905. doi:10.1016/j.cities.2022.103905. </w:t>
      </w:r>
    </w:p>
    <w:p w14:paraId="2036B040" w14:textId="4C77A106" w:rsidR="00F52332" w:rsidRPr="00F52332" w:rsidRDefault="00F52332" w:rsidP="00F52332">
      <w:pPr>
        <w:spacing w:before="100" w:beforeAutospacing="1" w:after="100" w:afterAutospacing="1" w:line="240" w:lineRule="auto"/>
        <w:ind w:left="360"/>
        <w:rPr>
          <w:color w:val="auto"/>
          <w:lang w:eastAsia="en-GB" w:bidi="ar-SA"/>
        </w:rPr>
      </w:pPr>
      <w:r w:rsidRPr="00F52332">
        <w:rPr>
          <w:b/>
          <w:bCs/>
          <w:color w:val="auto"/>
          <w:lang w:eastAsia="en-GB" w:bidi="ar-SA"/>
        </w:rPr>
        <w:t>[</w:t>
      </w:r>
      <w:r>
        <w:rPr>
          <w:b/>
          <w:bCs/>
          <w:color w:val="auto"/>
          <w:lang w:eastAsia="en-GB" w:bidi="ar-SA"/>
        </w:rPr>
        <w:t>3</w:t>
      </w:r>
      <w:r w:rsidRPr="00F52332">
        <w:rPr>
          <w:b/>
          <w:bCs/>
          <w:color w:val="auto"/>
          <w:lang w:eastAsia="en-GB" w:bidi="ar-SA"/>
        </w:rPr>
        <w:t>]</w:t>
      </w:r>
      <w:r>
        <w:rPr>
          <w:color w:val="auto"/>
          <w:lang w:eastAsia="en-GB" w:bidi="ar-SA"/>
        </w:rPr>
        <w:t xml:space="preserve"> </w:t>
      </w:r>
      <w:r w:rsidRPr="00F52332">
        <w:rPr>
          <w:color w:val="auto"/>
          <w:lang w:eastAsia="en-GB" w:bidi="ar-SA"/>
        </w:rPr>
        <w:t xml:space="preserve">Tripathi AK, Agrawal S, Gupta RD. Comparison of GIS-based AHP and fuzzy AHP methods for hospital site selection: a case study for Prayagraj City, India. </w:t>
      </w:r>
      <w:proofErr w:type="spellStart"/>
      <w:r w:rsidRPr="00F52332">
        <w:rPr>
          <w:color w:val="auto"/>
          <w:lang w:eastAsia="en-GB" w:bidi="ar-SA"/>
        </w:rPr>
        <w:t>GeoJournal</w:t>
      </w:r>
      <w:proofErr w:type="spellEnd"/>
      <w:r w:rsidRPr="00F52332">
        <w:rPr>
          <w:color w:val="auto"/>
          <w:lang w:eastAsia="en-GB" w:bidi="ar-SA"/>
        </w:rPr>
        <w:t xml:space="preserve">. 2022;87(5):3507-3528. doi:10.1007/s10708-021-10445-y. </w:t>
      </w:r>
    </w:p>
    <w:p w14:paraId="367AE2FE" w14:textId="6FAE8DFD" w:rsidR="00F52332" w:rsidRPr="00F52332" w:rsidRDefault="00F52332" w:rsidP="00F52332">
      <w:pPr>
        <w:spacing w:before="100" w:beforeAutospacing="1" w:after="100" w:afterAutospacing="1" w:line="240" w:lineRule="auto"/>
        <w:ind w:left="360"/>
        <w:rPr>
          <w:rStyle w:val="Strong"/>
          <w:b w:val="0"/>
          <w:bCs w:val="0"/>
          <w:color w:val="auto"/>
          <w:lang w:eastAsia="en-GB" w:bidi="ar-SA"/>
        </w:rPr>
      </w:pPr>
      <w:r w:rsidRPr="00F52332">
        <w:rPr>
          <w:b/>
          <w:bCs/>
          <w:color w:val="auto"/>
          <w:lang w:eastAsia="en-GB" w:bidi="ar-SA"/>
        </w:rPr>
        <w:t>[</w:t>
      </w:r>
      <w:r>
        <w:rPr>
          <w:b/>
          <w:bCs/>
          <w:color w:val="auto"/>
          <w:lang w:eastAsia="en-GB" w:bidi="ar-SA"/>
        </w:rPr>
        <w:t>4]</w:t>
      </w:r>
      <w:r>
        <w:rPr>
          <w:color w:val="auto"/>
          <w:lang w:eastAsia="en-GB" w:bidi="ar-SA"/>
        </w:rPr>
        <w:t xml:space="preserve"> </w:t>
      </w:r>
      <w:r w:rsidRPr="00F52332">
        <w:rPr>
          <w:color w:val="auto"/>
          <w:lang w:eastAsia="en-GB" w:bidi="ar-SA"/>
        </w:rPr>
        <w:t xml:space="preserve">Parvin F, Ali SA, Hashmi SNI, Khatoon A. Accessibility and site suitability for healthcare services using GIS-based hybrid decision-making approach: a study in Murshidabad, India. Spat Inf Res. 2021;29(1):1-18. doi:10.1007/s41324-020-00330-0. </w:t>
      </w:r>
    </w:p>
    <w:p w14:paraId="41A7EA99" w14:textId="1177A829" w:rsidR="00F52332" w:rsidRDefault="00F52332" w:rsidP="00F52332">
      <w:pPr>
        <w:pStyle w:val="pdq2pgselectionanchorcontainer"/>
        <w:ind w:left="360"/>
        <w:jc w:val="both"/>
      </w:pPr>
      <w:r>
        <w:rPr>
          <w:rStyle w:val="Strong"/>
        </w:rPr>
        <w:t>[5]</w:t>
      </w:r>
      <w:r>
        <w:t xml:space="preserve"> Lei B, Janssen P, </w:t>
      </w:r>
      <w:proofErr w:type="spellStart"/>
      <w:r>
        <w:t>Stoter</w:t>
      </w:r>
      <w:proofErr w:type="spellEnd"/>
      <w:r>
        <w:t xml:space="preserve"> J, </w:t>
      </w:r>
      <w:proofErr w:type="spellStart"/>
      <w:r>
        <w:t>Biljecki</w:t>
      </w:r>
      <w:proofErr w:type="spellEnd"/>
      <w:r>
        <w:t xml:space="preserve"> F. Challenges of urban digital twins: a systematic review and a Delphi expert survey. Autom Constr. 2023;147:104716. doi:10.1016/j.autcon.2022.104716. </w:t>
      </w:r>
    </w:p>
    <w:p w14:paraId="61DFB736" w14:textId="77777777" w:rsidR="00F52332" w:rsidRDefault="00F52332" w:rsidP="00F52332">
      <w:pPr>
        <w:pStyle w:val="NormalWeb"/>
        <w:ind w:left="360"/>
        <w:jc w:val="both"/>
      </w:pPr>
      <w:r>
        <w:rPr>
          <w:rStyle w:val="Strong"/>
        </w:rPr>
        <w:t>[6]</w:t>
      </w:r>
      <w:r>
        <w:t xml:space="preserve"> </w:t>
      </w:r>
      <w:proofErr w:type="spellStart"/>
      <w:r>
        <w:t>Bibri</w:t>
      </w:r>
      <w:proofErr w:type="spellEnd"/>
      <w:r>
        <w:t xml:space="preserve"> SE, Huang J, Jagatheesaperumal SK, </w:t>
      </w:r>
      <w:proofErr w:type="spellStart"/>
      <w:r>
        <w:t>Krogstie</w:t>
      </w:r>
      <w:proofErr w:type="spellEnd"/>
      <w:r>
        <w:t xml:space="preserve"> J. The synergistic interplay of artificial intelligence and digital twin in environmentally planning sustainable smart cities: a comprehensive systematic review. Environ Sci </w:t>
      </w:r>
      <w:proofErr w:type="spellStart"/>
      <w:r>
        <w:t>Ecotechnol</w:t>
      </w:r>
      <w:proofErr w:type="spellEnd"/>
      <w:r>
        <w:t xml:space="preserve">. 2024;20:100433. doi:10.1016/j.ese.2024.100433. </w:t>
      </w:r>
    </w:p>
    <w:p w14:paraId="5E848555" w14:textId="77777777" w:rsidR="00F52332" w:rsidRDefault="00F52332" w:rsidP="00F52332">
      <w:pPr>
        <w:pStyle w:val="NormalWeb"/>
        <w:ind w:left="360"/>
        <w:jc w:val="both"/>
      </w:pPr>
      <w:r>
        <w:rPr>
          <w:rStyle w:val="Strong"/>
        </w:rPr>
        <w:t>[7]</w:t>
      </w:r>
      <w:r>
        <w:t xml:space="preserve"> Ranatunga S, Ødegård RS, </w:t>
      </w:r>
      <w:proofErr w:type="spellStart"/>
      <w:r>
        <w:t>Onstein</w:t>
      </w:r>
      <w:proofErr w:type="spellEnd"/>
      <w:r>
        <w:t xml:space="preserve"> E, </w:t>
      </w:r>
      <w:proofErr w:type="spellStart"/>
      <w:r>
        <w:t>Jetlund</w:t>
      </w:r>
      <w:proofErr w:type="spellEnd"/>
      <w:r>
        <w:t xml:space="preserve"> K. Digital twins for geospatial decision-making. ISPRS Ann </w:t>
      </w:r>
      <w:proofErr w:type="spellStart"/>
      <w:r>
        <w:t>Photogramm</w:t>
      </w:r>
      <w:proofErr w:type="spellEnd"/>
      <w:r>
        <w:t xml:space="preserve"> Remote Sens Spatial Inf Sci. 2024;X-4-2024:271-278. doi:10.5194/isprs-annals-X-4-2024-271-2024. </w:t>
      </w:r>
    </w:p>
    <w:p w14:paraId="1CFBEB3E" w14:textId="77777777" w:rsidR="00F52332" w:rsidRDefault="00F52332" w:rsidP="00F52332">
      <w:pPr>
        <w:pStyle w:val="NormalWeb"/>
        <w:ind w:left="360"/>
        <w:jc w:val="both"/>
      </w:pPr>
      <w:r>
        <w:rPr>
          <w:rStyle w:val="Strong"/>
        </w:rPr>
        <w:t>[8]</w:t>
      </w:r>
      <w:r>
        <w:t xml:space="preserve"> </w:t>
      </w:r>
      <w:proofErr w:type="spellStart"/>
      <w:r>
        <w:t>Mazzetto</w:t>
      </w:r>
      <w:proofErr w:type="spellEnd"/>
      <w:r>
        <w:t xml:space="preserve"> S. A review of urban digital twins integration, challenges, and future directions in smart city development. Sustainability. 2024;16(19):8337. doi:10.3390/su16198337. </w:t>
      </w:r>
    </w:p>
    <w:p w14:paraId="077C6971" w14:textId="77777777" w:rsidR="00F52332" w:rsidRDefault="00F52332" w:rsidP="00F52332">
      <w:pPr>
        <w:pStyle w:val="NormalWeb"/>
        <w:ind w:left="360"/>
        <w:jc w:val="both"/>
      </w:pPr>
      <w:r>
        <w:rPr>
          <w:rStyle w:val="Strong"/>
        </w:rPr>
        <w:t>[9]</w:t>
      </w:r>
      <w:r>
        <w:t xml:space="preserve"> </w:t>
      </w:r>
      <w:proofErr w:type="spellStart"/>
      <w:r>
        <w:t>Handore</w:t>
      </w:r>
      <w:proofErr w:type="spellEnd"/>
      <w:r>
        <w:t xml:space="preserve"> K, Kokane P. Exploring the methodologies for developing city digital twin for sustainable smart cities: a thematic analysis. ISPRS Ann </w:t>
      </w:r>
      <w:proofErr w:type="spellStart"/>
      <w:r>
        <w:t>Photogramm</w:t>
      </w:r>
      <w:proofErr w:type="spellEnd"/>
      <w:r>
        <w:t xml:space="preserve"> Remote Sens Spatial Inf Sci. 2025;X-5/W2-2025:235-247. doi:10.5194/isprs-annals-X-5-W2-2025-235-2025. </w:t>
      </w:r>
    </w:p>
    <w:p w14:paraId="4AE5C534" w14:textId="77777777" w:rsidR="00F52332" w:rsidRDefault="00F52332" w:rsidP="00F52332">
      <w:pPr>
        <w:pStyle w:val="NormalWeb"/>
        <w:ind w:left="360"/>
        <w:jc w:val="both"/>
      </w:pPr>
      <w:r>
        <w:rPr>
          <w:rStyle w:val="Strong"/>
        </w:rPr>
        <w:t>[10]</w:t>
      </w:r>
      <w:r>
        <w:t xml:space="preserve"> Batty M. Digital twins in city planning. Nat </w:t>
      </w:r>
      <w:proofErr w:type="spellStart"/>
      <w:r>
        <w:t>Comput</w:t>
      </w:r>
      <w:proofErr w:type="spellEnd"/>
      <w:r>
        <w:t xml:space="preserve"> Sci. 2024;4(3):192-199. doi:10.1038/s43588-024-00606-7. </w:t>
      </w:r>
    </w:p>
    <w:p w14:paraId="083BB4EA" w14:textId="7D7048A6" w:rsidR="00F52332" w:rsidRDefault="00F52332" w:rsidP="00F52332">
      <w:pPr>
        <w:pStyle w:val="NormalWeb"/>
        <w:ind w:left="360"/>
        <w:jc w:val="both"/>
      </w:pPr>
      <w:r>
        <w:rPr>
          <w:rStyle w:val="Strong"/>
        </w:rPr>
        <w:t>[11]</w:t>
      </w:r>
      <w:r>
        <w:t xml:space="preserve"> Villanueva-Merino A, Urra-Uriarte S, </w:t>
      </w:r>
      <w:proofErr w:type="spellStart"/>
      <w:r>
        <w:t>Izkara</w:t>
      </w:r>
      <w:proofErr w:type="spellEnd"/>
      <w:r>
        <w:t xml:space="preserve"> JL, Campos-</w:t>
      </w:r>
      <w:proofErr w:type="spellStart"/>
      <w:r>
        <w:t>Cordobes</w:t>
      </w:r>
      <w:proofErr w:type="spellEnd"/>
      <w:r>
        <w:t xml:space="preserve"> S, Aranguren A, Molina-Costa P. Leveraging local digital twins for planning age-friendly urban environments. Cities. 2024;155:105458. doi:10.1016/j.cities.2024.105458. </w:t>
      </w:r>
    </w:p>
    <w:sectPr w:rsidR="00F52332">
      <w:footerReference w:type="default" r:id="rId12"/>
      <w:pgSz w:w="11906" w:h="16838"/>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2B811D6" w14:textId="77777777" w:rsidR="00CD7FB6" w:rsidRDefault="00CD7FB6" w:rsidP="007E166E">
      <w:r>
        <w:separator/>
      </w:r>
    </w:p>
  </w:endnote>
  <w:endnote w:type="continuationSeparator" w:id="0">
    <w:p w14:paraId="3FBE6BE2" w14:textId="77777777" w:rsidR="00CD7FB6" w:rsidRDefault="00CD7FB6" w:rsidP="007E16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482BE4" w14:textId="77777777" w:rsidR="00D135A8" w:rsidRDefault="00000000">
    <w:pPr>
      <w:pStyle w:val="Footer"/>
    </w:pPr>
    <w:r>
      <w:fldChar w:fldCharType="begin"/>
    </w:r>
    <w:r>
      <w:instrText xml:space="preserve"> PAGE </w:instrText>
    </w:r>
    <w:r>
      <w:fldChar w:fldCharType="separate"/>
    </w:r>
    <w:r>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41BDEB5" w14:textId="77777777" w:rsidR="00D135A8" w:rsidRDefault="00000000">
    <w:pPr>
      <w:pStyle w:val="Footer"/>
    </w:pPr>
    <w:r>
      <w:fldChar w:fldCharType="begin"/>
    </w:r>
    <w:r>
      <w:instrText xml:space="preserve"> PAGE </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4E09FBF" w14:textId="77777777" w:rsidR="00CD7FB6" w:rsidRDefault="00CD7FB6" w:rsidP="007E166E">
      <w:r>
        <w:separator/>
      </w:r>
    </w:p>
  </w:footnote>
  <w:footnote w:type="continuationSeparator" w:id="0">
    <w:p w14:paraId="1B7A9324" w14:textId="77777777" w:rsidR="00CD7FB6" w:rsidRDefault="00CD7FB6" w:rsidP="007E166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8943D93"/>
    <w:multiLevelType w:val="hybridMultilevel"/>
    <w:tmpl w:val="01E88B6A"/>
    <w:lvl w:ilvl="0" w:tplc="EAE0450E">
      <w:start w:val="1"/>
      <w:numFmt w:val="decimal"/>
      <w:lvlText w:val="%1."/>
      <w:lvlJc w:val="left"/>
      <w:pPr>
        <w:ind w:left="720" w:hanging="360"/>
      </w:pPr>
    </w:lvl>
    <w:lvl w:ilvl="1" w:tplc="A0FA1898">
      <w:numFmt w:val="decimal"/>
      <w:lvlText w:val=""/>
      <w:lvlJc w:val="left"/>
    </w:lvl>
    <w:lvl w:ilvl="2" w:tplc="009CAE0E">
      <w:numFmt w:val="decimal"/>
      <w:lvlText w:val=""/>
      <w:lvlJc w:val="left"/>
    </w:lvl>
    <w:lvl w:ilvl="3" w:tplc="DF1CCB14">
      <w:numFmt w:val="decimal"/>
      <w:lvlText w:val=""/>
      <w:lvlJc w:val="left"/>
    </w:lvl>
    <w:lvl w:ilvl="4" w:tplc="6BDEA040">
      <w:numFmt w:val="decimal"/>
      <w:lvlText w:val=""/>
      <w:lvlJc w:val="left"/>
    </w:lvl>
    <w:lvl w:ilvl="5" w:tplc="499A0AF4">
      <w:numFmt w:val="decimal"/>
      <w:lvlText w:val=""/>
      <w:lvlJc w:val="left"/>
    </w:lvl>
    <w:lvl w:ilvl="6" w:tplc="8C38D6EC">
      <w:numFmt w:val="decimal"/>
      <w:lvlText w:val=""/>
      <w:lvlJc w:val="left"/>
    </w:lvl>
    <w:lvl w:ilvl="7" w:tplc="ADB809E0">
      <w:numFmt w:val="decimal"/>
      <w:lvlText w:val=""/>
      <w:lvlJc w:val="left"/>
    </w:lvl>
    <w:lvl w:ilvl="8" w:tplc="13B67908">
      <w:numFmt w:val="decimal"/>
      <w:lvlText w:val=""/>
      <w:lvlJc w:val="left"/>
    </w:lvl>
  </w:abstractNum>
  <w:abstractNum w:abstractNumId="1" w15:restartNumberingAfterBreak="0">
    <w:nsid w:val="44566782"/>
    <w:multiLevelType w:val="hybridMultilevel"/>
    <w:tmpl w:val="563481E0"/>
    <w:lvl w:ilvl="0" w:tplc="0E120796">
      <w:start w:val="1"/>
      <w:numFmt w:val="bullet"/>
      <w:lvlText w:val="•"/>
      <w:lvlJc w:val="left"/>
      <w:pPr>
        <w:ind w:left="720" w:hanging="360"/>
      </w:pPr>
      <w:rPr>
        <w:rFonts w:ascii="Times New Roman" w:eastAsia="Times New Roman" w:hAnsi="Times New Roman" w:cs="Times New Roman"/>
      </w:rPr>
    </w:lvl>
    <w:lvl w:ilvl="1" w:tplc="43F22070">
      <w:numFmt w:val="decimal"/>
      <w:lvlText w:val=""/>
      <w:lvlJc w:val="left"/>
    </w:lvl>
    <w:lvl w:ilvl="2" w:tplc="D756A736">
      <w:numFmt w:val="decimal"/>
      <w:lvlText w:val=""/>
      <w:lvlJc w:val="left"/>
    </w:lvl>
    <w:lvl w:ilvl="3" w:tplc="4754DD72">
      <w:numFmt w:val="decimal"/>
      <w:lvlText w:val=""/>
      <w:lvlJc w:val="left"/>
    </w:lvl>
    <w:lvl w:ilvl="4" w:tplc="0D826FB0">
      <w:numFmt w:val="decimal"/>
      <w:lvlText w:val=""/>
      <w:lvlJc w:val="left"/>
    </w:lvl>
    <w:lvl w:ilvl="5" w:tplc="492A5FEE">
      <w:numFmt w:val="decimal"/>
      <w:lvlText w:val=""/>
      <w:lvlJc w:val="left"/>
    </w:lvl>
    <w:lvl w:ilvl="6" w:tplc="C952E7A6">
      <w:numFmt w:val="decimal"/>
      <w:lvlText w:val=""/>
      <w:lvlJc w:val="left"/>
    </w:lvl>
    <w:lvl w:ilvl="7" w:tplc="6EE4AAC8">
      <w:numFmt w:val="decimal"/>
      <w:lvlText w:val=""/>
      <w:lvlJc w:val="left"/>
    </w:lvl>
    <w:lvl w:ilvl="8" w:tplc="64128288">
      <w:numFmt w:val="decimal"/>
      <w:lvlText w:val=""/>
      <w:lvlJc w:val="left"/>
    </w:lvl>
  </w:abstractNum>
  <w:abstractNum w:abstractNumId="2" w15:restartNumberingAfterBreak="0">
    <w:nsid w:val="4814744F"/>
    <w:multiLevelType w:val="multilevel"/>
    <w:tmpl w:val="8A00AA7C"/>
    <w:lvl w:ilvl="0">
      <w:start w:val="1"/>
      <w:numFmt w:val="decimal"/>
      <w:pStyle w:val="Heading1"/>
      <w:lvlText w:val="%1."/>
      <w:lvlJc w:val="left"/>
      <w:pPr>
        <w:ind w:left="567" w:hanging="567"/>
      </w:pPr>
    </w:lvl>
    <w:lvl w:ilvl="1">
      <w:start w:val="1"/>
      <w:numFmt w:val="decimal"/>
      <w:pStyle w:val="Heading2"/>
      <w:lvlText w:val="%1.%2"/>
      <w:lvlJc w:val="left"/>
      <w:pPr>
        <w:ind w:left="737" w:hanging="737"/>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66E5355C"/>
    <w:multiLevelType w:val="multilevel"/>
    <w:tmpl w:val="6D7487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6EF2590"/>
    <w:multiLevelType w:val="hybridMultilevel"/>
    <w:tmpl w:val="7872196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829201339">
    <w:abstractNumId w:val="2"/>
  </w:num>
  <w:num w:numId="2" w16cid:durableId="548420793">
    <w:abstractNumId w:val="1"/>
  </w:num>
  <w:num w:numId="3" w16cid:durableId="1659190643">
    <w:abstractNumId w:val="0"/>
  </w:num>
  <w:num w:numId="4" w16cid:durableId="1635913389">
    <w:abstractNumId w:val="3"/>
  </w:num>
  <w:num w:numId="5" w16cid:durableId="1869874989">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3"/>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1304"/>
  <w:hyphenationZone w:val="425"/>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0421"/>
    <w:rsid w:val="00000943"/>
    <w:rsid w:val="00004373"/>
    <w:rsid w:val="000059CE"/>
    <w:rsid w:val="0001282C"/>
    <w:rsid w:val="00013C0B"/>
    <w:rsid w:val="00015256"/>
    <w:rsid w:val="000201AB"/>
    <w:rsid w:val="000205DA"/>
    <w:rsid w:val="00021470"/>
    <w:rsid w:val="0002147F"/>
    <w:rsid w:val="0002161C"/>
    <w:rsid w:val="00022BD2"/>
    <w:rsid w:val="00025E31"/>
    <w:rsid w:val="000263F2"/>
    <w:rsid w:val="000304F5"/>
    <w:rsid w:val="00030BC8"/>
    <w:rsid w:val="00031734"/>
    <w:rsid w:val="00032CAB"/>
    <w:rsid w:val="00033126"/>
    <w:rsid w:val="00033230"/>
    <w:rsid w:val="00033946"/>
    <w:rsid w:val="000339F0"/>
    <w:rsid w:val="00034478"/>
    <w:rsid w:val="000351BF"/>
    <w:rsid w:val="000369CD"/>
    <w:rsid w:val="00036D6C"/>
    <w:rsid w:val="0003786F"/>
    <w:rsid w:val="00040CC8"/>
    <w:rsid w:val="00041130"/>
    <w:rsid w:val="00041A96"/>
    <w:rsid w:val="0004204D"/>
    <w:rsid w:val="00046244"/>
    <w:rsid w:val="00046F1D"/>
    <w:rsid w:val="00046FBB"/>
    <w:rsid w:val="000477B7"/>
    <w:rsid w:val="00050993"/>
    <w:rsid w:val="000558B7"/>
    <w:rsid w:val="00055C40"/>
    <w:rsid w:val="00057FD1"/>
    <w:rsid w:val="000601E2"/>
    <w:rsid w:val="00061AD1"/>
    <w:rsid w:val="000633AF"/>
    <w:rsid w:val="00063504"/>
    <w:rsid w:val="000672A0"/>
    <w:rsid w:val="00070EAC"/>
    <w:rsid w:val="000767B3"/>
    <w:rsid w:val="00077F7E"/>
    <w:rsid w:val="00083446"/>
    <w:rsid w:val="000906C0"/>
    <w:rsid w:val="00090808"/>
    <w:rsid w:val="00092745"/>
    <w:rsid w:val="000931E6"/>
    <w:rsid w:val="00094217"/>
    <w:rsid w:val="0009482E"/>
    <w:rsid w:val="000966ED"/>
    <w:rsid w:val="00097667"/>
    <w:rsid w:val="000A13DE"/>
    <w:rsid w:val="000A165F"/>
    <w:rsid w:val="000A2466"/>
    <w:rsid w:val="000A452B"/>
    <w:rsid w:val="000A4813"/>
    <w:rsid w:val="000A661F"/>
    <w:rsid w:val="000A66A2"/>
    <w:rsid w:val="000A6A53"/>
    <w:rsid w:val="000B0605"/>
    <w:rsid w:val="000B0A3C"/>
    <w:rsid w:val="000B2186"/>
    <w:rsid w:val="000B42B3"/>
    <w:rsid w:val="000B5E16"/>
    <w:rsid w:val="000B65AF"/>
    <w:rsid w:val="000B6C2B"/>
    <w:rsid w:val="000B72CD"/>
    <w:rsid w:val="000B7A1B"/>
    <w:rsid w:val="000B7DA6"/>
    <w:rsid w:val="000B7DB5"/>
    <w:rsid w:val="000C0093"/>
    <w:rsid w:val="000C07EE"/>
    <w:rsid w:val="000C238E"/>
    <w:rsid w:val="000C2F7F"/>
    <w:rsid w:val="000C50DA"/>
    <w:rsid w:val="000C6117"/>
    <w:rsid w:val="000C611A"/>
    <w:rsid w:val="000D0058"/>
    <w:rsid w:val="000D1A01"/>
    <w:rsid w:val="000D259E"/>
    <w:rsid w:val="000D3554"/>
    <w:rsid w:val="000D50C8"/>
    <w:rsid w:val="000D6F69"/>
    <w:rsid w:val="000D7224"/>
    <w:rsid w:val="000D7715"/>
    <w:rsid w:val="000E04F6"/>
    <w:rsid w:val="000E128E"/>
    <w:rsid w:val="000E29E7"/>
    <w:rsid w:val="000E2EC8"/>
    <w:rsid w:val="000E32F4"/>
    <w:rsid w:val="000E408B"/>
    <w:rsid w:val="000E54C5"/>
    <w:rsid w:val="000E5C9F"/>
    <w:rsid w:val="000E7896"/>
    <w:rsid w:val="000E7C8C"/>
    <w:rsid w:val="000F2343"/>
    <w:rsid w:val="000F28B4"/>
    <w:rsid w:val="000F2FFF"/>
    <w:rsid w:val="000F3251"/>
    <w:rsid w:val="000F4391"/>
    <w:rsid w:val="000F4F64"/>
    <w:rsid w:val="000F5481"/>
    <w:rsid w:val="000F6A02"/>
    <w:rsid w:val="00102FF8"/>
    <w:rsid w:val="00103957"/>
    <w:rsid w:val="00104375"/>
    <w:rsid w:val="00104D3A"/>
    <w:rsid w:val="00104EB1"/>
    <w:rsid w:val="00105E2B"/>
    <w:rsid w:val="00107C5F"/>
    <w:rsid w:val="001133D8"/>
    <w:rsid w:val="00117018"/>
    <w:rsid w:val="001241A7"/>
    <w:rsid w:val="001258BD"/>
    <w:rsid w:val="00127292"/>
    <w:rsid w:val="0013014D"/>
    <w:rsid w:val="00130645"/>
    <w:rsid w:val="00131475"/>
    <w:rsid w:val="001317C4"/>
    <w:rsid w:val="001342A8"/>
    <w:rsid w:val="00134B86"/>
    <w:rsid w:val="001361CF"/>
    <w:rsid w:val="00137ABD"/>
    <w:rsid w:val="00142D96"/>
    <w:rsid w:val="001444FA"/>
    <w:rsid w:val="00144B9A"/>
    <w:rsid w:val="0014726D"/>
    <w:rsid w:val="00147600"/>
    <w:rsid w:val="001503E4"/>
    <w:rsid w:val="0015157A"/>
    <w:rsid w:val="001519F5"/>
    <w:rsid w:val="00154771"/>
    <w:rsid w:val="00156D61"/>
    <w:rsid w:val="0015780E"/>
    <w:rsid w:val="00160B4F"/>
    <w:rsid w:val="00162990"/>
    <w:rsid w:val="00163C5C"/>
    <w:rsid w:val="001640F0"/>
    <w:rsid w:val="00164E0D"/>
    <w:rsid w:val="001654BA"/>
    <w:rsid w:val="001670AD"/>
    <w:rsid w:val="00167868"/>
    <w:rsid w:val="00167D71"/>
    <w:rsid w:val="00170E47"/>
    <w:rsid w:val="00172B17"/>
    <w:rsid w:val="00173129"/>
    <w:rsid w:val="00173A64"/>
    <w:rsid w:val="00174179"/>
    <w:rsid w:val="001746A4"/>
    <w:rsid w:val="00176614"/>
    <w:rsid w:val="00176839"/>
    <w:rsid w:val="00183DB3"/>
    <w:rsid w:val="00186186"/>
    <w:rsid w:val="001873C7"/>
    <w:rsid w:val="0018782E"/>
    <w:rsid w:val="001878AA"/>
    <w:rsid w:val="001905F0"/>
    <w:rsid w:val="00190DC9"/>
    <w:rsid w:val="00192A50"/>
    <w:rsid w:val="00192C4F"/>
    <w:rsid w:val="001948B7"/>
    <w:rsid w:val="00197031"/>
    <w:rsid w:val="0019752A"/>
    <w:rsid w:val="001A06A1"/>
    <w:rsid w:val="001A1742"/>
    <w:rsid w:val="001A1A05"/>
    <w:rsid w:val="001A2D83"/>
    <w:rsid w:val="001A3597"/>
    <w:rsid w:val="001A4D89"/>
    <w:rsid w:val="001A526E"/>
    <w:rsid w:val="001A6DF9"/>
    <w:rsid w:val="001B0256"/>
    <w:rsid w:val="001B2455"/>
    <w:rsid w:val="001B2904"/>
    <w:rsid w:val="001B2AEF"/>
    <w:rsid w:val="001B4BFC"/>
    <w:rsid w:val="001B6F9B"/>
    <w:rsid w:val="001B7EEE"/>
    <w:rsid w:val="001C3A96"/>
    <w:rsid w:val="001C47C7"/>
    <w:rsid w:val="001C480E"/>
    <w:rsid w:val="001C5C45"/>
    <w:rsid w:val="001C71D3"/>
    <w:rsid w:val="001C7DB2"/>
    <w:rsid w:val="001D2801"/>
    <w:rsid w:val="001D2BB1"/>
    <w:rsid w:val="001D549D"/>
    <w:rsid w:val="001D61F3"/>
    <w:rsid w:val="001D7803"/>
    <w:rsid w:val="001D7895"/>
    <w:rsid w:val="001E05F4"/>
    <w:rsid w:val="001E6793"/>
    <w:rsid w:val="001E6D0F"/>
    <w:rsid w:val="001F2AF6"/>
    <w:rsid w:val="001F30AB"/>
    <w:rsid w:val="001F3A4E"/>
    <w:rsid w:val="001F59D3"/>
    <w:rsid w:val="00202497"/>
    <w:rsid w:val="002043A8"/>
    <w:rsid w:val="002046A7"/>
    <w:rsid w:val="00211052"/>
    <w:rsid w:val="00211CED"/>
    <w:rsid w:val="002129D7"/>
    <w:rsid w:val="00213A5F"/>
    <w:rsid w:val="00213DFD"/>
    <w:rsid w:val="00216D53"/>
    <w:rsid w:val="0021726F"/>
    <w:rsid w:val="002201E5"/>
    <w:rsid w:val="00220DD5"/>
    <w:rsid w:val="00223901"/>
    <w:rsid w:val="0022696C"/>
    <w:rsid w:val="00226B7C"/>
    <w:rsid w:val="002279BF"/>
    <w:rsid w:val="00230896"/>
    <w:rsid w:val="0023197D"/>
    <w:rsid w:val="0023332B"/>
    <w:rsid w:val="00240A37"/>
    <w:rsid w:val="00242378"/>
    <w:rsid w:val="00242902"/>
    <w:rsid w:val="00244103"/>
    <w:rsid w:val="002443FA"/>
    <w:rsid w:val="00244BE4"/>
    <w:rsid w:val="00246091"/>
    <w:rsid w:val="002478FF"/>
    <w:rsid w:val="00250F24"/>
    <w:rsid w:val="00253FBF"/>
    <w:rsid w:val="00255193"/>
    <w:rsid w:val="00256FA0"/>
    <w:rsid w:val="00257463"/>
    <w:rsid w:val="00260F9C"/>
    <w:rsid w:val="002615E6"/>
    <w:rsid w:val="00263318"/>
    <w:rsid w:val="00265C38"/>
    <w:rsid w:val="00265DA0"/>
    <w:rsid w:val="00267523"/>
    <w:rsid w:val="00267A15"/>
    <w:rsid w:val="00270692"/>
    <w:rsid w:val="00274CF8"/>
    <w:rsid w:val="00275492"/>
    <w:rsid w:val="00276808"/>
    <w:rsid w:val="00276DAA"/>
    <w:rsid w:val="002770EA"/>
    <w:rsid w:val="002801FA"/>
    <w:rsid w:val="00280398"/>
    <w:rsid w:val="002805E0"/>
    <w:rsid w:val="00280D8A"/>
    <w:rsid w:val="00281279"/>
    <w:rsid w:val="00281386"/>
    <w:rsid w:val="00281E94"/>
    <w:rsid w:val="00285E1F"/>
    <w:rsid w:val="00287772"/>
    <w:rsid w:val="00290BA8"/>
    <w:rsid w:val="00291467"/>
    <w:rsid w:val="00291FC4"/>
    <w:rsid w:val="0029322D"/>
    <w:rsid w:val="00293B4C"/>
    <w:rsid w:val="00294168"/>
    <w:rsid w:val="00296FA2"/>
    <w:rsid w:val="002971BF"/>
    <w:rsid w:val="002974D3"/>
    <w:rsid w:val="002979F4"/>
    <w:rsid w:val="002A0110"/>
    <w:rsid w:val="002A20A5"/>
    <w:rsid w:val="002A30C6"/>
    <w:rsid w:val="002A333E"/>
    <w:rsid w:val="002A6AAE"/>
    <w:rsid w:val="002B06A7"/>
    <w:rsid w:val="002B19C6"/>
    <w:rsid w:val="002B320A"/>
    <w:rsid w:val="002B32CC"/>
    <w:rsid w:val="002B5886"/>
    <w:rsid w:val="002B66FE"/>
    <w:rsid w:val="002B734F"/>
    <w:rsid w:val="002B7667"/>
    <w:rsid w:val="002C132F"/>
    <w:rsid w:val="002C1A03"/>
    <w:rsid w:val="002C2CB3"/>
    <w:rsid w:val="002C3770"/>
    <w:rsid w:val="002C5F8A"/>
    <w:rsid w:val="002C6863"/>
    <w:rsid w:val="002C7EC1"/>
    <w:rsid w:val="002C7FDA"/>
    <w:rsid w:val="002D1EBE"/>
    <w:rsid w:val="002D42A1"/>
    <w:rsid w:val="002D4565"/>
    <w:rsid w:val="002D5A7D"/>
    <w:rsid w:val="002D706A"/>
    <w:rsid w:val="002D727F"/>
    <w:rsid w:val="002D7D1D"/>
    <w:rsid w:val="002E0B31"/>
    <w:rsid w:val="002E1E41"/>
    <w:rsid w:val="002E3F6B"/>
    <w:rsid w:val="002E4681"/>
    <w:rsid w:val="002F012E"/>
    <w:rsid w:val="002F117F"/>
    <w:rsid w:val="002F2E17"/>
    <w:rsid w:val="002F32F1"/>
    <w:rsid w:val="002F442D"/>
    <w:rsid w:val="002F5B3B"/>
    <w:rsid w:val="002F5FBC"/>
    <w:rsid w:val="002F7961"/>
    <w:rsid w:val="002F7B74"/>
    <w:rsid w:val="00300579"/>
    <w:rsid w:val="0030092A"/>
    <w:rsid w:val="00301913"/>
    <w:rsid w:val="00301A88"/>
    <w:rsid w:val="00301FFC"/>
    <w:rsid w:val="00302423"/>
    <w:rsid w:val="0030323E"/>
    <w:rsid w:val="00303CD0"/>
    <w:rsid w:val="003042A2"/>
    <w:rsid w:val="003072B2"/>
    <w:rsid w:val="00307EDE"/>
    <w:rsid w:val="00311571"/>
    <w:rsid w:val="0031386C"/>
    <w:rsid w:val="00316471"/>
    <w:rsid w:val="00316811"/>
    <w:rsid w:val="00317E5F"/>
    <w:rsid w:val="0032025D"/>
    <w:rsid w:val="00323A22"/>
    <w:rsid w:val="003242AC"/>
    <w:rsid w:val="0032743D"/>
    <w:rsid w:val="0033459B"/>
    <w:rsid w:val="00336C8E"/>
    <w:rsid w:val="00336D64"/>
    <w:rsid w:val="00337948"/>
    <w:rsid w:val="00342F1F"/>
    <w:rsid w:val="00346362"/>
    <w:rsid w:val="00347081"/>
    <w:rsid w:val="003475EE"/>
    <w:rsid w:val="00347BE4"/>
    <w:rsid w:val="00347D41"/>
    <w:rsid w:val="003500E0"/>
    <w:rsid w:val="00350A8E"/>
    <w:rsid w:val="00352929"/>
    <w:rsid w:val="00353082"/>
    <w:rsid w:val="00356BEF"/>
    <w:rsid w:val="00357D5F"/>
    <w:rsid w:val="003629B6"/>
    <w:rsid w:val="00370515"/>
    <w:rsid w:val="0037395E"/>
    <w:rsid w:val="00374D7B"/>
    <w:rsid w:val="00375CA1"/>
    <w:rsid w:val="0037634F"/>
    <w:rsid w:val="00377DD5"/>
    <w:rsid w:val="003809D7"/>
    <w:rsid w:val="003813EE"/>
    <w:rsid w:val="00381706"/>
    <w:rsid w:val="003831A5"/>
    <w:rsid w:val="00383F6B"/>
    <w:rsid w:val="0038649F"/>
    <w:rsid w:val="00390949"/>
    <w:rsid w:val="00390A4F"/>
    <w:rsid w:val="00391E84"/>
    <w:rsid w:val="00393B0C"/>
    <w:rsid w:val="00394224"/>
    <w:rsid w:val="003969EA"/>
    <w:rsid w:val="003A2B0F"/>
    <w:rsid w:val="003A2F7A"/>
    <w:rsid w:val="003A5A7B"/>
    <w:rsid w:val="003A6C81"/>
    <w:rsid w:val="003A753B"/>
    <w:rsid w:val="003B0159"/>
    <w:rsid w:val="003B06A4"/>
    <w:rsid w:val="003B12DC"/>
    <w:rsid w:val="003B593E"/>
    <w:rsid w:val="003B66DA"/>
    <w:rsid w:val="003B69A5"/>
    <w:rsid w:val="003B7547"/>
    <w:rsid w:val="003B7738"/>
    <w:rsid w:val="003B7E9D"/>
    <w:rsid w:val="003C0647"/>
    <w:rsid w:val="003C0B17"/>
    <w:rsid w:val="003C1E50"/>
    <w:rsid w:val="003C2C66"/>
    <w:rsid w:val="003C334D"/>
    <w:rsid w:val="003C3B1B"/>
    <w:rsid w:val="003C3B24"/>
    <w:rsid w:val="003C3CE9"/>
    <w:rsid w:val="003C406B"/>
    <w:rsid w:val="003C46FD"/>
    <w:rsid w:val="003C5B64"/>
    <w:rsid w:val="003C643D"/>
    <w:rsid w:val="003C6A31"/>
    <w:rsid w:val="003D3302"/>
    <w:rsid w:val="003D3C7C"/>
    <w:rsid w:val="003D43E2"/>
    <w:rsid w:val="003D4A97"/>
    <w:rsid w:val="003D4C52"/>
    <w:rsid w:val="003D5B19"/>
    <w:rsid w:val="003D6943"/>
    <w:rsid w:val="003E28A5"/>
    <w:rsid w:val="003E2DC1"/>
    <w:rsid w:val="003E2F62"/>
    <w:rsid w:val="003E3C10"/>
    <w:rsid w:val="003E4397"/>
    <w:rsid w:val="003E567B"/>
    <w:rsid w:val="003E6AE1"/>
    <w:rsid w:val="003F133B"/>
    <w:rsid w:val="003F14E5"/>
    <w:rsid w:val="003F1CDC"/>
    <w:rsid w:val="003F21FC"/>
    <w:rsid w:val="003F2DF8"/>
    <w:rsid w:val="003F32ED"/>
    <w:rsid w:val="003F5BC2"/>
    <w:rsid w:val="003F613D"/>
    <w:rsid w:val="003F6AEE"/>
    <w:rsid w:val="003F7094"/>
    <w:rsid w:val="003F720F"/>
    <w:rsid w:val="0040199D"/>
    <w:rsid w:val="00406E10"/>
    <w:rsid w:val="00407490"/>
    <w:rsid w:val="00413BEC"/>
    <w:rsid w:val="00414060"/>
    <w:rsid w:val="0041489C"/>
    <w:rsid w:val="00416E02"/>
    <w:rsid w:val="004174DE"/>
    <w:rsid w:val="00420C05"/>
    <w:rsid w:val="004225C3"/>
    <w:rsid w:val="00422EAE"/>
    <w:rsid w:val="00423F4E"/>
    <w:rsid w:val="004248DD"/>
    <w:rsid w:val="00426E98"/>
    <w:rsid w:val="00430E0D"/>
    <w:rsid w:val="004323F7"/>
    <w:rsid w:val="0043688C"/>
    <w:rsid w:val="0044213F"/>
    <w:rsid w:val="0044217E"/>
    <w:rsid w:val="0044544F"/>
    <w:rsid w:val="00445AE5"/>
    <w:rsid w:val="00446F51"/>
    <w:rsid w:val="0045046B"/>
    <w:rsid w:val="00451DA3"/>
    <w:rsid w:val="0045274D"/>
    <w:rsid w:val="00452DF9"/>
    <w:rsid w:val="00453D51"/>
    <w:rsid w:val="00454DC8"/>
    <w:rsid w:val="00455628"/>
    <w:rsid w:val="00455B97"/>
    <w:rsid w:val="00460ED8"/>
    <w:rsid w:val="004623A0"/>
    <w:rsid w:val="004636E9"/>
    <w:rsid w:val="00463945"/>
    <w:rsid w:val="00464BEC"/>
    <w:rsid w:val="00465598"/>
    <w:rsid w:val="00465D02"/>
    <w:rsid w:val="00466363"/>
    <w:rsid w:val="00466E08"/>
    <w:rsid w:val="00470DF9"/>
    <w:rsid w:val="00470F92"/>
    <w:rsid w:val="004739BF"/>
    <w:rsid w:val="004767A9"/>
    <w:rsid w:val="0048123B"/>
    <w:rsid w:val="004812C4"/>
    <w:rsid w:val="00481F83"/>
    <w:rsid w:val="00481FFC"/>
    <w:rsid w:val="00485550"/>
    <w:rsid w:val="004866F9"/>
    <w:rsid w:val="00487CDC"/>
    <w:rsid w:val="0049068E"/>
    <w:rsid w:val="004912A1"/>
    <w:rsid w:val="004923BC"/>
    <w:rsid w:val="004926BB"/>
    <w:rsid w:val="00494455"/>
    <w:rsid w:val="00495E76"/>
    <w:rsid w:val="00496A1D"/>
    <w:rsid w:val="00496F35"/>
    <w:rsid w:val="00497A8C"/>
    <w:rsid w:val="004A2EA3"/>
    <w:rsid w:val="004A602B"/>
    <w:rsid w:val="004A615D"/>
    <w:rsid w:val="004A69F9"/>
    <w:rsid w:val="004B0C4C"/>
    <w:rsid w:val="004B345D"/>
    <w:rsid w:val="004B408D"/>
    <w:rsid w:val="004B40E8"/>
    <w:rsid w:val="004B43A2"/>
    <w:rsid w:val="004B4AFA"/>
    <w:rsid w:val="004B5A9E"/>
    <w:rsid w:val="004C0421"/>
    <w:rsid w:val="004C0E60"/>
    <w:rsid w:val="004C18CE"/>
    <w:rsid w:val="004C2251"/>
    <w:rsid w:val="004C4159"/>
    <w:rsid w:val="004C4B6D"/>
    <w:rsid w:val="004C7AA4"/>
    <w:rsid w:val="004D0519"/>
    <w:rsid w:val="004D058C"/>
    <w:rsid w:val="004D0EA3"/>
    <w:rsid w:val="004D11FE"/>
    <w:rsid w:val="004D1EDA"/>
    <w:rsid w:val="004D47A0"/>
    <w:rsid w:val="004D6976"/>
    <w:rsid w:val="004D6D83"/>
    <w:rsid w:val="004D6EC1"/>
    <w:rsid w:val="004D77C5"/>
    <w:rsid w:val="004D7DCA"/>
    <w:rsid w:val="004E4899"/>
    <w:rsid w:val="004E56BF"/>
    <w:rsid w:val="004F0274"/>
    <w:rsid w:val="004F03E6"/>
    <w:rsid w:val="004F1C95"/>
    <w:rsid w:val="004F2593"/>
    <w:rsid w:val="004F2DC9"/>
    <w:rsid w:val="004F30AB"/>
    <w:rsid w:val="004F536C"/>
    <w:rsid w:val="004F7C01"/>
    <w:rsid w:val="00500094"/>
    <w:rsid w:val="00500B93"/>
    <w:rsid w:val="005013E9"/>
    <w:rsid w:val="005018FC"/>
    <w:rsid w:val="00501C62"/>
    <w:rsid w:val="005031CD"/>
    <w:rsid w:val="0050681F"/>
    <w:rsid w:val="005104D3"/>
    <w:rsid w:val="00512AD4"/>
    <w:rsid w:val="00512EF2"/>
    <w:rsid w:val="005132F5"/>
    <w:rsid w:val="0051437B"/>
    <w:rsid w:val="00514BF8"/>
    <w:rsid w:val="00516FD2"/>
    <w:rsid w:val="005204DA"/>
    <w:rsid w:val="0052155D"/>
    <w:rsid w:val="005226A0"/>
    <w:rsid w:val="00522A7C"/>
    <w:rsid w:val="00523FFA"/>
    <w:rsid w:val="00524A55"/>
    <w:rsid w:val="00524B5B"/>
    <w:rsid w:val="00526852"/>
    <w:rsid w:val="00530D6F"/>
    <w:rsid w:val="00530F28"/>
    <w:rsid w:val="0053294E"/>
    <w:rsid w:val="005365CE"/>
    <w:rsid w:val="00536B1C"/>
    <w:rsid w:val="00544CE2"/>
    <w:rsid w:val="005513E5"/>
    <w:rsid w:val="00551F23"/>
    <w:rsid w:val="00551FF8"/>
    <w:rsid w:val="00552475"/>
    <w:rsid w:val="00552785"/>
    <w:rsid w:val="005556A8"/>
    <w:rsid w:val="00556F85"/>
    <w:rsid w:val="00562717"/>
    <w:rsid w:val="0056353D"/>
    <w:rsid w:val="00565274"/>
    <w:rsid w:val="00565BAC"/>
    <w:rsid w:val="00567187"/>
    <w:rsid w:val="0056730C"/>
    <w:rsid w:val="00567ADA"/>
    <w:rsid w:val="00570068"/>
    <w:rsid w:val="005703F8"/>
    <w:rsid w:val="0057062F"/>
    <w:rsid w:val="00573C2F"/>
    <w:rsid w:val="0057559C"/>
    <w:rsid w:val="00576102"/>
    <w:rsid w:val="0058065F"/>
    <w:rsid w:val="00581CCA"/>
    <w:rsid w:val="00583201"/>
    <w:rsid w:val="0058398C"/>
    <w:rsid w:val="005844BA"/>
    <w:rsid w:val="005861A9"/>
    <w:rsid w:val="00592515"/>
    <w:rsid w:val="00594CE0"/>
    <w:rsid w:val="005967CE"/>
    <w:rsid w:val="00596DD8"/>
    <w:rsid w:val="00596E17"/>
    <w:rsid w:val="00597464"/>
    <w:rsid w:val="005A05A6"/>
    <w:rsid w:val="005A2A37"/>
    <w:rsid w:val="005A2DB9"/>
    <w:rsid w:val="005A368E"/>
    <w:rsid w:val="005A5B3F"/>
    <w:rsid w:val="005A5C90"/>
    <w:rsid w:val="005A6A8B"/>
    <w:rsid w:val="005A6F80"/>
    <w:rsid w:val="005B0502"/>
    <w:rsid w:val="005B3446"/>
    <w:rsid w:val="005B46E1"/>
    <w:rsid w:val="005B4B2C"/>
    <w:rsid w:val="005B7546"/>
    <w:rsid w:val="005C0331"/>
    <w:rsid w:val="005C1122"/>
    <w:rsid w:val="005C4929"/>
    <w:rsid w:val="005C4C8C"/>
    <w:rsid w:val="005C5F28"/>
    <w:rsid w:val="005C7ACA"/>
    <w:rsid w:val="005C7CF4"/>
    <w:rsid w:val="005D0A15"/>
    <w:rsid w:val="005D0CB8"/>
    <w:rsid w:val="005D346D"/>
    <w:rsid w:val="005D3B4E"/>
    <w:rsid w:val="005D6050"/>
    <w:rsid w:val="005E033A"/>
    <w:rsid w:val="005E14D1"/>
    <w:rsid w:val="005E14F9"/>
    <w:rsid w:val="005E16C1"/>
    <w:rsid w:val="005E1885"/>
    <w:rsid w:val="005E2A66"/>
    <w:rsid w:val="005E2C5F"/>
    <w:rsid w:val="005E3590"/>
    <w:rsid w:val="005E3D0B"/>
    <w:rsid w:val="005E5A97"/>
    <w:rsid w:val="005E6037"/>
    <w:rsid w:val="005E68FC"/>
    <w:rsid w:val="005E77F3"/>
    <w:rsid w:val="005F322B"/>
    <w:rsid w:val="005F37AC"/>
    <w:rsid w:val="005F566C"/>
    <w:rsid w:val="005F57F0"/>
    <w:rsid w:val="005F5A64"/>
    <w:rsid w:val="005F6C97"/>
    <w:rsid w:val="006000C2"/>
    <w:rsid w:val="00600164"/>
    <w:rsid w:val="00600457"/>
    <w:rsid w:val="00600E93"/>
    <w:rsid w:val="006020F6"/>
    <w:rsid w:val="006041C4"/>
    <w:rsid w:val="00604E46"/>
    <w:rsid w:val="00604F7A"/>
    <w:rsid w:val="0060540B"/>
    <w:rsid w:val="006066FD"/>
    <w:rsid w:val="00607F17"/>
    <w:rsid w:val="006108C5"/>
    <w:rsid w:val="0061122A"/>
    <w:rsid w:val="00611D7B"/>
    <w:rsid w:val="006129EA"/>
    <w:rsid w:val="006133A5"/>
    <w:rsid w:val="006136EA"/>
    <w:rsid w:val="00614AB1"/>
    <w:rsid w:val="00614DED"/>
    <w:rsid w:val="00615D91"/>
    <w:rsid w:val="00620880"/>
    <w:rsid w:val="00620BD4"/>
    <w:rsid w:val="0062189C"/>
    <w:rsid w:val="00622945"/>
    <w:rsid w:val="00622B1C"/>
    <w:rsid w:val="00622FEF"/>
    <w:rsid w:val="0062307D"/>
    <w:rsid w:val="00625074"/>
    <w:rsid w:val="00625945"/>
    <w:rsid w:val="006269EC"/>
    <w:rsid w:val="00631862"/>
    <w:rsid w:val="00631C18"/>
    <w:rsid w:val="0063206E"/>
    <w:rsid w:val="006324B9"/>
    <w:rsid w:val="006328E4"/>
    <w:rsid w:val="00635BF5"/>
    <w:rsid w:val="00635DB5"/>
    <w:rsid w:val="0063616E"/>
    <w:rsid w:val="00637704"/>
    <w:rsid w:val="00640267"/>
    <w:rsid w:val="006404D0"/>
    <w:rsid w:val="00642768"/>
    <w:rsid w:val="00643CB5"/>
    <w:rsid w:val="006441CD"/>
    <w:rsid w:val="00645833"/>
    <w:rsid w:val="00645BDC"/>
    <w:rsid w:val="00645FEA"/>
    <w:rsid w:val="00646039"/>
    <w:rsid w:val="00646902"/>
    <w:rsid w:val="006470FE"/>
    <w:rsid w:val="006471BC"/>
    <w:rsid w:val="006471D4"/>
    <w:rsid w:val="00647DB0"/>
    <w:rsid w:val="00647F0E"/>
    <w:rsid w:val="0065005A"/>
    <w:rsid w:val="00651793"/>
    <w:rsid w:val="006559B9"/>
    <w:rsid w:val="00655B52"/>
    <w:rsid w:val="006624DD"/>
    <w:rsid w:val="006639BD"/>
    <w:rsid w:val="006651A7"/>
    <w:rsid w:val="00671172"/>
    <w:rsid w:val="006712EF"/>
    <w:rsid w:val="00671D6D"/>
    <w:rsid w:val="00671D9C"/>
    <w:rsid w:val="00672222"/>
    <w:rsid w:val="006744E0"/>
    <w:rsid w:val="00674C02"/>
    <w:rsid w:val="006757B1"/>
    <w:rsid w:val="006770B5"/>
    <w:rsid w:val="006806E9"/>
    <w:rsid w:val="00687255"/>
    <w:rsid w:val="00687ACF"/>
    <w:rsid w:val="0069325B"/>
    <w:rsid w:val="006935DF"/>
    <w:rsid w:val="00694760"/>
    <w:rsid w:val="0069629D"/>
    <w:rsid w:val="006977D2"/>
    <w:rsid w:val="00697C7C"/>
    <w:rsid w:val="006A2DD0"/>
    <w:rsid w:val="006A3EF1"/>
    <w:rsid w:val="006A632C"/>
    <w:rsid w:val="006A676F"/>
    <w:rsid w:val="006A7383"/>
    <w:rsid w:val="006B030A"/>
    <w:rsid w:val="006B0622"/>
    <w:rsid w:val="006B0BA6"/>
    <w:rsid w:val="006B10DC"/>
    <w:rsid w:val="006B1506"/>
    <w:rsid w:val="006B621C"/>
    <w:rsid w:val="006C10A2"/>
    <w:rsid w:val="006C1745"/>
    <w:rsid w:val="006C2421"/>
    <w:rsid w:val="006C2721"/>
    <w:rsid w:val="006C3ED4"/>
    <w:rsid w:val="006C451E"/>
    <w:rsid w:val="006C48D3"/>
    <w:rsid w:val="006C4A57"/>
    <w:rsid w:val="006C4A93"/>
    <w:rsid w:val="006C6F0F"/>
    <w:rsid w:val="006C78ED"/>
    <w:rsid w:val="006C7BD8"/>
    <w:rsid w:val="006D2013"/>
    <w:rsid w:val="006D3143"/>
    <w:rsid w:val="006D3824"/>
    <w:rsid w:val="006D3CAC"/>
    <w:rsid w:val="006D59F8"/>
    <w:rsid w:val="006D5CC4"/>
    <w:rsid w:val="006D758D"/>
    <w:rsid w:val="006E0F5C"/>
    <w:rsid w:val="006E2891"/>
    <w:rsid w:val="006E4688"/>
    <w:rsid w:val="006E624B"/>
    <w:rsid w:val="006E659D"/>
    <w:rsid w:val="006F064A"/>
    <w:rsid w:val="006F4EF7"/>
    <w:rsid w:val="006F634D"/>
    <w:rsid w:val="006F7279"/>
    <w:rsid w:val="006F73E6"/>
    <w:rsid w:val="007007C5"/>
    <w:rsid w:val="007009B1"/>
    <w:rsid w:val="00703C54"/>
    <w:rsid w:val="00704ABE"/>
    <w:rsid w:val="00706EAB"/>
    <w:rsid w:val="00707768"/>
    <w:rsid w:val="00710A0C"/>
    <w:rsid w:val="00711A02"/>
    <w:rsid w:val="00713382"/>
    <w:rsid w:val="00714F45"/>
    <w:rsid w:val="00715D41"/>
    <w:rsid w:val="00716FB9"/>
    <w:rsid w:val="00721568"/>
    <w:rsid w:val="00721CD0"/>
    <w:rsid w:val="0072290F"/>
    <w:rsid w:val="00722DF5"/>
    <w:rsid w:val="00723D45"/>
    <w:rsid w:val="0072463E"/>
    <w:rsid w:val="007248D6"/>
    <w:rsid w:val="00725477"/>
    <w:rsid w:val="007273B2"/>
    <w:rsid w:val="007322A3"/>
    <w:rsid w:val="00733A4A"/>
    <w:rsid w:val="00734C26"/>
    <w:rsid w:val="00737B6C"/>
    <w:rsid w:val="00740F53"/>
    <w:rsid w:val="007412C0"/>
    <w:rsid w:val="007426B0"/>
    <w:rsid w:val="00742C76"/>
    <w:rsid w:val="00743C27"/>
    <w:rsid w:val="00744225"/>
    <w:rsid w:val="007450A9"/>
    <w:rsid w:val="007522FB"/>
    <w:rsid w:val="00752A05"/>
    <w:rsid w:val="00752A95"/>
    <w:rsid w:val="007530ED"/>
    <w:rsid w:val="00753709"/>
    <w:rsid w:val="007545A1"/>
    <w:rsid w:val="00755C8C"/>
    <w:rsid w:val="00755CF7"/>
    <w:rsid w:val="00756381"/>
    <w:rsid w:val="00756661"/>
    <w:rsid w:val="00760C7C"/>
    <w:rsid w:val="007614D6"/>
    <w:rsid w:val="00762D98"/>
    <w:rsid w:val="00763769"/>
    <w:rsid w:val="00765AA2"/>
    <w:rsid w:val="00767A23"/>
    <w:rsid w:val="00767AC4"/>
    <w:rsid w:val="0077393D"/>
    <w:rsid w:val="007747C6"/>
    <w:rsid w:val="0077578A"/>
    <w:rsid w:val="0077666F"/>
    <w:rsid w:val="0077692F"/>
    <w:rsid w:val="007819F1"/>
    <w:rsid w:val="0078276E"/>
    <w:rsid w:val="00782F43"/>
    <w:rsid w:val="00783F0C"/>
    <w:rsid w:val="007840F9"/>
    <w:rsid w:val="007859E5"/>
    <w:rsid w:val="00787701"/>
    <w:rsid w:val="007916F6"/>
    <w:rsid w:val="00792378"/>
    <w:rsid w:val="00792A8A"/>
    <w:rsid w:val="0079317F"/>
    <w:rsid w:val="00793CEC"/>
    <w:rsid w:val="00793EAF"/>
    <w:rsid w:val="00794E17"/>
    <w:rsid w:val="007A1AA4"/>
    <w:rsid w:val="007A1F64"/>
    <w:rsid w:val="007A2E31"/>
    <w:rsid w:val="007A5548"/>
    <w:rsid w:val="007A66BE"/>
    <w:rsid w:val="007B0AEE"/>
    <w:rsid w:val="007B0D22"/>
    <w:rsid w:val="007B1105"/>
    <w:rsid w:val="007B298F"/>
    <w:rsid w:val="007B2C6F"/>
    <w:rsid w:val="007B3083"/>
    <w:rsid w:val="007B56F1"/>
    <w:rsid w:val="007B5E32"/>
    <w:rsid w:val="007B65F7"/>
    <w:rsid w:val="007B6BE9"/>
    <w:rsid w:val="007B775A"/>
    <w:rsid w:val="007B782B"/>
    <w:rsid w:val="007C0FDA"/>
    <w:rsid w:val="007C1290"/>
    <w:rsid w:val="007C1C3F"/>
    <w:rsid w:val="007C27D3"/>
    <w:rsid w:val="007C473F"/>
    <w:rsid w:val="007D305A"/>
    <w:rsid w:val="007D3B9D"/>
    <w:rsid w:val="007D3EDA"/>
    <w:rsid w:val="007D5714"/>
    <w:rsid w:val="007D6203"/>
    <w:rsid w:val="007E06D9"/>
    <w:rsid w:val="007E166E"/>
    <w:rsid w:val="007E27C8"/>
    <w:rsid w:val="007E284D"/>
    <w:rsid w:val="007E2B59"/>
    <w:rsid w:val="007E3090"/>
    <w:rsid w:val="007E536C"/>
    <w:rsid w:val="007E6C5E"/>
    <w:rsid w:val="007E6F36"/>
    <w:rsid w:val="007E78F5"/>
    <w:rsid w:val="007F0760"/>
    <w:rsid w:val="007F0994"/>
    <w:rsid w:val="007F22E7"/>
    <w:rsid w:val="007F2F06"/>
    <w:rsid w:val="007F300C"/>
    <w:rsid w:val="007F56E6"/>
    <w:rsid w:val="007F62B3"/>
    <w:rsid w:val="007F6DB0"/>
    <w:rsid w:val="007F7729"/>
    <w:rsid w:val="0080046B"/>
    <w:rsid w:val="008007C8"/>
    <w:rsid w:val="0080396B"/>
    <w:rsid w:val="008054FB"/>
    <w:rsid w:val="00806BF7"/>
    <w:rsid w:val="00807F30"/>
    <w:rsid w:val="00807F7E"/>
    <w:rsid w:val="008107F4"/>
    <w:rsid w:val="00811E15"/>
    <w:rsid w:val="00811F87"/>
    <w:rsid w:val="00812146"/>
    <w:rsid w:val="00812761"/>
    <w:rsid w:val="008141BA"/>
    <w:rsid w:val="00816125"/>
    <w:rsid w:val="00817F29"/>
    <w:rsid w:val="0082094F"/>
    <w:rsid w:val="00822CF4"/>
    <w:rsid w:val="00822DF2"/>
    <w:rsid w:val="00822F68"/>
    <w:rsid w:val="0082380F"/>
    <w:rsid w:val="00826D69"/>
    <w:rsid w:val="00827A27"/>
    <w:rsid w:val="00831B39"/>
    <w:rsid w:val="00837CF4"/>
    <w:rsid w:val="00837E20"/>
    <w:rsid w:val="00840939"/>
    <w:rsid w:val="00840A28"/>
    <w:rsid w:val="00846A1F"/>
    <w:rsid w:val="008476A5"/>
    <w:rsid w:val="00847B97"/>
    <w:rsid w:val="008511D4"/>
    <w:rsid w:val="008515FF"/>
    <w:rsid w:val="00852451"/>
    <w:rsid w:val="00853339"/>
    <w:rsid w:val="00854E6D"/>
    <w:rsid w:val="00855E9A"/>
    <w:rsid w:val="008600E5"/>
    <w:rsid w:val="008608F8"/>
    <w:rsid w:val="00860F16"/>
    <w:rsid w:val="00861409"/>
    <w:rsid w:val="00862157"/>
    <w:rsid w:val="008628D3"/>
    <w:rsid w:val="008634CB"/>
    <w:rsid w:val="00863546"/>
    <w:rsid w:val="00866BBA"/>
    <w:rsid w:val="008675CE"/>
    <w:rsid w:val="00873A30"/>
    <w:rsid w:val="00873CC9"/>
    <w:rsid w:val="00874975"/>
    <w:rsid w:val="00875979"/>
    <w:rsid w:val="00876BF6"/>
    <w:rsid w:val="0088000E"/>
    <w:rsid w:val="00880AF7"/>
    <w:rsid w:val="008823D8"/>
    <w:rsid w:val="00884092"/>
    <w:rsid w:val="008845A8"/>
    <w:rsid w:val="0088463D"/>
    <w:rsid w:val="008852E1"/>
    <w:rsid w:val="008858C7"/>
    <w:rsid w:val="00885F14"/>
    <w:rsid w:val="008861BF"/>
    <w:rsid w:val="008863CA"/>
    <w:rsid w:val="00886827"/>
    <w:rsid w:val="00886F90"/>
    <w:rsid w:val="0089154E"/>
    <w:rsid w:val="00891D9A"/>
    <w:rsid w:val="00892427"/>
    <w:rsid w:val="00892F4C"/>
    <w:rsid w:val="008931FE"/>
    <w:rsid w:val="00893D91"/>
    <w:rsid w:val="00894D6A"/>
    <w:rsid w:val="00894E85"/>
    <w:rsid w:val="00896A2C"/>
    <w:rsid w:val="008979BA"/>
    <w:rsid w:val="008A0A2E"/>
    <w:rsid w:val="008A24EF"/>
    <w:rsid w:val="008A58A2"/>
    <w:rsid w:val="008A602F"/>
    <w:rsid w:val="008A6355"/>
    <w:rsid w:val="008A73BF"/>
    <w:rsid w:val="008B0CD1"/>
    <w:rsid w:val="008B3731"/>
    <w:rsid w:val="008B420E"/>
    <w:rsid w:val="008B610C"/>
    <w:rsid w:val="008B6388"/>
    <w:rsid w:val="008C011A"/>
    <w:rsid w:val="008C1DF7"/>
    <w:rsid w:val="008C22D4"/>
    <w:rsid w:val="008D0161"/>
    <w:rsid w:val="008D0E5B"/>
    <w:rsid w:val="008D53A1"/>
    <w:rsid w:val="008E00F4"/>
    <w:rsid w:val="008E038C"/>
    <w:rsid w:val="008E331F"/>
    <w:rsid w:val="008E340E"/>
    <w:rsid w:val="008E3F3F"/>
    <w:rsid w:val="008E441C"/>
    <w:rsid w:val="008E52CB"/>
    <w:rsid w:val="008E75D3"/>
    <w:rsid w:val="008E7E5E"/>
    <w:rsid w:val="008F4030"/>
    <w:rsid w:val="008F6331"/>
    <w:rsid w:val="008F6F85"/>
    <w:rsid w:val="00900FF8"/>
    <w:rsid w:val="00901598"/>
    <w:rsid w:val="00905353"/>
    <w:rsid w:val="009070A9"/>
    <w:rsid w:val="00907B47"/>
    <w:rsid w:val="00911555"/>
    <w:rsid w:val="00911C1C"/>
    <w:rsid w:val="00912E0D"/>
    <w:rsid w:val="00913B8A"/>
    <w:rsid w:val="00913E64"/>
    <w:rsid w:val="009173EF"/>
    <w:rsid w:val="009211A9"/>
    <w:rsid w:val="009219C7"/>
    <w:rsid w:val="00921CE6"/>
    <w:rsid w:val="00923B00"/>
    <w:rsid w:val="009246A8"/>
    <w:rsid w:val="00927F95"/>
    <w:rsid w:val="0093073A"/>
    <w:rsid w:val="00931A85"/>
    <w:rsid w:val="00933B15"/>
    <w:rsid w:val="00936416"/>
    <w:rsid w:val="00940DA2"/>
    <w:rsid w:val="009412B1"/>
    <w:rsid w:val="00942069"/>
    <w:rsid w:val="00942439"/>
    <w:rsid w:val="009449BF"/>
    <w:rsid w:val="00946695"/>
    <w:rsid w:val="00946880"/>
    <w:rsid w:val="0095008E"/>
    <w:rsid w:val="00951528"/>
    <w:rsid w:val="00952CC5"/>
    <w:rsid w:val="00952CD6"/>
    <w:rsid w:val="00954BF7"/>
    <w:rsid w:val="00957208"/>
    <w:rsid w:val="00960972"/>
    <w:rsid w:val="00961006"/>
    <w:rsid w:val="009654EA"/>
    <w:rsid w:val="00966D79"/>
    <w:rsid w:val="009672CD"/>
    <w:rsid w:val="009712A3"/>
    <w:rsid w:val="009722C7"/>
    <w:rsid w:val="00973BB3"/>
    <w:rsid w:val="00980186"/>
    <w:rsid w:val="00981674"/>
    <w:rsid w:val="00985ED4"/>
    <w:rsid w:val="009905FD"/>
    <w:rsid w:val="00990615"/>
    <w:rsid w:val="00990C67"/>
    <w:rsid w:val="00990C88"/>
    <w:rsid w:val="009916FD"/>
    <w:rsid w:val="0099197D"/>
    <w:rsid w:val="009952BB"/>
    <w:rsid w:val="00995590"/>
    <w:rsid w:val="00996BB4"/>
    <w:rsid w:val="009978C2"/>
    <w:rsid w:val="009A1530"/>
    <w:rsid w:val="009A3F23"/>
    <w:rsid w:val="009A4A4F"/>
    <w:rsid w:val="009A54B3"/>
    <w:rsid w:val="009A639B"/>
    <w:rsid w:val="009B003C"/>
    <w:rsid w:val="009B219B"/>
    <w:rsid w:val="009B2B1A"/>
    <w:rsid w:val="009B32B1"/>
    <w:rsid w:val="009B37FD"/>
    <w:rsid w:val="009B4F3F"/>
    <w:rsid w:val="009C066E"/>
    <w:rsid w:val="009C0A64"/>
    <w:rsid w:val="009C28BF"/>
    <w:rsid w:val="009C2A1A"/>
    <w:rsid w:val="009C43D7"/>
    <w:rsid w:val="009C71EF"/>
    <w:rsid w:val="009D0980"/>
    <w:rsid w:val="009D2C82"/>
    <w:rsid w:val="009D6A4F"/>
    <w:rsid w:val="009D7543"/>
    <w:rsid w:val="009D7875"/>
    <w:rsid w:val="009D7B2A"/>
    <w:rsid w:val="009E030F"/>
    <w:rsid w:val="009E1013"/>
    <w:rsid w:val="009E1122"/>
    <w:rsid w:val="009E3639"/>
    <w:rsid w:val="009E4A8F"/>
    <w:rsid w:val="009E5241"/>
    <w:rsid w:val="009E53B7"/>
    <w:rsid w:val="009E5ED2"/>
    <w:rsid w:val="009E638B"/>
    <w:rsid w:val="009E64A0"/>
    <w:rsid w:val="009E7BE1"/>
    <w:rsid w:val="009E7C63"/>
    <w:rsid w:val="009F11A1"/>
    <w:rsid w:val="009F2310"/>
    <w:rsid w:val="009F5122"/>
    <w:rsid w:val="009F545D"/>
    <w:rsid w:val="009F6D9A"/>
    <w:rsid w:val="009F7CD9"/>
    <w:rsid w:val="00A00ECC"/>
    <w:rsid w:val="00A03133"/>
    <w:rsid w:val="00A037B1"/>
    <w:rsid w:val="00A04A37"/>
    <w:rsid w:val="00A05835"/>
    <w:rsid w:val="00A066BA"/>
    <w:rsid w:val="00A11613"/>
    <w:rsid w:val="00A139B7"/>
    <w:rsid w:val="00A139D0"/>
    <w:rsid w:val="00A141CC"/>
    <w:rsid w:val="00A1429A"/>
    <w:rsid w:val="00A14EE9"/>
    <w:rsid w:val="00A1520B"/>
    <w:rsid w:val="00A155CD"/>
    <w:rsid w:val="00A203E3"/>
    <w:rsid w:val="00A21078"/>
    <w:rsid w:val="00A21A12"/>
    <w:rsid w:val="00A229E1"/>
    <w:rsid w:val="00A22FA4"/>
    <w:rsid w:val="00A231EB"/>
    <w:rsid w:val="00A23603"/>
    <w:rsid w:val="00A24315"/>
    <w:rsid w:val="00A24C6A"/>
    <w:rsid w:val="00A24F85"/>
    <w:rsid w:val="00A26446"/>
    <w:rsid w:val="00A266C0"/>
    <w:rsid w:val="00A271A7"/>
    <w:rsid w:val="00A30B31"/>
    <w:rsid w:val="00A316FB"/>
    <w:rsid w:val="00A31E3F"/>
    <w:rsid w:val="00A326B1"/>
    <w:rsid w:val="00A32C0B"/>
    <w:rsid w:val="00A32DE9"/>
    <w:rsid w:val="00A3454D"/>
    <w:rsid w:val="00A34DDE"/>
    <w:rsid w:val="00A40B59"/>
    <w:rsid w:val="00A41646"/>
    <w:rsid w:val="00A418B4"/>
    <w:rsid w:val="00A427A6"/>
    <w:rsid w:val="00A46A47"/>
    <w:rsid w:val="00A46F6D"/>
    <w:rsid w:val="00A47DFA"/>
    <w:rsid w:val="00A47EA1"/>
    <w:rsid w:val="00A52C70"/>
    <w:rsid w:val="00A5365D"/>
    <w:rsid w:val="00A54A7F"/>
    <w:rsid w:val="00A551AC"/>
    <w:rsid w:val="00A55A6F"/>
    <w:rsid w:val="00A56964"/>
    <w:rsid w:val="00A6114F"/>
    <w:rsid w:val="00A61829"/>
    <w:rsid w:val="00A62510"/>
    <w:rsid w:val="00A62DB2"/>
    <w:rsid w:val="00A64801"/>
    <w:rsid w:val="00A665BC"/>
    <w:rsid w:val="00A667AF"/>
    <w:rsid w:val="00A70698"/>
    <w:rsid w:val="00A71A29"/>
    <w:rsid w:val="00A71A8A"/>
    <w:rsid w:val="00A72203"/>
    <w:rsid w:val="00A72221"/>
    <w:rsid w:val="00A72367"/>
    <w:rsid w:val="00A748F9"/>
    <w:rsid w:val="00A7552F"/>
    <w:rsid w:val="00A77B7D"/>
    <w:rsid w:val="00A77F20"/>
    <w:rsid w:val="00A802D3"/>
    <w:rsid w:val="00A81C68"/>
    <w:rsid w:val="00A82F69"/>
    <w:rsid w:val="00A83CC2"/>
    <w:rsid w:val="00A84702"/>
    <w:rsid w:val="00A863C5"/>
    <w:rsid w:val="00A927F8"/>
    <w:rsid w:val="00A93796"/>
    <w:rsid w:val="00A9395F"/>
    <w:rsid w:val="00A93EC9"/>
    <w:rsid w:val="00A94852"/>
    <w:rsid w:val="00A94BA8"/>
    <w:rsid w:val="00A95218"/>
    <w:rsid w:val="00A953A8"/>
    <w:rsid w:val="00A95495"/>
    <w:rsid w:val="00A964D7"/>
    <w:rsid w:val="00AA2D02"/>
    <w:rsid w:val="00AA30E9"/>
    <w:rsid w:val="00AA424D"/>
    <w:rsid w:val="00AA476B"/>
    <w:rsid w:val="00AA5B43"/>
    <w:rsid w:val="00AA6AC8"/>
    <w:rsid w:val="00AB050E"/>
    <w:rsid w:val="00AB1C82"/>
    <w:rsid w:val="00AB23CD"/>
    <w:rsid w:val="00AB3756"/>
    <w:rsid w:val="00AB5F79"/>
    <w:rsid w:val="00AC1B54"/>
    <w:rsid w:val="00AC26ED"/>
    <w:rsid w:val="00AC3CD1"/>
    <w:rsid w:val="00AC748A"/>
    <w:rsid w:val="00AC7544"/>
    <w:rsid w:val="00AD1AFC"/>
    <w:rsid w:val="00AD39F4"/>
    <w:rsid w:val="00AD4420"/>
    <w:rsid w:val="00AD573D"/>
    <w:rsid w:val="00AD76E7"/>
    <w:rsid w:val="00AE0F20"/>
    <w:rsid w:val="00AE12A9"/>
    <w:rsid w:val="00AE1479"/>
    <w:rsid w:val="00AE359B"/>
    <w:rsid w:val="00AE3AC5"/>
    <w:rsid w:val="00AE3B26"/>
    <w:rsid w:val="00AE3C41"/>
    <w:rsid w:val="00AE50FD"/>
    <w:rsid w:val="00AE6A4A"/>
    <w:rsid w:val="00AE7870"/>
    <w:rsid w:val="00AF356E"/>
    <w:rsid w:val="00AF42F5"/>
    <w:rsid w:val="00AF5FC1"/>
    <w:rsid w:val="00AF5FD3"/>
    <w:rsid w:val="00AF6ECB"/>
    <w:rsid w:val="00AF79D5"/>
    <w:rsid w:val="00B00BC8"/>
    <w:rsid w:val="00B02941"/>
    <w:rsid w:val="00B05C52"/>
    <w:rsid w:val="00B06A05"/>
    <w:rsid w:val="00B10BEE"/>
    <w:rsid w:val="00B12A8D"/>
    <w:rsid w:val="00B12F52"/>
    <w:rsid w:val="00B13002"/>
    <w:rsid w:val="00B139A8"/>
    <w:rsid w:val="00B15640"/>
    <w:rsid w:val="00B1684D"/>
    <w:rsid w:val="00B17B2F"/>
    <w:rsid w:val="00B2095A"/>
    <w:rsid w:val="00B20CBD"/>
    <w:rsid w:val="00B2382D"/>
    <w:rsid w:val="00B267E4"/>
    <w:rsid w:val="00B26BE4"/>
    <w:rsid w:val="00B2749D"/>
    <w:rsid w:val="00B35C0E"/>
    <w:rsid w:val="00B41801"/>
    <w:rsid w:val="00B41AC5"/>
    <w:rsid w:val="00B41D37"/>
    <w:rsid w:val="00B421ED"/>
    <w:rsid w:val="00B4391F"/>
    <w:rsid w:val="00B43C1F"/>
    <w:rsid w:val="00B44846"/>
    <w:rsid w:val="00B451B7"/>
    <w:rsid w:val="00B47A4E"/>
    <w:rsid w:val="00B50F30"/>
    <w:rsid w:val="00B52CC5"/>
    <w:rsid w:val="00B5596D"/>
    <w:rsid w:val="00B578D7"/>
    <w:rsid w:val="00B57E2E"/>
    <w:rsid w:val="00B6127C"/>
    <w:rsid w:val="00B621CD"/>
    <w:rsid w:val="00B63191"/>
    <w:rsid w:val="00B633BB"/>
    <w:rsid w:val="00B6422C"/>
    <w:rsid w:val="00B64716"/>
    <w:rsid w:val="00B657CC"/>
    <w:rsid w:val="00B7286F"/>
    <w:rsid w:val="00B75151"/>
    <w:rsid w:val="00B760F6"/>
    <w:rsid w:val="00B76592"/>
    <w:rsid w:val="00B76C75"/>
    <w:rsid w:val="00B829F2"/>
    <w:rsid w:val="00B8619D"/>
    <w:rsid w:val="00B90909"/>
    <w:rsid w:val="00B90999"/>
    <w:rsid w:val="00B91524"/>
    <w:rsid w:val="00B917D3"/>
    <w:rsid w:val="00B93436"/>
    <w:rsid w:val="00B93625"/>
    <w:rsid w:val="00B94537"/>
    <w:rsid w:val="00B946EB"/>
    <w:rsid w:val="00B95409"/>
    <w:rsid w:val="00B95B0E"/>
    <w:rsid w:val="00BA099A"/>
    <w:rsid w:val="00BA0E5D"/>
    <w:rsid w:val="00BA4AB5"/>
    <w:rsid w:val="00BA75BF"/>
    <w:rsid w:val="00BA7C01"/>
    <w:rsid w:val="00BB0748"/>
    <w:rsid w:val="00BB0FED"/>
    <w:rsid w:val="00BB203A"/>
    <w:rsid w:val="00BB4596"/>
    <w:rsid w:val="00BB56DA"/>
    <w:rsid w:val="00BB6098"/>
    <w:rsid w:val="00BB6C79"/>
    <w:rsid w:val="00BB7D14"/>
    <w:rsid w:val="00BC0204"/>
    <w:rsid w:val="00BC5D1B"/>
    <w:rsid w:val="00BD0AE0"/>
    <w:rsid w:val="00BD167E"/>
    <w:rsid w:val="00BD1C5D"/>
    <w:rsid w:val="00BD351B"/>
    <w:rsid w:val="00BD72DF"/>
    <w:rsid w:val="00BD767F"/>
    <w:rsid w:val="00BD7C88"/>
    <w:rsid w:val="00BE0D57"/>
    <w:rsid w:val="00BE14CB"/>
    <w:rsid w:val="00BE2C96"/>
    <w:rsid w:val="00BE484B"/>
    <w:rsid w:val="00BE60E5"/>
    <w:rsid w:val="00BE614E"/>
    <w:rsid w:val="00BE662F"/>
    <w:rsid w:val="00BE68FE"/>
    <w:rsid w:val="00BF0041"/>
    <w:rsid w:val="00BF0216"/>
    <w:rsid w:val="00BF0818"/>
    <w:rsid w:val="00BF0C5A"/>
    <w:rsid w:val="00BF1006"/>
    <w:rsid w:val="00BF1A64"/>
    <w:rsid w:val="00BF2537"/>
    <w:rsid w:val="00BF37DB"/>
    <w:rsid w:val="00BF3ABA"/>
    <w:rsid w:val="00BF5C88"/>
    <w:rsid w:val="00C02172"/>
    <w:rsid w:val="00C06BB4"/>
    <w:rsid w:val="00C07512"/>
    <w:rsid w:val="00C0752A"/>
    <w:rsid w:val="00C102ED"/>
    <w:rsid w:val="00C10498"/>
    <w:rsid w:val="00C10C16"/>
    <w:rsid w:val="00C12806"/>
    <w:rsid w:val="00C165F2"/>
    <w:rsid w:val="00C21004"/>
    <w:rsid w:val="00C2264B"/>
    <w:rsid w:val="00C22B4A"/>
    <w:rsid w:val="00C22C97"/>
    <w:rsid w:val="00C23CCB"/>
    <w:rsid w:val="00C24D47"/>
    <w:rsid w:val="00C25EE1"/>
    <w:rsid w:val="00C263E3"/>
    <w:rsid w:val="00C2793A"/>
    <w:rsid w:val="00C31A2E"/>
    <w:rsid w:val="00C32500"/>
    <w:rsid w:val="00C33875"/>
    <w:rsid w:val="00C36777"/>
    <w:rsid w:val="00C37378"/>
    <w:rsid w:val="00C42AD2"/>
    <w:rsid w:val="00C47681"/>
    <w:rsid w:val="00C47F7B"/>
    <w:rsid w:val="00C50E0D"/>
    <w:rsid w:val="00C51F5D"/>
    <w:rsid w:val="00C55620"/>
    <w:rsid w:val="00C57AB3"/>
    <w:rsid w:val="00C606BA"/>
    <w:rsid w:val="00C649AF"/>
    <w:rsid w:val="00C64B5C"/>
    <w:rsid w:val="00C65820"/>
    <w:rsid w:val="00C66025"/>
    <w:rsid w:val="00C67BBD"/>
    <w:rsid w:val="00C71233"/>
    <w:rsid w:val="00C72146"/>
    <w:rsid w:val="00C72903"/>
    <w:rsid w:val="00C739FB"/>
    <w:rsid w:val="00C740D6"/>
    <w:rsid w:val="00C76ECE"/>
    <w:rsid w:val="00C85438"/>
    <w:rsid w:val="00C87812"/>
    <w:rsid w:val="00C87A78"/>
    <w:rsid w:val="00C91005"/>
    <w:rsid w:val="00C933AB"/>
    <w:rsid w:val="00C93CF8"/>
    <w:rsid w:val="00C95599"/>
    <w:rsid w:val="00C96B3B"/>
    <w:rsid w:val="00C9738C"/>
    <w:rsid w:val="00CA0042"/>
    <w:rsid w:val="00CA12CE"/>
    <w:rsid w:val="00CA2B45"/>
    <w:rsid w:val="00CA49F3"/>
    <w:rsid w:val="00CA4B7C"/>
    <w:rsid w:val="00CA746B"/>
    <w:rsid w:val="00CB3E7C"/>
    <w:rsid w:val="00CB43D8"/>
    <w:rsid w:val="00CB441C"/>
    <w:rsid w:val="00CB4F4C"/>
    <w:rsid w:val="00CB5184"/>
    <w:rsid w:val="00CB5706"/>
    <w:rsid w:val="00CB5783"/>
    <w:rsid w:val="00CC0D1E"/>
    <w:rsid w:val="00CC108D"/>
    <w:rsid w:val="00CC145B"/>
    <w:rsid w:val="00CC2F18"/>
    <w:rsid w:val="00CC3B59"/>
    <w:rsid w:val="00CC404E"/>
    <w:rsid w:val="00CC69A5"/>
    <w:rsid w:val="00CD0D84"/>
    <w:rsid w:val="00CD1607"/>
    <w:rsid w:val="00CD20D4"/>
    <w:rsid w:val="00CD46AD"/>
    <w:rsid w:val="00CD4E07"/>
    <w:rsid w:val="00CD6A69"/>
    <w:rsid w:val="00CD7FB6"/>
    <w:rsid w:val="00CE03F9"/>
    <w:rsid w:val="00CE0EA3"/>
    <w:rsid w:val="00CE1342"/>
    <w:rsid w:val="00CE358F"/>
    <w:rsid w:val="00CE4017"/>
    <w:rsid w:val="00CE4F55"/>
    <w:rsid w:val="00CE76A7"/>
    <w:rsid w:val="00CF0FEC"/>
    <w:rsid w:val="00CF11DA"/>
    <w:rsid w:val="00CF699E"/>
    <w:rsid w:val="00CF7FA8"/>
    <w:rsid w:val="00D01FF8"/>
    <w:rsid w:val="00D02D96"/>
    <w:rsid w:val="00D0450F"/>
    <w:rsid w:val="00D06BBF"/>
    <w:rsid w:val="00D104E8"/>
    <w:rsid w:val="00D118E5"/>
    <w:rsid w:val="00D11E2B"/>
    <w:rsid w:val="00D1208D"/>
    <w:rsid w:val="00D12A73"/>
    <w:rsid w:val="00D135A8"/>
    <w:rsid w:val="00D13628"/>
    <w:rsid w:val="00D13D68"/>
    <w:rsid w:val="00D14753"/>
    <w:rsid w:val="00D15650"/>
    <w:rsid w:val="00D20AC1"/>
    <w:rsid w:val="00D224E7"/>
    <w:rsid w:val="00D22F93"/>
    <w:rsid w:val="00D231EE"/>
    <w:rsid w:val="00D259AB"/>
    <w:rsid w:val="00D2654F"/>
    <w:rsid w:val="00D272BD"/>
    <w:rsid w:val="00D27405"/>
    <w:rsid w:val="00D31937"/>
    <w:rsid w:val="00D319F0"/>
    <w:rsid w:val="00D33E06"/>
    <w:rsid w:val="00D3594E"/>
    <w:rsid w:val="00D36635"/>
    <w:rsid w:val="00D40E99"/>
    <w:rsid w:val="00D42E00"/>
    <w:rsid w:val="00D42F97"/>
    <w:rsid w:val="00D43DBE"/>
    <w:rsid w:val="00D46CF2"/>
    <w:rsid w:val="00D47DD6"/>
    <w:rsid w:val="00D47F77"/>
    <w:rsid w:val="00D51538"/>
    <w:rsid w:val="00D51BBF"/>
    <w:rsid w:val="00D5207A"/>
    <w:rsid w:val="00D52133"/>
    <w:rsid w:val="00D54FA3"/>
    <w:rsid w:val="00D55946"/>
    <w:rsid w:val="00D55A51"/>
    <w:rsid w:val="00D64857"/>
    <w:rsid w:val="00D66389"/>
    <w:rsid w:val="00D6684D"/>
    <w:rsid w:val="00D678C3"/>
    <w:rsid w:val="00D7017F"/>
    <w:rsid w:val="00D703B0"/>
    <w:rsid w:val="00D70D32"/>
    <w:rsid w:val="00D74B82"/>
    <w:rsid w:val="00D7635F"/>
    <w:rsid w:val="00D7673A"/>
    <w:rsid w:val="00D76E47"/>
    <w:rsid w:val="00D777B9"/>
    <w:rsid w:val="00D801F4"/>
    <w:rsid w:val="00D84356"/>
    <w:rsid w:val="00D85617"/>
    <w:rsid w:val="00D90451"/>
    <w:rsid w:val="00D9168F"/>
    <w:rsid w:val="00D91D7E"/>
    <w:rsid w:val="00D9328F"/>
    <w:rsid w:val="00D93941"/>
    <w:rsid w:val="00D93CCF"/>
    <w:rsid w:val="00D940A8"/>
    <w:rsid w:val="00D966B5"/>
    <w:rsid w:val="00DA042C"/>
    <w:rsid w:val="00DA216B"/>
    <w:rsid w:val="00DA32E7"/>
    <w:rsid w:val="00DA4042"/>
    <w:rsid w:val="00DA5FA8"/>
    <w:rsid w:val="00DB1A7C"/>
    <w:rsid w:val="00DB26F4"/>
    <w:rsid w:val="00DB2F85"/>
    <w:rsid w:val="00DB2FE7"/>
    <w:rsid w:val="00DB6F67"/>
    <w:rsid w:val="00DC03EA"/>
    <w:rsid w:val="00DC1C4E"/>
    <w:rsid w:val="00DC2B22"/>
    <w:rsid w:val="00DC483E"/>
    <w:rsid w:val="00DD351B"/>
    <w:rsid w:val="00DD37AA"/>
    <w:rsid w:val="00DD417D"/>
    <w:rsid w:val="00DD4E84"/>
    <w:rsid w:val="00DE04CA"/>
    <w:rsid w:val="00DE2A56"/>
    <w:rsid w:val="00DE3E7D"/>
    <w:rsid w:val="00DE41BF"/>
    <w:rsid w:val="00DE4554"/>
    <w:rsid w:val="00DE4ECC"/>
    <w:rsid w:val="00DE52A1"/>
    <w:rsid w:val="00DE54F7"/>
    <w:rsid w:val="00DF0B79"/>
    <w:rsid w:val="00DF0EFE"/>
    <w:rsid w:val="00DF2571"/>
    <w:rsid w:val="00DF2C9A"/>
    <w:rsid w:val="00DF3E3B"/>
    <w:rsid w:val="00DF4B55"/>
    <w:rsid w:val="00DF4BD3"/>
    <w:rsid w:val="00DF6110"/>
    <w:rsid w:val="00DF6D5C"/>
    <w:rsid w:val="00DF7F1A"/>
    <w:rsid w:val="00E0028C"/>
    <w:rsid w:val="00E01443"/>
    <w:rsid w:val="00E0251D"/>
    <w:rsid w:val="00E029E1"/>
    <w:rsid w:val="00E058EF"/>
    <w:rsid w:val="00E05EB5"/>
    <w:rsid w:val="00E06150"/>
    <w:rsid w:val="00E06C68"/>
    <w:rsid w:val="00E07880"/>
    <w:rsid w:val="00E10C3E"/>
    <w:rsid w:val="00E124BC"/>
    <w:rsid w:val="00E145DA"/>
    <w:rsid w:val="00E14DA6"/>
    <w:rsid w:val="00E15105"/>
    <w:rsid w:val="00E16308"/>
    <w:rsid w:val="00E167B7"/>
    <w:rsid w:val="00E16B2B"/>
    <w:rsid w:val="00E21072"/>
    <w:rsid w:val="00E264CE"/>
    <w:rsid w:val="00E26539"/>
    <w:rsid w:val="00E306A3"/>
    <w:rsid w:val="00E326A8"/>
    <w:rsid w:val="00E35639"/>
    <w:rsid w:val="00E35B47"/>
    <w:rsid w:val="00E35BED"/>
    <w:rsid w:val="00E369DA"/>
    <w:rsid w:val="00E37A3C"/>
    <w:rsid w:val="00E37F12"/>
    <w:rsid w:val="00E4039B"/>
    <w:rsid w:val="00E40589"/>
    <w:rsid w:val="00E42A9B"/>
    <w:rsid w:val="00E43300"/>
    <w:rsid w:val="00E43572"/>
    <w:rsid w:val="00E44A99"/>
    <w:rsid w:val="00E45F0F"/>
    <w:rsid w:val="00E508C3"/>
    <w:rsid w:val="00E5103B"/>
    <w:rsid w:val="00E540BA"/>
    <w:rsid w:val="00E5423D"/>
    <w:rsid w:val="00E5448B"/>
    <w:rsid w:val="00E54519"/>
    <w:rsid w:val="00E5766B"/>
    <w:rsid w:val="00E616C3"/>
    <w:rsid w:val="00E626D2"/>
    <w:rsid w:val="00E660D7"/>
    <w:rsid w:val="00E662E7"/>
    <w:rsid w:val="00E6731F"/>
    <w:rsid w:val="00E72434"/>
    <w:rsid w:val="00E73A3E"/>
    <w:rsid w:val="00E73E9E"/>
    <w:rsid w:val="00E755D5"/>
    <w:rsid w:val="00E81908"/>
    <w:rsid w:val="00E82262"/>
    <w:rsid w:val="00E856DD"/>
    <w:rsid w:val="00E87195"/>
    <w:rsid w:val="00E87E45"/>
    <w:rsid w:val="00E90219"/>
    <w:rsid w:val="00E908E9"/>
    <w:rsid w:val="00E930D7"/>
    <w:rsid w:val="00E93484"/>
    <w:rsid w:val="00E94C52"/>
    <w:rsid w:val="00E96EE1"/>
    <w:rsid w:val="00E97000"/>
    <w:rsid w:val="00EA20BC"/>
    <w:rsid w:val="00EA3A12"/>
    <w:rsid w:val="00EA4829"/>
    <w:rsid w:val="00EB015A"/>
    <w:rsid w:val="00EB042B"/>
    <w:rsid w:val="00EB05FF"/>
    <w:rsid w:val="00EB0663"/>
    <w:rsid w:val="00EB39D0"/>
    <w:rsid w:val="00EB3D7F"/>
    <w:rsid w:val="00EB4EC0"/>
    <w:rsid w:val="00EB5BBC"/>
    <w:rsid w:val="00EB5E32"/>
    <w:rsid w:val="00EB605E"/>
    <w:rsid w:val="00EC0324"/>
    <w:rsid w:val="00EC15D8"/>
    <w:rsid w:val="00EC2BE7"/>
    <w:rsid w:val="00EC3907"/>
    <w:rsid w:val="00EC55E2"/>
    <w:rsid w:val="00EC56F6"/>
    <w:rsid w:val="00EC59BE"/>
    <w:rsid w:val="00EC76FA"/>
    <w:rsid w:val="00ED149B"/>
    <w:rsid w:val="00ED25FE"/>
    <w:rsid w:val="00ED2D54"/>
    <w:rsid w:val="00ED5F7B"/>
    <w:rsid w:val="00ED62E7"/>
    <w:rsid w:val="00ED7318"/>
    <w:rsid w:val="00ED735C"/>
    <w:rsid w:val="00ED7FD0"/>
    <w:rsid w:val="00EE0174"/>
    <w:rsid w:val="00EE0BD4"/>
    <w:rsid w:val="00EE11E7"/>
    <w:rsid w:val="00EE173F"/>
    <w:rsid w:val="00EE1863"/>
    <w:rsid w:val="00EE1D0A"/>
    <w:rsid w:val="00EE34E1"/>
    <w:rsid w:val="00EE4158"/>
    <w:rsid w:val="00EE4C15"/>
    <w:rsid w:val="00EE5651"/>
    <w:rsid w:val="00EE5E2E"/>
    <w:rsid w:val="00EE600D"/>
    <w:rsid w:val="00EE6BC9"/>
    <w:rsid w:val="00EF1D39"/>
    <w:rsid w:val="00EF35A8"/>
    <w:rsid w:val="00EF4925"/>
    <w:rsid w:val="00EF6BA6"/>
    <w:rsid w:val="00EF7EBF"/>
    <w:rsid w:val="00F01878"/>
    <w:rsid w:val="00F023FC"/>
    <w:rsid w:val="00F041D9"/>
    <w:rsid w:val="00F05EE2"/>
    <w:rsid w:val="00F0755C"/>
    <w:rsid w:val="00F075CF"/>
    <w:rsid w:val="00F07E0F"/>
    <w:rsid w:val="00F1323F"/>
    <w:rsid w:val="00F13660"/>
    <w:rsid w:val="00F13FCA"/>
    <w:rsid w:val="00F14B75"/>
    <w:rsid w:val="00F14E7B"/>
    <w:rsid w:val="00F16813"/>
    <w:rsid w:val="00F169DA"/>
    <w:rsid w:val="00F16C4E"/>
    <w:rsid w:val="00F223D2"/>
    <w:rsid w:val="00F23102"/>
    <w:rsid w:val="00F251F5"/>
    <w:rsid w:val="00F25B66"/>
    <w:rsid w:val="00F27727"/>
    <w:rsid w:val="00F317C9"/>
    <w:rsid w:val="00F31988"/>
    <w:rsid w:val="00F31BAE"/>
    <w:rsid w:val="00F32184"/>
    <w:rsid w:val="00F32665"/>
    <w:rsid w:val="00F3286F"/>
    <w:rsid w:val="00F33054"/>
    <w:rsid w:val="00F33489"/>
    <w:rsid w:val="00F336DF"/>
    <w:rsid w:val="00F35856"/>
    <w:rsid w:val="00F35ABD"/>
    <w:rsid w:val="00F40925"/>
    <w:rsid w:val="00F40C2A"/>
    <w:rsid w:val="00F42464"/>
    <w:rsid w:val="00F42979"/>
    <w:rsid w:val="00F42FC3"/>
    <w:rsid w:val="00F43B06"/>
    <w:rsid w:val="00F46761"/>
    <w:rsid w:val="00F467CD"/>
    <w:rsid w:val="00F46F33"/>
    <w:rsid w:val="00F474FC"/>
    <w:rsid w:val="00F47C34"/>
    <w:rsid w:val="00F5083E"/>
    <w:rsid w:val="00F50D17"/>
    <w:rsid w:val="00F5190B"/>
    <w:rsid w:val="00F52332"/>
    <w:rsid w:val="00F52677"/>
    <w:rsid w:val="00F534D5"/>
    <w:rsid w:val="00F538BE"/>
    <w:rsid w:val="00F53A80"/>
    <w:rsid w:val="00F56C5D"/>
    <w:rsid w:val="00F600B6"/>
    <w:rsid w:val="00F61CF1"/>
    <w:rsid w:val="00F61D33"/>
    <w:rsid w:val="00F64D76"/>
    <w:rsid w:val="00F67340"/>
    <w:rsid w:val="00F67640"/>
    <w:rsid w:val="00F67D27"/>
    <w:rsid w:val="00F71250"/>
    <w:rsid w:val="00F73A98"/>
    <w:rsid w:val="00F73D4E"/>
    <w:rsid w:val="00F74AC0"/>
    <w:rsid w:val="00F7526C"/>
    <w:rsid w:val="00F762D8"/>
    <w:rsid w:val="00F8014A"/>
    <w:rsid w:val="00F80999"/>
    <w:rsid w:val="00F80EBE"/>
    <w:rsid w:val="00F810D5"/>
    <w:rsid w:val="00F816C2"/>
    <w:rsid w:val="00F81CDF"/>
    <w:rsid w:val="00F823D0"/>
    <w:rsid w:val="00F848F6"/>
    <w:rsid w:val="00F86A41"/>
    <w:rsid w:val="00F87079"/>
    <w:rsid w:val="00F90567"/>
    <w:rsid w:val="00F90A34"/>
    <w:rsid w:val="00F9449F"/>
    <w:rsid w:val="00F96B22"/>
    <w:rsid w:val="00F97568"/>
    <w:rsid w:val="00F97B6C"/>
    <w:rsid w:val="00FA0190"/>
    <w:rsid w:val="00FA0291"/>
    <w:rsid w:val="00FA254C"/>
    <w:rsid w:val="00FA5B74"/>
    <w:rsid w:val="00FA7815"/>
    <w:rsid w:val="00FB0880"/>
    <w:rsid w:val="00FB11D5"/>
    <w:rsid w:val="00FB2927"/>
    <w:rsid w:val="00FB3B2B"/>
    <w:rsid w:val="00FB4401"/>
    <w:rsid w:val="00FB54F2"/>
    <w:rsid w:val="00FB5531"/>
    <w:rsid w:val="00FB730C"/>
    <w:rsid w:val="00FB74A4"/>
    <w:rsid w:val="00FC099B"/>
    <w:rsid w:val="00FC19EC"/>
    <w:rsid w:val="00FC1A0C"/>
    <w:rsid w:val="00FC1CA7"/>
    <w:rsid w:val="00FC29F7"/>
    <w:rsid w:val="00FC2D57"/>
    <w:rsid w:val="00FC2FF4"/>
    <w:rsid w:val="00FC44F2"/>
    <w:rsid w:val="00FC50A1"/>
    <w:rsid w:val="00FC59AB"/>
    <w:rsid w:val="00FC6C77"/>
    <w:rsid w:val="00FC6DA0"/>
    <w:rsid w:val="00FD0465"/>
    <w:rsid w:val="00FD2BD0"/>
    <w:rsid w:val="00FD43F6"/>
    <w:rsid w:val="00FD5114"/>
    <w:rsid w:val="00FD5B0E"/>
    <w:rsid w:val="00FD65E5"/>
    <w:rsid w:val="00FD691D"/>
    <w:rsid w:val="00FE28CB"/>
    <w:rsid w:val="00FE2DFE"/>
    <w:rsid w:val="00FE4740"/>
    <w:rsid w:val="00FE7E18"/>
    <w:rsid w:val="00FF142D"/>
    <w:rsid w:val="00FF1CB0"/>
    <w:rsid w:val="00FF2615"/>
    <w:rsid w:val="00FF59EB"/>
    <w:rsid w:val="00FF60AF"/>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9747953"/>
  <w15:chartTrackingRefBased/>
  <w15:docId w15:val="{24BF47DC-1677-4DDE-8A71-273CE10E7B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color w:val="000000"/>
        <w:sz w:val="24"/>
        <w:szCs w:val="24"/>
        <w:lang w:val="en-IN" w:eastAsia="en-IN" w:bidi="hi-IN"/>
      </w:rPr>
    </w:rPrDefault>
    <w:pPrDefault>
      <w:pPr>
        <w:spacing w:after="12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numPr>
        <w:numId w:val="1"/>
      </w:numPr>
      <w:spacing w:before="240"/>
      <w:jc w:val="left"/>
      <w:outlineLvl w:val="0"/>
    </w:pPr>
    <w:rPr>
      <w:b/>
      <w:bCs/>
      <w:sz w:val="32"/>
      <w:szCs w:val="32"/>
    </w:rPr>
  </w:style>
  <w:style w:type="paragraph" w:styleId="Heading2">
    <w:name w:val="heading 2"/>
    <w:basedOn w:val="Normal"/>
    <w:next w:val="Normal"/>
    <w:uiPriority w:val="9"/>
    <w:unhideWhenUsed/>
    <w:qFormat/>
    <w:pPr>
      <w:keepNext/>
      <w:keepLines/>
      <w:numPr>
        <w:ilvl w:val="1"/>
        <w:numId w:val="1"/>
      </w:numPr>
      <w:spacing w:before="200" w:after="100"/>
      <w:jc w:val="left"/>
      <w:outlineLvl w:val="1"/>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rontMatterHeading">
    <w:name w:val="Front Matter Heading"/>
    <w:basedOn w:val="Normal"/>
    <w:next w:val="Normal"/>
    <w:qFormat/>
    <w:pPr>
      <w:keepNext/>
      <w:spacing w:after="240"/>
      <w:jc w:val="center"/>
    </w:pPr>
    <w:rPr>
      <w:b/>
      <w:bCs/>
      <w:sz w:val="32"/>
      <w:szCs w:val="32"/>
    </w:rPr>
  </w:style>
  <w:style w:type="paragraph" w:customStyle="1" w:styleId="CoverText">
    <w:name w:val="Cover Text"/>
    <w:basedOn w:val="Normal"/>
    <w:qFormat/>
    <w:pPr>
      <w:spacing w:after="0"/>
      <w:jc w:val="center"/>
    </w:pPr>
  </w:style>
  <w:style w:type="paragraph" w:styleId="Caption">
    <w:name w:val="caption"/>
    <w:basedOn w:val="Normal"/>
    <w:next w:val="Normal"/>
    <w:uiPriority w:val="35"/>
    <w:unhideWhenUsed/>
    <w:qFormat/>
    <w:pPr>
      <w:keepLines/>
      <w:spacing w:before="120" w:after="240"/>
      <w:jc w:val="center"/>
    </w:pPr>
  </w:style>
  <w:style w:type="paragraph" w:customStyle="1" w:styleId="Figure">
    <w:name w:val="Figure"/>
    <w:basedOn w:val="Normal"/>
    <w:next w:val="Caption"/>
    <w:qFormat/>
    <w:pPr>
      <w:keepNext/>
      <w:spacing w:before="120" w:after="0" w:line="240" w:lineRule="auto"/>
      <w:jc w:val="center"/>
    </w:pPr>
  </w:style>
  <w:style w:type="paragraph" w:styleId="ListParagraph">
    <w:name w:val="List Paragraph"/>
    <w:basedOn w:val="Normal"/>
    <w:uiPriority w:val="34"/>
    <w:qFormat/>
    <w:pPr>
      <w:spacing w:after="60"/>
    </w:pPr>
  </w:style>
  <w:style w:type="paragraph" w:customStyle="1" w:styleId="Reference">
    <w:name w:val="Reference"/>
    <w:basedOn w:val="Normal"/>
    <w:qFormat/>
    <w:pPr>
      <w:tabs>
        <w:tab w:val="left" w:pos="567"/>
      </w:tabs>
      <w:ind w:left="567" w:hanging="567"/>
    </w:pPr>
  </w:style>
  <w:style w:type="paragraph" w:styleId="TOC1">
    <w:name w:val="toc 1"/>
    <w:basedOn w:val="Normal"/>
    <w:next w:val="Normal"/>
    <w:autoRedefine/>
    <w:uiPriority w:val="39"/>
    <w:unhideWhenUsed/>
    <w:pPr>
      <w:tabs>
        <w:tab w:val="left" w:pos="567"/>
        <w:tab w:val="right" w:leader="dot" w:pos="9026"/>
      </w:tabs>
      <w:spacing w:after="0"/>
      <w:jc w:val="left"/>
    </w:pPr>
    <w:rPr>
      <w:b/>
      <w:bCs/>
    </w:rPr>
  </w:style>
  <w:style w:type="paragraph" w:styleId="TOC2">
    <w:name w:val="toc 2"/>
    <w:basedOn w:val="Normal"/>
    <w:next w:val="Normal"/>
    <w:autoRedefine/>
    <w:uiPriority w:val="39"/>
    <w:unhideWhenUsed/>
    <w:pPr>
      <w:tabs>
        <w:tab w:val="left" w:pos="1247"/>
        <w:tab w:val="right" w:leader="dot" w:pos="9026"/>
      </w:tabs>
      <w:spacing w:after="0"/>
      <w:ind w:left="567"/>
      <w:jc w:val="left"/>
    </w:pPr>
  </w:style>
  <w:style w:type="paragraph" w:styleId="Footer">
    <w:name w:val="footer"/>
    <w:basedOn w:val="Normal"/>
    <w:uiPriority w:val="99"/>
    <w:unhideWhenUsed/>
    <w:pPr>
      <w:tabs>
        <w:tab w:val="center" w:pos="4513"/>
        <w:tab w:val="right" w:pos="9026"/>
      </w:tabs>
      <w:spacing w:after="0" w:line="240" w:lineRule="auto"/>
      <w:jc w:val="center"/>
    </w:pPr>
  </w:style>
  <w:style w:type="paragraph" w:customStyle="1" w:styleId="TableText">
    <w:name w:val="Table Text"/>
    <w:basedOn w:val="Normal"/>
    <w:qFormat/>
    <w:pPr>
      <w:spacing w:before="40" w:after="40"/>
      <w:jc w:val="left"/>
    </w:pPr>
  </w:style>
  <w:style w:type="character" w:styleId="Hyperlink">
    <w:name w:val="Hyperlink"/>
    <w:uiPriority w:val="99"/>
    <w:unhideWhenUsed/>
    <w:rPr>
      <w:color w:val="0563C1"/>
      <w:u w:val="single"/>
    </w:rPr>
  </w:style>
  <w:style w:type="table" w:styleId="TableGrid">
    <w:name w:val="Table Grid"/>
    <w:basedOn w:val="TableNormal"/>
    <w:uiPriority w:val="3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pdq2pgselectionanchorcontainer">
    <w:name w:val="pdq2pg_selectionanchorcontainer"/>
    <w:basedOn w:val="Normal"/>
    <w:rsid w:val="00F52332"/>
    <w:pPr>
      <w:spacing w:before="100" w:beforeAutospacing="1" w:after="100" w:afterAutospacing="1" w:line="240" w:lineRule="auto"/>
      <w:jc w:val="left"/>
    </w:pPr>
    <w:rPr>
      <w:color w:val="auto"/>
      <w:lang w:eastAsia="en-GB" w:bidi="ar-SA"/>
    </w:rPr>
  </w:style>
  <w:style w:type="character" w:styleId="Strong">
    <w:name w:val="Strong"/>
    <w:basedOn w:val="DefaultParagraphFont"/>
    <w:uiPriority w:val="22"/>
    <w:qFormat/>
    <w:rsid w:val="00F52332"/>
    <w:rPr>
      <w:b/>
      <w:bCs/>
    </w:rPr>
  </w:style>
  <w:style w:type="paragraph" w:styleId="NormalWeb">
    <w:name w:val="Normal (Web)"/>
    <w:basedOn w:val="Normal"/>
    <w:uiPriority w:val="99"/>
    <w:unhideWhenUsed/>
    <w:rsid w:val="00F52332"/>
    <w:pPr>
      <w:spacing w:before="100" w:beforeAutospacing="1" w:after="100" w:afterAutospacing="1" w:line="240" w:lineRule="auto"/>
      <w:jc w:val="left"/>
    </w:pPr>
    <w:rPr>
      <w:color w:val="auto"/>
      <w:lang w:eastAsia="en-GB"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61686000">
      <w:bodyDiv w:val="1"/>
      <w:marLeft w:val="0"/>
      <w:marRight w:val="0"/>
      <w:marTop w:val="0"/>
      <w:marBottom w:val="0"/>
      <w:divBdr>
        <w:top w:val="none" w:sz="0" w:space="0" w:color="auto"/>
        <w:left w:val="none" w:sz="0" w:space="0" w:color="auto"/>
        <w:bottom w:val="none" w:sz="0" w:space="0" w:color="auto"/>
        <w:right w:val="none" w:sz="0" w:space="0" w:color="auto"/>
      </w:divBdr>
      <w:divsChild>
        <w:div w:id="1593584917">
          <w:marLeft w:val="0"/>
          <w:marRight w:val="0"/>
          <w:marTop w:val="0"/>
          <w:marBottom w:val="0"/>
          <w:divBdr>
            <w:top w:val="none" w:sz="0" w:space="0" w:color="auto"/>
            <w:left w:val="none" w:sz="0" w:space="0" w:color="auto"/>
            <w:bottom w:val="none" w:sz="0" w:space="0" w:color="auto"/>
            <w:right w:val="none" w:sz="0" w:space="0" w:color="auto"/>
          </w:divBdr>
          <w:divsChild>
            <w:div w:id="1249659558">
              <w:marLeft w:val="0"/>
              <w:marRight w:val="0"/>
              <w:marTop w:val="0"/>
              <w:marBottom w:val="0"/>
              <w:divBdr>
                <w:top w:val="none" w:sz="0" w:space="0" w:color="auto"/>
                <w:left w:val="none" w:sz="0" w:space="0" w:color="auto"/>
                <w:bottom w:val="none" w:sz="0" w:space="0" w:color="auto"/>
                <w:right w:val="none" w:sz="0" w:space="0" w:color="auto"/>
              </w:divBdr>
              <w:divsChild>
                <w:div w:id="1303581929">
                  <w:marLeft w:val="0"/>
                  <w:marRight w:val="0"/>
                  <w:marTop w:val="0"/>
                  <w:marBottom w:val="0"/>
                  <w:divBdr>
                    <w:top w:val="none" w:sz="0" w:space="0" w:color="auto"/>
                    <w:left w:val="none" w:sz="0" w:space="0" w:color="auto"/>
                    <w:bottom w:val="none" w:sz="0" w:space="0" w:color="auto"/>
                    <w:right w:val="none" w:sz="0" w:space="0" w:color="auto"/>
                  </w:divBdr>
                  <w:divsChild>
                    <w:div w:id="165442226">
                      <w:marLeft w:val="0"/>
                      <w:marRight w:val="0"/>
                      <w:marTop w:val="0"/>
                      <w:marBottom w:val="0"/>
                      <w:divBdr>
                        <w:top w:val="none" w:sz="0" w:space="0" w:color="auto"/>
                        <w:left w:val="none" w:sz="0" w:space="0" w:color="auto"/>
                        <w:bottom w:val="none" w:sz="0" w:space="0" w:color="auto"/>
                        <w:right w:val="none" w:sz="0" w:space="0" w:color="auto"/>
                      </w:divBdr>
                      <w:divsChild>
                        <w:div w:id="1359238731">
                          <w:marLeft w:val="0"/>
                          <w:marRight w:val="0"/>
                          <w:marTop w:val="0"/>
                          <w:marBottom w:val="0"/>
                          <w:divBdr>
                            <w:top w:val="none" w:sz="0" w:space="0" w:color="auto"/>
                            <w:left w:val="none" w:sz="0" w:space="0" w:color="auto"/>
                            <w:bottom w:val="none" w:sz="0" w:space="0" w:color="auto"/>
                            <w:right w:val="none" w:sz="0" w:space="0" w:color="auto"/>
                          </w:divBdr>
                          <w:divsChild>
                            <w:div w:id="2115855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6519273">
      <w:bodyDiv w:val="1"/>
      <w:marLeft w:val="0"/>
      <w:marRight w:val="0"/>
      <w:marTop w:val="0"/>
      <w:marBottom w:val="0"/>
      <w:divBdr>
        <w:top w:val="none" w:sz="0" w:space="0" w:color="auto"/>
        <w:left w:val="none" w:sz="0" w:space="0" w:color="auto"/>
        <w:bottom w:val="none" w:sz="0" w:space="0" w:color="auto"/>
        <w:right w:val="none" w:sz="0" w:space="0" w:color="auto"/>
      </w:divBdr>
      <w:divsChild>
        <w:div w:id="345253060">
          <w:marLeft w:val="0"/>
          <w:marRight w:val="0"/>
          <w:marTop w:val="0"/>
          <w:marBottom w:val="0"/>
          <w:divBdr>
            <w:top w:val="none" w:sz="0" w:space="0" w:color="auto"/>
            <w:left w:val="none" w:sz="0" w:space="0" w:color="auto"/>
            <w:bottom w:val="none" w:sz="0" w:space="0" w:color="auto"/>
            <w:right w:val="none" w:sz="0" w:space="0" w:color="auto"/>
          </w:divBdr>
          <w:divsChild>
            <w:div w:id="1185435844">
              <w:marLeft w:val="0"/>
              <w:marRight w:val="0"/>
              <w:marTop w:val="0"/>
              <w:marBottom w:val="0"/>
              <w:divBdr>
                <w:top w:val="none" w:sz="0" w:space="0" w:color="auto"/>
                <w:left w:val="none" w:sz="0" w:space="0" w:color="auto"/>
                <w:bottom w:val="none" w:sz="0" w:space="0" w:color="auto"/>
                <w:right w:val="none" w:sz="0" w:space="0" w:color="auto"/>
              </w:divBdr>
              <w:divsChild>
                <w:div w:id="855076390">
                  <w:marLeft w:val="0"/>
                  <w:marRight w:val="0"/>
                  <w:marTop w:val="0"/>
                  <w:marBottom w:val="0"/>
                  <w:divBdr>
                    <w:top w:val="none" w:sz="0" w:space="0" w:color="auto"/>
                    <w:left w:val="none" w:sz="0" w:space="0" w:color="auto"/>
                    <w:bottom w:val="none" w:sz="0" w:space="0" w:color="auto"/>
                    <w:right w:val="none" w:sz="0" w:space="0" w:color="auto"/>
                  </w:divBdr>
                  <w:divsChild>
                    <w:div w:id="1215510897">
                      <w:marLeft w:val="0"/>
                      <w:marRight w:val="0"/>
                      <w:marTop w:val="0"/>
                      <w:marBottom w:val="0"/>
                      <w:divBdr>
                        <w:top w:val="none" w:sz="0" w:space="0" w:color="auto"/>
                        <w:left w:val="none" w:sz="0" w:space="0" w:color="auto"/>
                        <w:bottom w:val="none" w:sz="0" w:space="0" w:color="auto"/>
                        <w:right w:val="none" w:sz="0" w:space="0" w:color="auto"/>
                      </w:divBdr>
                      <w:divsChild>
                        <w:div w:id="1202866616">
                          <w:marLeft w:val="0"/>
                          <w:marRight w:val="0"/>
                          <w:marTop w:val="0"/>
                          <w:marBottom w:val="0"/>
                          <w:divBdr>
                            <w:top w:val="none" w:sz="0" w:space="0" w:color="auto"/>
                            <w:left w:val="none" w:sz="0" w:space="0" w:color="auto"/>
                            <w:bottom w:val="none" w:sz="0" w:space="0" w:color="auto"/>
                            <w:right w:val="none" w:sz="0" w:space="0" w:color="auto"/>
                          </w:divBdr>
                          <w:divsChild>
                            <w:div w:id="1369378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8753184">
      <w:bodyDiv w:val="1"/>
      <w:marLeft w:val="0"/>
      <w:marRight w:val="0"/>
      <w:marTop w:val="0"/>
      <w:marBottom w:val="0"/>
      <w:divBdr>
        <w:top w:val="none" w:sz="0" w:space="0" w:color="auto"/>
        <w:left w:val="none" w:sz="0" w:space="0" w:color="auto"/>
        <w:bottom w:val="none" w:sz="0" w:space="0" w:color="auto"/>
        <w:right w:val="none" w:sz="0" w:space="0" w:color="auto"/>
      </w:divBdr>
      <w:divsChild>
        <w:div w:id="193926907">
          <w:marLeft w:val="0"/>
          <w:marRight w:val="0"/>
          <w:marTop w:val="0"/>
          <w:marBottom w:val="0"/>
          <w:divBdr>
            <w:top w:val="none" w:sz="0" w:space="0" w:color="auto"/>
            <w:left w:val="none" w:sz="0" w:space="0" w:color="auto"/>
            <w:bottom w:val="none" w:sz="0" w:space="0" w:color="auto"/>
            <w:right w:val="none" w:sz="0" w:space="0" w:color="auto"/>
          </w:divBdr>
          <w:divsChild>
            <w:div w:id="1729842729">
              <w:marLeft w:val="0"/>
              <w:marRight w:val="0"/>
              <w:marTop w:val="0"/>
              <w:marBottom w:val="0"/>
              <w:divBdr>
                <w:top w:val="none" w:sz="0" w:space="0" w:color="auto"/>
                <w:left w:val="none" w:sz="0" w:space="0" w:color="auto"/>
                <w:bottom w:val="none" w:sz="0" w:space="0" w:color="auto"/>
                <w:right w:val="none" w:sz="0" w:space="0" w:color="auto"/>
              </w:divBdr>
              <w:divsChild>
                <w:div w:id="2124836881">
                  <w:marLeft w:val="0"/>
                  <w:marRight w:val="0"/>
                  <w:marTop w:val="0"/>
                  <w:marBottom w:val="0"/>
                  <w:divBdr>
                    <w:top w:val="none" w:sz="0" w:space="0" w:color="auto"/>
                    <w:left w:val="none" w:sz="0" w:space="0" w:color="auto"/>
                    <w:bottom w:val="none" w:sz="0" w:space="0" w:color="auto"/>
                    <w:right w:val="none" w:sz="0" w:space="0" w:color="auto"/>
                  </w:divBdr>
                  <w:divsChild>
                    <w:div w:id="2069186168">
                      <w:marLeft w:val="0"/>
                      <w:marRight w:val="0"/>
                      <w:marTop w:val="0"/>
                      <w:marBottom w:val="0"/>
                      <w:divBdr>
                        <w:top w:val="none" w:sz="0" w:space="0" w:color="auto"/>
                        <w:left w:val="none" w:sz="0" w:space="0" w:color="auto"/>
                        <w:bottom w:val="none" w:sz="0" w:space="0" w:color="auto"/>
                        <w:right w:val="none" w:sz="0" w:space="0" w:color="auto"/>
                      </w:divBdr>
                      <w:divsChild>
                        <w:div w:id="1927959818">
                          <w:marLeft w:val="0"/>
                          <w:marRight w:val="0"/>
                          <w:marTop w:val="0"/>
                          <w:marBottom w:val="0"/>
                          <w:divBdr>
                            <w:top w:val="none" w:sz="0" w:space="0" w:color="auto"/>
                            <w:left w:val="none" w:sz="0" w:space="0" w:color="auto"/>
                            <w:bottom w:val="none" w:sz="0" w:space="0" w:color="auto"/>
                            <w:right w:val="none" w:sz="0" w:space="0" w:color="auto"/>
                          </w:divBdr>
                          <w:divsChild>
                            <w:div w:id="1331983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8802273">
      <w:bodyDiv w:val="1"/>
      <w:marLeft w:val="0"/>
      <w:marRight w:val="0"/>
      <w:marTop w:val="0"/>
      <w:marBottom w:val="0"/>
      <w:divBdr>
        <w:top w:val="none" w:sz="0" w:space="0" w:color="auto"/>
        <w:left w:val="none" w:sz="0" w:space="0" w:color="auto"/>
        <w:bottom w:val="none" w:sz="0" w:space="0" w:color="auto"/>
        <w:right w:val="none" w:sz="0" w:space="0" w:color="auto"/>
      </w:divBdr>
      <w:divsChild>
        <w:div w:id="55982682">
          <w:marLeft w:val="0"/>
          <w:marRight w:val="0"/>
          <w:marTop w:val="0"/>
          <w:marBottom w:val="0"/>
          <w:divBdr>
            <w:top w:val="none" w:sz="0" w:space="0" w:color="auto"/>
            <w:left w:val="none" w:sz="0" w:space="0" w:color="auto"/>
            <w:bottom w:val="none" w:sz="0" w:space="0" w:color="auto"/>
            <w:right w:val="none" w:sz="0" w:space="0" w:color="auto"/>
          </w:divBdr>
          <w:divsChild>
            <w:div w:id="585268136">
              <w:marLeft w:val="0"/>
              <w:marRight w:val="0"/>
              <w:marTop w:val="0"/>
              <w:marBottom w:val="0"/>
              <w:divBdr>
                <w:top w:val="none" w:sz="0" w:space="0" w:color="auto"/>
                <w:left w:val="none" w:sz="0" w:space="0" w:color="auto"/>
                <w:bottom w:val="none" w:sz="0" w:space="0" w:color="auto"/>
                <w:right w:val="none" w:sz="0" w:space="0" w:color="auto"/>
              </w:divBdr>
              <w:divsChild>
                <w:div w:id="266037343">
                  <w:marLeft w:val="0"/>
                  <w:marRight w:val="0"/>
                  <w:marTop w:val="0"/>
                  <w:marBottom w:val="0"/>
                  <w:divBdr>
                    <w:top w:val="none" w:sz="0" w:space="0" w:color="auto"/>
                    <w:left w:val="none" w:sz="0" w:space="0" w:color="auto"/>
                    <w:bottom w:val="none" w:sz="0" w:space="0" w:color="auto"/>
                    <w:right w:val="none" w:sz="0" w:space="0" w:color="auto"/>
                  </w:divBdr>
                  <w:divsChild>
                    <w:div w:id="1690795057">
                      <w:marLeft w:val="0"/>
                      <w:marRight w:val="0"/>
                      <w:marTop w:val="0"/>
                      <w:marBottom w:val="0"/>
                      <w:divBdr>
                        <w:top w:val="none" w:sz="0" w:space="0" w:color="auto"/>
                        <w:left w:val="none" w:sz="0" w:space="0" w:color="auto"/>
                        <w:bottom w:val="none" w:sz="0" w:space="0" w:color="auto"/>
                        <w:right w:val="none" w:sz="0" w:space="0" w:color="auto"/>
                      </w:divBdr>
                      <w:divsChild>
                        <w:div w:id="450058569">
                          <w:marLeft w:val="0"/>
                          <w:marRight w:val="0"/>
                          <w:marTop w:val="0"/>
                          <w:marBottom w:val="0"/>
                          <w:divBdr>
                            <w:top w:val="none" w:sz="0" w:space="0" w:color="auto"/>
                            <w:left w:val="none" w:sz="0" w:space="0" w:color="auto"/>
                            <w:bottom w:val="none" w:sz="0" w:space="0" w:color="auto"/>
                            <w:right w:val="none" w:sz="0" w:space="0" w:color="auto"/>
                          </w:divBdr>
                          <w:divsChild>
                            <w:div w:id="1407722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0642769">
      <w:bodyDiv w:val="1"/>
      <w:marLeft w:val="0"/>
      <w:marRight w:val="0"/>
      <w:marTop w:val="0"/>
      <w:marBottom w:val="0"/>
      <w:divBdr>
        <w:top w:val="none" w:sz="0" w:space="0" w:color="auto"/>
        <w:left w:val="none" w:sz="0" w:space="0" w:color="auto"/>
        <w:bottom w:val="none" w:sz="0" w:space="0" w:color="auto"/>
        <w:right w:val="none" w:sz="0" w:space="0" w:color="auto"/>
      </w:divBdr>
      <w:divsChild>
        <w:div w:id="272593535">
          <w:marLeft w:val="0"/>
          <w:marRight w:val="0"/>
          <w:marTop w:val="0"/>
          <w:marBottom w:val="0"/>
          <w:divBdr>
            <w:top w:val="none" w:sz="0" w:space="0" w:color="auto"/>
            <w:left w:val="none" w:sz="0" w:space="0" w:color="auto"/>
            <w:bottom w:val="none" w:sz="0" w:space="0" w:color="auto"/>
            <w:right w:val="none" w:sz="0" w:space="0" w:color="auto"/>
          </w:divBdr>
          <w:divsChild>
            <w:div w:id="1183973907">
              <w:marLeft w:val="0"/>
              <w:marRight w:val="0"/>
              <w:marTop w:val="0"/>
              <w:marBottom w:val="0"/>
              <w:divBdr>
                <w:top w:val="none" w:sz="0" w:space="0" w:color="auto"/>
                <w:left w:val="none" w:sz="0" w:space="0" w:color="auto"/>
                <w:bottom w:val="none" w:sz="0" w:space="0" w:color="auto"/>
                <w:right w:val="none" w:sz="0" w:space="0" w:color="auto"/>
              </w:divBdr>
              <w:divsChild>
                <w:div w:id="1702827662">
                  <w:marLeft w:val="0"/>
                  <w:marRight w:val="0"/>
                  <w:marTop w:val="0"/>
                  <w:marBottom w:val="0"/>
                  <w:divBdr>
                    <w:top w:val="none" w:sz="0" w:space="0" w:color="auto"/>
                    <w:left w:val="none" w:sz="0" w:space="0" w:color="auto"/>
                    <w:bottom w:val="none" w:sz="0" w:space="0" w:color="auto"/>
                    <w:right w:val="none" w:sz="0" w:space="0" w:color="auto"/>
                  </w:divBdr>
                  <w:divsChild>
                    <w:div w:id="1242986090">
                      <w:marLeft w:val="0"/>
                      <w:marRight w:val="0"/>
                      <w:marTop w:val="0"/>
                      <w:marBottom w:val="0"/>
                      <w:divBdr>
                        <w:top w:val="none" w:sz="0" w:space="0" w:color="auto"/>
                        <w:left w:val="none" w:sz="0" w:space="0" w:color="auto"/>
                        <w:bottom w:val="none" w:sz="0" w:space="0" w:color="auto"/>
                        <w:right w:val="none" w:sz="0" w:space="0" w:color="auto"/>
                      </w:divBdr>
                      <w:divsChild>
                        <w:div w:id="1117332107">
                          <w:marLeft w:val="0"/>
                          <w:marRight w:val="0"/>
                          <w:marTop w:val="0"/>
                          <w:marBottom w:val="0"/>
                          <w:divBdr>
                            <w:top w:val="none" w:sz="0" w:space="0" w:color="auto"/>
                            <w:left w:val="none" w:sz="0" w:space="0" w:color="auto"/>
                            <w:bottom w:val="none" w:sz="0" w:space="0" w:color="auto"/>
                            <w:right w:val="none" w:sz="0" w:space="0" w:color="auto"/>
                          </w:divBdr>
                          <w:divsChild>
                            <w:div w:id="259408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6520308">
      <w:bodyDiv w:val="1"/>
      <w:marLeft w:val="0"/>
      <w:marRight w:val="0"/>
      <w:marTop w:val="0"/>
      <w:marBottom w:val="0"/>
      <w:divBdr>
        <w:top w:val="none" w:sz="0" w:space="0" w:color="auto"/>
        <w:left w:val="none" w:sz="0" w:space="0" w:color="auto"/>
        <w:bottom w:val="none" w:sz="0" w:space="0" w:color="auto"/>
        <w:right w:val="none" w:sz="0" w:space="0" w:color="auto"/>
      </w:divBdr>
      <w:divsChild>
        <w:div w:id="701786954">
          <w:marLeft w:val="0"/>
          <w:marRight w:val="0"/>
          <w:marTop w:val="0"/>
          <w:marBottom w:val="0"/>
          <w:divBdr>
            <w:top w:val="none" w:sz="0" w:space="0" w:color="auto"/>
            <w:left w:val="none" w:sz="0" w:space="0" w:color="auto"/>
            <w:bottom w:val="none" w:sz="0" w:space="0" w:color="auto"/>
            <w:right w:val="none" w:sz="0" w:space="0" w:color="auto"/>
          </w:divBdr>
          <w:divsChild>
            <w:div w:id="142428016">
              <w:marLeft w:val="0"/>
              <w:marRight w:val="0"/>
              <w:marTop w:val="0"/>
              <w:marBottom w:val="0"/>
              <w:divBdr>
                <w:top w:val="none" w:sz="0" w:space="0" w:color="auto"/>
                <w:left w:val="none" w:sz="0" w:space="0" w:color="auto"/>
                <w:bottom w:val="none" w:sz="0" w:space="0" w:color="auto"/>
                <w:right w:val="none" w:sz="0" w:space="0" w:color="auto"/>
              </w:divBdr>
              <w:divsChild>
                <w:div w:id="1747803583">
                  <w:marLeft w:val="0"/>
                  <w:marRight w:val="0"/>
                  <w:marTop w:val="0"/>
                  <w:marBottom w:val="0"/>
                  <w:divBdr>
                    <w:top w:val="none" w:sz="0" w:space="0" w:color="auto"/>
                    <w:left w:val="none" w:sz="0" w:space="0" w:color="auto"/>
                    <w:bottom w:val="none" w:sz="0" w:space="0" w:color="auto"/>
                    <w:right w:val="none" w:sz="0" w:space="0" w:color="auto"/>
                  </w:divBdr>
                  <w:divsChild>
                    <w:div w:id="1697190836">
                      <w:marLeft w:val="0"/>
                      <w:marRight w:val="0"/>
                      <w:marTop w:val="0"/>
                      <w:marBottom w:val="0"/>
                      <w:divBdr>
                        <w:top w:val="none" w:sz="0" w:space="0" w:color="auto"/>
                        <w:left w:val="none" w:sz="0" w:space="0" w:color="auto"/>
                        <w:bottom w:val="none" w:sz="0" w:space="0" w:color="auto"/>
                        <w:right w:val="none" w:sz="0" w:space="0" w:color="auto"/>
                      </w:divBdr>
                      <w:divsChild>
                        <w:div w:id="1761246830">
                          <w:marLeft w:val="0"/>
                          <w:marRight w:val="0"/>
                          <w:marTop w:val="0"/>
                          <w:marBottom w:val="0"/>
                          <w:divBdr>
                            <w:top w:val="none" w:sz="0" w:space="0" w:color="auto"/>
                            <w:left w:val="none" w:sz="0" w:space="0" w:color="auto"/>
                            <w:bottom w:val="none" w:sz="0" w:space="0" w:color="auto"/>
                            <w:right w:val="none" w:sz="0" w:space="0" w:color="auto"/>
                          </w:divBdr>
                          <w:divsChild>
                            <w:div w:id="1046028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0543074">
      <w:bodyDiv w:val="1"/>
      <w:marLeft w:val="0"/>
      <w:marRight w:val="0"/>
      <w:marTop w:val="0"/>
      <w:marBottom w:val="0"/>
      <w:divBdr>
        <w:top w:val="none" w:sz="0" w:space="0" w:color="auto"/>
        <w:left w:val="none" w:sz="0" w:space="0" w:color="auto"/>
        <w:bottom w:val="none" w:sz="0" w:space="0" w:color="auto"/>
        <w:right w:val="none" w:sz="0" w:space="0" w:color="auto"/>
      </w:divBdr>
      <w:divsChild>
        <w:div w:id="1009721050">
          <w:marLeft w:val="0"/>
          <w:marRight w:val="0"/>
          <w:marTop w:val="0"/>
          <w:marBottom w:val="0"/>
          <w:divBdr>
            <w:top w:val="none" w:sz="0" w:space="0" w:color="auto"/>
            <w:left w:val="none" w:sz="0" w:space="0" w:color="auto"/>
            <w:bottom w:val="none" w:sz="0" w:space="0" w:color="auto"/>
            <w:right w:val="none" w:sz="0" w:space="0" w:color="auto"/>
          </w:divBdr>
          <w:divsChild>
            <w:div w:id="1899899638">
              <w:marLeft w:val="0"/>
              <w:marRight w:val="0"/>
              <w:marTop w:val="0"/>
              <w:marBottom w:val="0"/>
              <w:divBdr>
                <w:top w:val="none" w:sz="0" w:space="0" w:color="auto"/>
                <w:left w:val="none" w:sz="0" w:space="0" w:color="auto"/>
                <w:bottom w:val="none" w:sz="0" w:space="0" w:color="auto"/>
                <w:right w:val="none" w:sz="0" w:space="0" w:color="auto"/>
              </w:divBdr>
              <w:divsChild>
                <w:div w:id="504052750">
                  <w:marLeft w:val="0"/>
                  <w:marRight w:val="0"/>
                  <w:marTop w:val="0"/>
                  <w:marBottom w:val="0"/>
                  <w:divBdr>
                    <w:top w:val="none" w:sz="0" w:space="0" w:color="auto"/>
                    <w:left w:val="none" w:sz="0" w:space="0" w:color="auto"/>
                    <w:bottom w:val="none" w:sz="0" w:space="0" w:color="auto"/>
                    <w:right w:val="none" w:sz="0" w:space="0" w:color="auto"/>
                  </w:divBdr>
                  <w:divsChild>
                    <w:div w:id="1416626847">
                      <w:marLeft w:val="0"/>
                      <w:marRight w:val="0"/>
                      <w:marTop w:val="0"/>
                      <w:marBottom w:val="0"/>
                      <w:divBdr>
                        <w:top w:val="none" w:sz="0" w:space="0" w:color="auto"/>
                        <w:left w:val="none" w:sz="0" w:space="0" w:color="auto"/>
                        <w:bottom w:val="none" w:sz="0" w:space="0" w:color="auto"/>
                        <w:right w:val="none" w:sz="0" w:space="0" w:color="auto"/>
                      </w:divBdr>
                      <w:divsChild>
                        <w:div w:id="81996088">
                          <w:marLeft w:val="0"/>
                          <w:marRight w:val="0"/>
                          <w:marTop w:val="0"/>
                          <w:marBottom w:val="0"/>
                          <w:divBdr>
                            <w:top w:val="none" w:sz="0" w:space="0" w:color="auto"/>
                            <w:left w:val="none" w:sz="0" w:space="0" w:color="auto"/>
                            <w:bottom w:val="none" w:sz="0" w:space="0" w:color="auto"/>
                            <w:right w:val="none" w:sz="0" w:space="0" w:color="auto"/>
                          </w:divBdr>
                          <w:divsChild>
                            <w:div w:id="1564557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5858793">
      <w:bodyDiv w:val="1"/>
      <w:marLeft w:val="0"/>
      <w:marRight w:val="0"/>
      <w:marTop w:val="0"/>
      <w:marBottom w:val="0"/>
      <w:divBdr>
        <w:top w:val="none" w:sz="0" w:space="0" w:color="auto"/>
        <w:left w:val="none" w:sz="0" w:space="0" w:color="auto"/>
        <w:bottom w:val="none" w:sz="0" w:space="0" w:color="auto"/>
        <w:right w:val="none" w:sz="0" w:space="0" w:color="auto"/>
      </w:divBdr>
      <w:divsChild>
        <w:div w:id="46413375">
          <w:marLeft w:val="0"/>
          <w:marRight w:val="0"/>
          <w:marTop w:val="0"/>
          <w:marBottom w:val="0"/>
          <w:divBdr>
            <w:top w:val="none" w:sz="0" w:space="0" w:color="auto"/>
            <w:left w:val="none" w:sz="0" w:space="0" w:color="auto"/>
            <w:bottom w:val="none" w:sz="0" w:space="0" w:color="auto"/>
            <w:right w:val="none" w:sz="0" w:space="0" w:color="auto"/>
          </w:divBdr>
          <w:divsChild>
            <w:div w:id="1616063691">
              <w:marLeft w:val="0"/>
              <w:marRight w:val="0"/>
              <w:marTop w:val="0"/>
              <w:marBottom w:val="0"/>
              <w:divBdr>
                <w:top w:val="none" w:sz="0" w:space="0" w:color="auto"/>
                <w:left w:val="none" w:sz="0" w:space="0" w:color="auto"/>
                <w:bottom w:val="none" w:sz="0" w:space="0" w:color="auto"/>
                <w:right w:val="none" w:sz="0" w:space="0" w:color="auto"/>
              </w:divBdr>
              <w:divsChild>
                <w:div w:id="396826655">
                  <w:marLeft w:val="0"/>
                  <w:marRight w:val="0"/>
                  <w:marTop w:val="0"/>
                  <w:marBottom w:val="0"/>
                  <w:divBdr>
                    <w:top w:val="none" w:sz="0" w:space="0" w:color="auto"/>
                    <w:left w:val="none" w:sz="0" w:space="0" w:color="auto"/>
                    <w:bottom w:val="none" w:sz="0" w:space="0" w:color="auto"/>
                    <w:right w:val="none" w:sz="0" w:space="0" w:color="auto"/>
                  </w:divBdr>
                  <w:divsChild>
                    <w:div w:id="1629434590">
                      <w:marLeft w:val="0"/>
                      <w:marRight w:val="0"/>
                      <w:marTop w:val="0"/>
                      <w:marBottom w:val="0"/>
                      <w:divBdr>
                        <w:top w:val="none" w:sz="0" w:space="0" w:color="auto"/>
                        <w:left w:val="none" w:sz="0" w:space="0" w:color="auto"/>
                        <w:bottom w:val="none" w:sz="0" w:space="0" w:color="auto"/>
                        <w:right w:val="none" w:sz="0" w:space="0" w:color="auto"/>
                      </w:divBdr>
                      <w:divsChild>
                        <w:div w:id="771241997">
                          <w:marLeft w:val="0"/>
                          <w:marRight w:val="0"/>
                          <w:marTop w:val="0"/>
                          <w:marBottom w:val="0"/>
                          <w:divBdr>
                            <w:top w:val="none" w:sz="0" w:space="0" w:color="auto"/>
                            <w:left w:val="none" w:sz="0" w:space="0" w:color="auto"/>
                            <w:bottom w:val="none" w:sz="0" w:space="0" w:color="auto"/>
                            <w:right w:val="none" w:sz="0" w:space="0" w:color="auto"/>
                          </w:divBdr>
                          <w:divsChild>
                            <w:div w:id="311568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4712599">
      <w:bodyDiv w:val="1"/>
      <w:marLeft w:val="0"/>
      <w:marRight w:val="0"/>
      <w:marTop w:val="0"/>
      <w:marBottom w:val="0"/>
      <w:divBdr>
        <w:top w:val="none" w:sz="0" w:space="0" w:color="auto"/>
        <w:left w:val="none" w:sz="0" w:space="0" w:color="auto"/>
        <w:bottom w:val="none" w:sz="0" w:space="0" w:color="auto"/>
        <w:right w:val="none" w:sz="0" w:space="0" w:color="auto"/>
      </w:divBdr>
      <w:divsChild>
        <w:div w:id="708148394">
          <w:marLeft w:val="0"/>
          <w:marRight w:val="0"/>
          <w:marTop w:val="0"/>
          <w:marBottom w:val="0"/>
          <w:divBdr>
            <w:top w:val="none" w:sz="0" w:space="0" w:color="auto"/>
            <w:left w:val="none" w:sz="0" w:space="0" w:color="auto"/>
            <w:bottom w:val="none" w:sz="0" w:space="0" w:color="auto"/>
            <w:right w:val="none" w:sz="0" w:space="0" w:color="auto"/>
          </w:divBdr>
          <w:divsChild>
            <w:div w:id="1700931861">
              <w:marLeft w:val="0"/>
              <w:marRight w:val="0"/>
              <w:marTop w:val="0"/>
              <w:marBottom w:val="0"/>
              <w:divBdr>
                <w:top w:val="none" w:sz="0" w:space="0" w:color="auto"/>
                <w:left w:val="none" w:sz="0" w:space="0" w:color="auto"/>
                <w:bottom w:val="none" w:sz="0" w:space="0" w:color="auto"/>
                <w:right w:val="none" w:sz="0" w:space="0" w:color="auto"/>
              </w:divBdr>
              <w:divsChild>
                <w:div w:id="2035493009">
                  <w:marLeft w:val="0"/>
                  <w:marRight w:val="0"/>
                  <w:marTop w:val="0"/>
                  <w:marBottom w:val="0"/>
                  <w:divBdr>
                    <w:top w:val="none" w:sz="0" w:space="0" w:color="auto"/>
                    <w:left w:val="none" w:sz="0" w:space="0" w:color="auto"/>
                    <w:bottom w:val="none" w:sz="0" w:space="0" w:color="auto"/>
                    <w:right w:val="none" w:sz="0" w:space="0" w:color="auto"/>
                  </w:divBdr>
                  <w:divsChild>
                    <w:div w:id="1925261421">
                      <w:marLeft w:val="0"/>
                      <w:marRight w:val="0"/>
                      <w:marTop w:val="0"/>
                      <w:marBottom w:val="0"/>
                      <w:divBdr>
                        <w:top w:val="none" w:sz="0" w:space="0" w:color="auto"/>
                        <w:left w:val="none" w:sz="0" w:space="0" w:color="auto"/>
                        <w:bottom w:val="none" w:sz="0" w:space="0" w:color="auto"/>
                        <w:right w:val="none" w:sz="0" w:space="0" w:color="auto"/>
                      </w:divBdr>
                      <w:divsChild>
                        <w:div w:id="380441437">
                          <w:marLeft w:val="0"/>
                          <w:marRight w:val="0"/>
                          <w:marTop w:val="0"/>
                          <w:marBottom w:val="0"/>
                          <w:divBdr>
                            <w:top w:val="none" w:sz="0" w:space="0" w:color="auto"/>
                            <w:left w:val="none" w:sz="0" w:space="0" w:color="auto"/>
                            <w:bottom w:val="none" w:sz="0" w:space="0" w:color="auto"/>
                            <w:right w:val="none" w:sz="0" w:space="0" w:color="auto"/>
                          </w:divBdr>
                          <w:divsChild>
                            <w:div w:id="203832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6063423">
      <w:bodyDiv w:val="1"/>
      <w:marLeft w:val="0"/>
      <w:marRight w:val="0"/>
      <w:marTop w:val="0"/>
      <w:marBottom w:val="0"/>
      <w:divBdr>
        <w:top w:val="none" w:sz="0" w:space="0" w:color="auto"/>
        <w:left w:val="none" w:sz="0" w:space="0" w:color="auto"/>
        <w:bottom w:val="none" w:sz="0" w:space="0" w:color="auto"/>
        <w:right w:val="none" w:sz="0" w:space="0" w:color="auto"/>
      </w:divBdr>
      <w:divsChild>
        <w:div w:id="1788162560">
          <w:marLeft w:val="0"/>
          <w:marRight w:val="0"/>
          <w:marTop w:val="0"/>
          <w:marBottom w:val="0"/>
          <w:divBdr>
            <w:top w:val="none" w:sz="0" w:space="0" w:color="auto"/>
            <w:left w:val="none" w:sz="0" w:space="0" w:color="auto"/>
            <w:bottom w:val="none" w:sz="0" w:space="0" w:color="auto"/>
            <w:right w:val="none" w:sz="0" w:space="0" w:color="auto"/>
          </w:divBdr>
          <w:divsChild>
            <w:div w:id="385877022">
              <w:marLeft w:val="0"/>
              <w:marRight w:val="0"/>
              <w:marTop w:val="0"/>
              <w:marBottom w:val="0"/>
              <w:divBdr>
                <w:top w:val="none" w:sz="0" w:space="0" w:color="auto"/>
                <w:left w:val="none" w:sz="0" w:space="0" w:color="auto"/>
                <w:bottom w:val="none" w:sz="0" w:space="0" w:color="auto"/>
                <w:right w:val="none" w:sz="0" w:space="0" w:color="auto"/>
              </w:divBdr>
              <w:divsChild>
                <w:div w:id="1225261237">
                  <w:marLeft w:val="0"/>
                  <w:marRight w:val="0"/>
                  <w:marTop w:val="0"/>
                  <w:marBottom w:val="0"/>
                  <w:divBdr>
                    <w:top w:val="none" w:sz="0" w:space="0" w:color="auto"/>
                    <w:left w:val="none" w:sz="0" w:space="0" w:color="auto"/>
                    <w:bottom w:val="none" w:sz="0" w:space="0" w:color="auto"/>
                    <w:right w:val="none" w:sz="0" w:space="0" w:color="auto"/>
                  </w:divBdr>
                  <w:divsChild>
                    <w:div w:id="1485078132">
                      <w:marLeft w:val="0"/>
                      <w:marRight w:val="0"/>
                      <w:marTop w:val="0"/>
                      <w:marBottom w:val="0"/>
                      <w:divBdr>
                        <w:top w:val="none" w:sz="0" w:space="0" w:color="auto"/>
                        <w:left w:val="none" w:sz="0" w:space="0" w:color="auto"/>
                        <w:bottom w:val="none" w:sz="0" w:space="0" w:color="auto"/>
                        <w:right w:val="none" w:sz="0" w:space="0" w:color="auto"/>
                      </w:divBdr>
                      <w:divsChild>
                        <w:div w:id="285310076">
                          <w:marLeft w:val="0"/>
                          <w:marRight w:val="0"/>
                          <w:marTop w:val="0"/>
                          <w:marBottom w:val="0"/>
                          <w:divBdr>
                            <w:top w:val="none" w:sz="0" w:space="0" w:color="auto"/>
                            <w:left w:val="none" w:sz="0" w:space="0" w:color="auto"/>
                            <w:bottom w:val="none" w:sz="0" w:space="0" w:color="auto"/>
                            <w:right w:val="none" w:sz="0" w:space="0" w:color="auto"/>
                          </w:divBdr>
                          <w:divsChild>
                            <w:div w:id="153038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2545954">
      <w:bodyDiv w:val="1"/>
      <w:marLeft w:val="0"/>
      <w:marRight w:val="0"/>
      <w:marTop w:val="0"/>
      <w:marBottom w:val="0"/>
      <w:divBdr>
        <w:top w:val="none" w:sz="0" w:space="0" w:color="auto"/>
        <w:left w:val="none" w:sz="0" w:space="0" w:color="auto"/>
        <w:bottom w:val="none" w:sz="0" w:space="0" w:color="auto"/>
        <w:right w:val="none" w:sz="0" w:space="0" w:color="auto"/>
      </w:divBdr>
      <w:divsChild>
        <w:div w:id="2138258621">
          <w:marLeft w:val="0"/>
          <w:marRight w:val="0"/>
          <w:marTop w:val="0"/>
          <w:marBottom w:val="0"/>
          <w:divBdr>
            <w:top w:val="none" w:sz="0" w:space="0" w:color="auto"/>
            <w:left w:val="none" w:sz="0" w:space="0" w:color="auto"/>
            <w:bottom w:val="none" w:sz="0" w:space="0" w:color="auto"/>
            <w:right w:val="none" w:sz="0" w:space="0" w:color="auto"/>
          </w:divBdr>
          <w:divsChild>
            <w:div w:id="340015201">
              <w:marLeft w:val="0"/>
              <w:marRight w:val="0"/>
              <w:marTop w:val="0"/>
              <w:marBottom w:val="0"/>
              <w:divBdr>
                <w:top w:val="none" w:sz="0" w:space="0" w:color="auto"/>
                <w:left w:val="none" w:sz="0" w:space="0" w:color="auto"/>
                <w:bottom w:val="none" w:sz="0" w:space="0" w:color="auto"/>
                <w:right w:val="none" w:sz="0" w:space="0" w:color="auto"/>
              </w:divBdr>
              <w:divsChild>
                <w:div w:id="2043288522">
                  <w:marLeft w:val="0"/>
                  <w:marRight w:val="0"/>
                  <w:marTop w:val="0"/>
                  <w:marBottom w:val="0"/>
                  <w:divBdr>
                    <w:top w:val="none" w:sz="0" w:space="0" w:color="auto"/>
                    <w:left w:val="none" w:sz="0" w:space="0" w:color="auto"/>
                    <w:bottom w:val="none" w:sz="0" w:space="0" w:color="auto"/>
                    <w:right w:val="none" w:sz="0" w:space="0" w:color="auto"/>
                  </w:divBdr>
                  <w:divsChild>
                    <w:div w:id="333846980">
                      <w:marLeft w:val="0"/>
                      <w:marRight w:val="0"/>
                      <w:marTop w:val="0"/>
                      <w:marBottom w:val="0"/>
                      <w:divBdr>
                        <w:top w:val="none" w:sz="0" w:space="0" w:color="auto"/>
                        <w:left w:val="none" w:sz="0" w:space="0" w:color="auto"/>
                        <w:bottom w:val="none" w:sz="0" w:space="0" w:color="auto"/>
                        <w:right w:val="none" w:sz="0" w:space="0" w:color="auto"/>
                      </w:divBdr>
                      <w:divsChild>
                        <w:div w:id="1821382434">
                          <w:marLeft w:val="0"/>
                          <w:marRight w:val="0"/>
                          <w:marTop w:val="0"/>
                          <w:marBottom w:val="0"/>
                          <w:divBdr>
                            <w:top w:val="none" w:sz="0" w:space="0" w:color="auto"/>
                            <w:left w:val="none" w:sz="0" w:space="0" w:color="auto"/>
                            <w:bottom w:val="none" w:sz="0" w:space="0" w:color="auto"/>
                            <w:right w:val="none" w:sz="0" w:space="0" w:color="auto"/>
                          </w:divBdr>
                          <w:divsChild>
                            <w:div w:id="1044283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7098094">
      <w:bodyDiv w:val="1"/>
      <w:marLeft w:val="0"/>
      <w:marRight w:val="0"/>
      <w:marTop w:val="0"/>
      <w:marBottom w:val="0"/>
      <w:divBdr>
        <w:top w:val="none" w:sz="0" w:space="0" w:color="auto"/>
        <w:left w:val="none" w:sz="0" w:space="0" w:color="auto"/>
        <w:bottom w:val="none" w:sz="0" w:space="0" w:color="auto"/>
        <w:right w:val="none" w:sz="0" w:space="0" w:color="auto"/>
      </w:divBdr>
      <w:divsChild>
        <w:div w:id="1974215454">
          <w:marLeft w:val="0"/>
          <w:marRight w:val="0"/>
          <w:marTop w:val="0"/>
          <w:marBottom w:val="0"/>
          <w:divBdr>
            <w:top w:val="none" w:sz="0" w:space="0" w:color="auto"/>
            <w:left w:val="none" w:sz="0" w:space="0" w:color="auto"/>
            <w:bottom w:val="none" w:sz="0" w:space="0" w:color="auto"/>
            <w:right w:val="none" w:sz="0" w:space="0" w:color="auto"/>
          </w:divBdr>
          <w:divsChild>
            <w:div w:id="1905555834">
              <w:marLeft w:val="0"/>
              <w:marRight w:val="0"/>
              <w:marTop w:val="0"/>
              <w:marBottom w:val="0"/>
              <w:divBdr>
                <w:top w:val="none" w:sz="0" w:space="0" w:color="auto"/>
                <w:left w:val="none" w:sz="0" w:space="0" w:color="auto"/>
                <w:bottom w:val="none" w:sz="0" w:space="0" w:color="auto"/>
                <w:right w:val="none" w:sz="0" w:space="0" w:color="auto"/>
              </w:divBdr>
              <w:divsChild>
                <w:div w:id="553853654">
                  <w:marLeft w:val="0"/>
                  <w:marRight w:val="0"/>
                  <w:marTop w:val="0"/>
                  <w:marBottom w:val="0"/>
                  <w:divBdr>
                    <w:top w:val="none" w:sz="0" w:space="0" w:color="auto"/>
                    <w:left w:val="none" w:sz="0" w:space="0" w:color="auto"/>
                    <w:bottom w:val="none" w:sz="0" w:space="0" w:color="auto"/>
                    <w:right w:val="none" w:sz="0" w:space="0" w:color="auto"/>
                  </w:divBdr>
                  <w:divsChild>
                    <w:div w:id="668362773">
                      <w:marLeft w:val="0"/>
                      <w:marRight w:val="0"/>
                      <w:marTop w:val="0"/>
                      <w:marBottom w:val="0"/>
                      <w:divBdr>
                        <w:top w:val="none" w:sz="0" w:space="0" w:color="auto"/>
                        <w:left w:val="none" w:sz="0" w:space="0" w:color="auto"/>
                        <w:bottom w:val="none" w:sz="0" w:space="0" w:color="auto"/>
                        <w:right w:val="none" w:sz="0" w:space="0" w:color="auto"/>
                      </w:divBdr>
                      <w:divsChild>
                        <w:div w:id="1690909327">
                          <w:marLeft w:val="0"/>
                          <w:marRight w:val="0"/>
                          <w:marTop w:val="0"/>
                          <w:marBottom w:val="0"/>
                          <w:divBdr>
                            <w:top w:val="none" w:sz="0" w:space="0" w:color="auto"/>
                            <w:left w:val="none" w:sz="0" w:space="0" w:color="auto"/>
                            <w:bottom w:val="none" w:sz="0" w:space="0" w:color="auto"/>
                            <w:right w:val="none" w:sz="0" w:space="0" w:color="auto"/>
                          </w:divBdr>
                          <w:divsChild>
                            <w:div w:id="1227380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0980237">
      <w:bodyDiv w:val="1"/>
      <w:marLeft w:val="0"/>
      <w:marRight w:val="0"/>
      <w:marTop w:val="0"/>
      <w:marBottom w:val="0"/>
      <w:divBdr>
        <w:top w:val="none" w:sz="0" w:space="0" w:color="auto"/>
        <w:left w:val="none" w:sz="0" w:space="0" w:color="auto"/>
        <w:bottom w:val="none" w:sz="0" w:space="0" w:color="auto"/>
        <w:right w:val="none" w:sz="0" w:space="0" w:color="auto"/>
      </w:divBdr>
    </w:div>
    <w:div w:id="1140460735">
      <w:bodyDiv w:val="1"/>
      <w:marLeft w:val="0"/>
      <w:marRight w:val="0"/>
      <w:marTop w:val="0"/>
      <w:marBottom w:val="0"/>
      <w:divBdr>
        <w:top w:val="none" w:sz="0" w:space="0" w:color="auto"/>
        <w:left w:val="none" w:sz="0" w:space="0" w:color="auto"/>
        <w:bottom w:val="none" w:sz="0" w:space="0" w:color="auto"/>
        <w:right w:val="none" w:sz="0" w:space="0" w:color="auto"/>
      </w:divBdr>
      <w:divsChild>
        <w:div w:id="107051115">
          <w:marLeft w:val="0"/>
          <w:marRight w:val="0"/>
          <w:marTop w:val="0"/>
          <w:marBottom w:val="0"/>
          <w:divBdr>
            <w:top w:val="none" w:sz="0" w:space="0" w:color="auto"/>
            <w:left w:val="none" w:sz="0" w:space="0" w:color="auto"/>
            <w:bottom w:val="none" w:sz="0" w:space="0" w:color="auto"/>
            <w:right w:val="none" w:sz="0" w:space="0" w:color="auto"/>
          </w:divBdr>
          <w:divsChild>
            <w:div w:id="1298142546">
              <w:marLeft w:val="0"/>
              <w:marRight w:val="0"/>
              <w:marTop w:val="0"/>
              <w:marBottom w:val="0"/>
              <w:divBdr>
                <w:top w:val="none" w:sz="0" w:space="0" w:color="auto"/>
                <w:left w:val="none" w:sz="0" w:space="0" w:color="auto"/>
                <w:bottom w:val="none" w:sz="0" w:space="0" w:color="auto"/>
                <w:right w:val="none" w:sz="0" w:space="0" w:color="auto"/>
              </w:divBdr>
              <w:divsChild>
                <w:div w:id="198706345">
                  <w:marLeft w:val="0"/>
                  <w:marRight w:val="0"/>
                  <w:marTop w:val="0"/>
                  <w:marBottom w:val="0"/>
                  <w:divBdr>
                    <w:top w:val="none" w:sz="0" w:space="0" w:color="auto"/>
                    <w:left w:val="none" w:sz="0" w:space="0" w:color="auto"/>
                    <w:bottom w:val="none" w:sz="0" w:space="0" w:color="auto"/>
                    <w:right w:val="none" w:sz="0" w:space="0" w:color="auto"/>
                  </w:divBdr>
                  <w:divsChild>
                    <w:div w:id="1065177591">
                      <w:marLeft w:val="0"/>
                      <w:marRight w:val="0"/>
                      <w:marTop w:val="0"/>
                      <w:marBottom w:val="0"/>
                      <w:divBdr>
                        <w:top w:val="none" w:sz="0" w:space="0" w:color="auto"/>
                        <w:left w:val="none" w:sz="0" w:space="0" w:color="auto"/>
                        <w:bottom w:val="none" w:sz="0" w:space="0" w:color="auto"/>
                        <w:right w:val="none" w:sz="0" w:space="0" w:color="auto"/>
                      </w:divBdr>
                      <w:divsChild>
                        <w:div w:id="1148205215">
                          <w:marLeft w:val="0"/>
                          <w:marRight w:val="0"/>
                          <w:marTop w:val="0"/>
                          <w:marBottom w:val="0"/>
                          <w:divBdr>
                            <w:top w:val="none" w:sz="0" w:space="0" w:color="auto"/>
                            <w:left w:val="none" w:sz="0" w:space="0" w:color="auto"/>
                            <w:bottom w:val="none" w:sz="0" w:space="0" w:color="auto"/>
                            <w:right w:val="none" w:sz="0" w:space="0" w:color="auto"/>
                          </w:divBdr>
                          <w:divsChild>
                            <w:div w:id="2023428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5436679">
      <w:bodyDiv w:val="1"/>
      <w:marLeft w:val="0"/>
      <w:marRight w:val="0"/>
      <w:marTop w:val="0"/>
      <w:marBottom w:val="0"/>
      <w:divBdr>
        <w:top w:val="none" w:sz="0" w:space="0" w:color="auto"/>
        <w:left w:val="none" w:sz="0" w:space="0" w:color="auto"/>
        <w:bottom w:val="none" w:sz="0" w:space="0" w:color="auto"/>
        <w:right w:val="none" w:sz="0" w:space="0" w:color="auto"/>
      </w:divBdr>
      <w:divsChild>
        <w:div w:id="999768047">
          <w:marLeft w:val="0"/>
          <w:marRight w:val="0"/>
          <w:marTop w:val="0"/>
          <w:marBottom w:val="0"/>
          <w:divBdr>
            <w:top w:val="none" w:sz="0" w:space="0" w:color="auto"/>
            <w:left w:val="none" w:sz="0" w:space="0" w:color="auto"/>
            <w:bottom w:val="none" w:sz="0" w:space="0" w:color="auto"/>
            <w:right w:val="none" w:sz="0" w:space="0" w:color="auto"/>
          </w:divBdr>
          <w:divsChild>
            <w:div w:id="2129086017">
              <w:marLeft w:val="0"/>
              <w:marRight w:val="0"/>
              <w:marTop w:val="0"/>
              <w:marBottom w:val="0"/>
              <w:divBdr>
                <w:top w:val="none" w:sz="0" w:space="0" w:color="auto"/>
                <w:left w:val="none" w:sz="0" w:space="0" w:color="auto"/>
                <w:bottom w:val="none" w:sz="0" w:space="0" w:color="auto"/>
                <w:right w:val="none" w:sz="0" w:space="0" w:color="auto"/>
              </w:divBdr>
              <w:divsChild>
                <w:div w:id="1607614191">
                  <w:marLeft w:val="0"/>
                  <w:marRight w:val="0"/>
                  <w:marTop w:val="0"/>
                  <w:marBottom w:val="0"/>
                  <w:divBdr>
                    <w:top w:val="none" w:sz="0" w:space="0" w:color="auto"/>
                    <w:left w:val="none" w:sz="0" w:space="0" w:color="auto"/>
                    <w:bottom w:val="none" w:sz="0" w:space="0" w:color="auto"/>
                    <w:right w:val="none" w:sz="0" w:space="0" w:color="auto"/>
                  </w:divBdr>
                  <w:divsChild>
                    <w:div w:id="518082728">
                      <w:marLeft w:val="0"/>
                      <w:marRight w:val="0"/>
                      <w:marTop w:val="0"/>
                      <w:marBottom w:val="0"/>
                      <w:divBdr>
                        <w:top w:val="none" w:sz="0" w:space="0" w:color="auto"/>
                        <w:left w:val="none" w:sz="0" w:space="0" w:color="auto"/>
                        <w:bottom w:val="none" w:sz="0" w:space="0" w:color="auto"/>
                        <w:right w:val="none" w:sz="0" w:space="0" w:color="auto"/>
                      </w:divBdr>
                      <w:divsChild>
                        <w:div w:id="1285187078">
                          <w:marLeft w:val="0"/>
                          <w:marRight w:val="0"/>
                          <w:marTop w:val="0"/>
                          <w:marBottom w:val="0"/>
                          <w:divBdr>
                            <w:top w:val="none" w:sz="0" w:space="0" w:color="auto"/>
                            <w:left w:val="none" w:sz="0" w:space="0" w:color="auto"/>
                            <w:bottom w:val="none" w:sz="0" w:space="0" w:color="auto"/>
                            <w:right w:val="none" w:sz="0" w:space="0" w:color="auto"/>
                          </w:divBdr>
                          <w:divsChild>
                            <w:div w:id="189608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1346408">
      <w:bodyDiv w:val="1"/>
      <w:marLeft w:val="0"/>
      <w:marRight w:val="0"/>
      <w:marTop w:val="0"/>
      <w:marBottom w:val="0"/>
      <w:divBdr>
        <w:top w:val="none" w:sz="0" w:space="0" w:color="auto"/>
        <w:left w:val="none" w:sz="0" w:space="0" w:color="auto"/>
        <w:bottom w:val="none" w:sz="0" w:space="0" w:color="auto"/>
        <w:right w:val="none" w:sz="0" w:space="0" w:color="auto"/>
      </w:divBdr>
      <w:divsChild>
        <w:div w:id="1952934328">
          <w:marLeft w:val="0"/>
          <w:marRight w:val="0"/>
          <w:marTop w:val="0"/>
          <w:marBottom w:val="0"/>
          <w:divBdr>
            <w:top w:val="none" w:sz="0" w:space="0" w:color="auto"/>
            <w:left w:val="none" w:sz="0" w:space="0" w:color="auto"/>
            <w:bottom w:val="none" w:sz="0" w:space="0" w:color="auto"/>
            <w:right w:val="none" w:sz="0" w:space="0" w:color="auto"/>
          </w:divBdr>
          <w:divsChild>
            <w:div w:id="732580145">
              <w:marLeft w:val="0"/>
              <w:marRight w:val="0"/>
              <w:marTop w:val="0"/>
              <w:marBottom w:val="0"/>
              <w:divBdr>
                <w:top w:val="none" w:sz="0" w:space="0" w:color="auto"/>
                <w:left w:val="none" w:sz="0" w:space="0" w:color="auto"/>
                <w:bottom w:val="none" w:sz="0" w:space="0" w:color="auto"/>
                <w:right w:val="none" w:sz="0" w:space="0" w:color="auto"/>
              </w:divBdr>
              <w:divsChild>
                <w:div w:id="440802520">
                  <w:marLeft w:val="0"/>
                  <w:marRight w:val="0"/>
                  <w:marTop w:val="0"/>
                  <w:marBottom w:val="0"/>
                  <w:divBdr>
                    <w:top w:val="none" w:sz="0" w:space="0" w:color="auto"/>
                    <w:left w:val="none" w:sz="0" w:space="0" w:color="auto"/>
                    <w:bottom w:val="none" w:sz="0" w:space="0" w:color="auto"/>
                    <w:right w:val="none" w:sz="0" w:space="0" w:color="auto"/>
                  </w:divBdr>
                  <w:divsChild>
                    <w:div w:id="1891576552">
                      <w:marLeft w:val="0"/>
                      <w:marRight w:val="0"/>
                      <w:marTop w:val="0"/>
                      <w:marBottom w:val="0"/>
                      <w:divBdr>
                        <w:top w:val="none" w:sz="0" w:space="0" w:color="auto"/>
                        <w:left w:val="none" w:sz="0" w:space="0" w:color="auto"/>
                        <w:bottom w:val="none" w:sz="0" w:space="0" w:color="auto"/>
                        <w:right w:val="none" w:sz="0" w:space="0" w:color="auto"/>
                      </w:divBdr>
                      <w:divsChild>
                        <w:div w:id="1613826705">
                          <w:marLeft w:val="0"/>
                          <w:marRight w:val="0"/>
                          <w:marTop w:val="0"/>
                          <w:marBottom w:val="0"/>
                          <w:divBdr>
                            <w:top w:val="none" w:sz="0" w:space="0" w:color="auto"/>
                            <w:left w:val="none" w:sz="0" w:space="0" w:color="auto"/>
                            <w:bottom w:val="none" w:sz="0" w:space="0" w:color="auto"/>
                            <w:right w:val="none" w:sz="0" w:space="0" w:color="auto"/>
                          </w:divBdr>
                          <w:divsChild>
                            <w:div w:id="1799300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0094771">
      <w:bodyDiv w:val="1"/>
      <w:marLeft w:val="0"/>
      <w:marRight w:val="0"/>
      <w:marTop w:val="0"/>
      <w:marBottom w:val="0"/>
      <w:divBdr>
        <w:top w:val="none" w:sz="0" w:space="0" w:color="auto"/>
        <w:left w:val="none" w:sz="0" w:space="0" w:color="auto"/>
        <w:bottom w:val="none" w:sz="0" w:space="0" w:color="auto"/>
        <w:right w:val="none" w:sz="0" w:space="0" w:color="auto"/>
      </w:divBdr>
      <w:divsChild>
        <w:div w:id="260602387">
          <w:marLeft w:val="0"/>
          <w:marRight w:val="0"/>
          <w:marTop w:val="0"/>
          <w:marBottom w:val="0"/>
          <w:divBdr>
            <w:top w:val="none" w:sz="0" w:space="0" w:color="auto"/>
            <w:left w:val="none" w:sz="0" w:space="0" w:color="auto"/>
            <w:bottom w:val="none" w:sz="0" w:space="0" w:color="auto"/>
            <w:right w:val="none" w:sz="0" w:space="0" w:color="auto"/>
          </w:divBdr>
        </w:div>
        <w:div w:id="1318192558">
          <w:marLeft w:val="0"/>
          <w:marRight w:val="0"/>
          <w:marTop w:val="0"/>
          <w:marBottom w:val="0"/>
          <w:divBdr>
            <w:top w:val="none" w:sz="0" w:space="0" w:color="auto"/>
            <w:left w:val="none" w:sz="0" w:space="0" w:color="auto"/>
            <w:bottom w:val="none" w:sz="0" w:space="0" w:color="auto"/>
            <w:right w:val="none" w:sz="0" w:space="0" w:color="auto"/>
          </w:divBdr>
        </w:div>
      </w:divsChild>
    </w:div>
    <w:div w:id="1680962894">
      <w:bodyDiv w:val="1"/>
      <w:marLeft w:val="0"/>
      <w:marRight w:val="0"/>
      <w:marTop w:val="0"/>
      <w:marBottom w:val="0"/>
      <w:divBdr>
        <w:top w:val="none" w:sz="0" w:space="0" w:color="auto"/>
        <w:left w:val="none" w:sz="0" w:space="0" w:color="auto"/>
        <w:bottom w:val="none" w:sz="0" w:space="0" w:color="auto"/>
        <w:right w:val="none" w:sz="0" w:space="0" w:color="auto"/>
      </w:divBdr>
      <w:divsChild>
        <w:div w:id="1198663502">
          <w:marLeft w:val="0"/>
          <w:marRight w:val="0"/>
          <w:marTop w:val="0"/>
          <w:marBottom w:val="0"/>
          <w:divBdr>
            <w:top w:val="none" w:sz="0" w:space="0" w:color="auto"/>
            <w:left w:val="none" w:sz="0" w:space="0" w:color="auto"/>
            <w:bottom w:val="none" w:sz="0" w:space="0" w:color="auto"/>
            <w:right w:val="none" w:sz="0" w:space="0" w:color="auto"/>
          </w:divBdr>
          <w:divsChild>
            <w:div w:id="1867599839">
              <w:marLeft w:val="0"/>
              <w:marRight w:val="0"/>
              <w:marTop w:val="0"/>
              <w:marBottom w:val="0"/>
              <w:divBdr>
                <w:top w:val="none" w:sz="0" w:space="0" w:color="auto"/>
                <w:left w:val="none" w:sz="0" w:space="0" w:color="auto"/>
                <w:bottom w:val="none" w:sz="0" w:space="0" w:color="auto"/>
                <w:right w:val="none" w:sz="0" w:space="0" w:color="auto"/>
              </w:divBdr>
              <w:divsChild>
                <w:div w:id="921915557">
                  <w:marLeft w:val="0"/>
                  <w:marRight w:val="0"/>
                  <w:marTop w:val="0"/>
                  <w:marBottom w:val="0"/>
                  <w:divBdr>
                    <w:top w:val="none" w:sz="0" w:space="0" w:color="auto"/>
                    <w:left w:val="none" w:sz="0" w:space="0" w:color="auto"/>
                    <w:bottom w:val="none" w:sz="0" w:space="0" w:color="auto"/>
                    <w:right w:val="none" w:sz="0" w:space="0" w:color="auto"/>
                  </w:divBdr>
                  <w:divsChild>
                    <w:div w:id="1199514157">
                      <w:marLeft w:val="0"/>
                      <w:marRight w:val="0"/>
                      <w:marTop w:val="0"/>
                      <w:marBottom w:val="0"/>
                      <w:divBdr>
                        <w:top w:val="none" w:sz="0" w:space="0" w:color="auto"/>
                        <w:left w:val="none" w:sz="0" w:space="0" w:color="auto"/>
                        <w:bottom w:val="none" w:sz="0" w:space="0" w:color="auto"/>
                        <w:right w:val="none" w:sz="0" w:space="0" w:color="auto"/>
                      </w:divBdr>
                      <w:divsChild>
                        <w:div w:id="1362172214">
                          <w:marLeft w:val="0"/>
                          <w:marRight w:val="0"/>
                          <w:marTop w:val="0"/>
                          <w:marBottom w:val="0"/>
                          <w:divBdr>
                            <w:top w:val="none" w:sz="0" w:space="0" w:color="auto"/>
                            <w:left w:val="none" w:sz="0" w:space="0" w:color="auto"/>
                            <w:bottom w:val="none" w:sz="0" w:space="0" w:color="auto"/>
                            <w:right w:val="none" w:sz="0" w:space="0" w:color="auto"/>
                          </w:divBdr>
                          <w:divsChild>
                            <w:div w:id="1259097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8451758">
      <w:bodyDiv w:val="1"/>
      <w:marLeft w:val="0"/>
      <w:marRight w:val="0"/>
      <w:marTop w:val="0"/>
      <w:marBottom w:val="0"/>
      <w:divBdr>
        <w:top w:val="none" w:sz="0" w:space="0" w:color="auto"/>
        <w:left w:val="none" w:sz="0" w:space="0" w:color="auto"/>
        <w:bottom w:val="none" w:sz="0" w:space="0" w:color="auto"/>
        <w:right w:val="none" w:sz="0" w:space="0" w:color="auto"/>
      </w:divBdr>
      <w:divsChild>
        <w:div w:id="1221289317">
          <w:marLeft w:val="0"/>
          <w:marRight w:val="0"/>
          <w:marTop w:val="0"/>
          <w:marBottom w:val="0"/>
          <w:divBdr>
            <w:top w:val="none" w:sz="0" w:space="0" w:color="auto"/>
            <w:left w:val="none" w:sz="0" w:space="0" w:color="auto"/>
            <w:bottom w:val="none" w:sz="0" w:space="0" w:color="auto"/>
            <w:right w:val="none" w:sz="0" w:space="0" w:color="auto"/>
          </w:divBdr>
          <w:divsChild>
            <w:div w:id="830103651">
              <w:marLeft w:val="0"/>
              <w:marRight w:val="0"/>
              <w:marTop w:val="0"/>
              <w:marBottom w:val="0"/>
              <w:divBdr>
                <w:top w:val="none" w:sz="0" w:space="0" w:color="auto"/>
                <w:left w:val="none" w:sz="0" w:space="0" w:color="auto"/>
                <w:bottom w:val="none" w:sz="0" w:space="0" w:color="auto"/>
                <w:right w:val="none" w:sz="0" w:space="0" w:color="auto"/>
              </w:divBdr>
              <w:divsChild>
                <w:div w:id="872234590">
                  <w:marLeft w:val="0"/>
                  <w:marRight w:val="0"/>
                  <w:marTop w:val="0"/>
                  <w:marBottom w:val="0"/>
                  <w:divBdr>
                    <w:top w:val="none" w:sz="0" w:space="0" w:color="auto"/>
                    <w:left w:val="none" w:sz="0" w:space="0" w:color="auto"/>
                    <w:bottom w:val="none" w:sz="0" w:space="0" w:color="auto"/>
                    <w:right w:val="none" w:sz="0" w:space="0" w:color="auto"/>
                  </w:divBdr>
                  <w:divsChild>
                    <w:div w:id="26758774">
                      <w:marLeft w:val="0"/>
                      <w:marRight w:val="0"/>
                      <w:marTop w:val="0"/>
                      <w:marBottom w:val="0"/>
                      <w:divBdr>
                        <w:top w:val="none" w:sz="0" w:space="0" w:color="auto"/>
                        <w:left w:val="none" w:sz="0" w:space="0" w:color="auto"/>
                        <w:bottom w:val="none" w:sz="0" w:space="0" w:color="auto"/>
                        <w:right w:val="none" w:sz="0" w:space="0" w:color="auto"/>
                      </w:divBdr>
                      <w:divsChild>
                        <w:div w:id="312491823">
                          <w:marLeft w:val="0"/>
                          <w:marRight w:val="0"/>
                          <w:marTop w:val="0"/>
                          <w:marBottom w:val="0"/>
                          <w:divBdr>
                            <w:top w:val="none" w:sz="0" w:space="0" w:color="auto"/>
                            <w:left w:val="none" w:sz="0" w:space="0" w:color="auto"/>
                            <w:bottom w:val="none" w:sz="0" w:space="0" w:color="auto"/>
                            <w:right w:val="none" w:sz="0" w:space="0" w:color="auto"/>
                          </w:divBdr>
                          <w:divsChild>
                            <w:div w:id="1058939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5274684">
      <w:bodyDiv w:val="1"/>
      <w:marLeft w:val="0"/>
      <w:marRight w:val="0"/>
      <w:marTop w:val="0"/>
      <w:marBottom w:val="0"/>
      <w:divBdr>
        <w:top w:val="none" w:sz="0" w:space="0" w:color="auto"/>
        <w:left w:val="none" w:sz="0" w:space="0" w:color="auto"/>
        <w:bottom w:val="none" w:sz="0" w:space="0" w:color="auto"/>
        <w:right w:val="none" w:sz="0" w:space="0" w:color="auto"/>
      </w:divBdr>
      <w:divsChild>
        <w:div w:id="1457989107">
          <w:marLeft w:val="0"/>
          <w:marRight w:val="0"/>
          <w:marTop w:val="0"/>
          <w:marBottom w:val="0"/>
          <w:divBdr>
            <w:top w:val="none" w:sz="0" w:space="0" w:color="auto"/>
            <w:left w:val="none" w:sz="0" w:space="0" w:color="auto"/>
            <w:bottom w:val="none" w:sz="0" w:space="0" w:color="auto"/>
            <w:right w:val="none" w:sz="0" w:space="0" w:color="auto"/>
          </w:divBdr>
          <w:divsChild>
            <w:div w:id="548344902">
              <w:marLeft w:val="0"/>
              <w:marRight w:val="0"/>
              <w:marTop w:val="0"/>
              <w:marBottom w:val="0"/>
              <w:divBdr>
                <w:top w:val="none" w:sz="0" w:space="0" w:color="auto"/>
                <w:left w:val="none" w:sz="0" w:space="0" w:color="auto"/>
                <w:bottom w:val="none" w:sz="0" w:space="0" w:color="auto"/>
                <w:right w:val="none" w:sz="0" w:space="0" w:color="auto"/>
              </w:divBdr>
              <w:divsChild>
                <w:div w:id="691953905">
                  <w:marLeft w:val="0"/>
                  <w:marRight w:val="0"/>
                  <w:marTop w:val="0"/>
                  <w:marBottom w:val="0"/>
                  <w:divBdr>
                    <w:top w:val="none" w:sz="0" w:space="0" w:color="auto"/>
                    <w:left w:val="none" w:sz="0" w:space="0" w:color="auto"/>
                    <w:bottom w:val="none" w:sz="0" w:space="0" w:color="auto"/>
                    <w:right w:val="none" w:sz="0" w:space="0" w:color="auto"/>
                  </w:divBdr>
                  <w:divsChild>
                    <w:div w:id="1163273940">
                      <w:marLeft w:val="0"/>
                      <w:marRight w:val="0"/>
                      <w:marTop w:val="0"/>
                      <w:marBottom w:val="0"/>
                      <w:divBdr>
                        <w:top w:val="none" w:sz="0" w:space="0" w:color="auto"/>
                        <w:left w:val="none" w:sz="0" w:space="0" w:color="auto"/>
                        <w:bottom w:val="none" w:sz="0" w:space="0" w:color="auto"/>
                        <w:right w:val="none" w:sz="0" w:space="0" w:color="auto"/>
                      </w:divBdr>
                      <w:divsChild>
                        <w:div w:id="264190999">
                          <w:marLeft w:val="0"/>
                          <w:marRight w:val="0"/>
                          <w:marTop w:val="0"/>
                          <w:marBottom w:val="0"/>
                          <w:divBdr>
                            <w:top w:val="none" w:sz="0" w:space="0" w:color="auto"/>
                            <w:left w:val="none" w:sz="0" w:space="0" w:color="auto"/>
                            <w:bottom w:val="none" w:sz="0" w:space="0" w:color="auto"/>
                            <w:right w:val="none" w:sz="0" w:space="0" w:color="auto"/>
                          </w:divBdr>
                          <w:divsChild>
                            <w:div w:id="548339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0825574">
      <w:bodyDiv w:val="1"/>
      <w:marLeft w:val="0"/>
      <w:marRight w:val="0"/>
      <w:marTop w:val="0"/>
      <w:marBottom w:val="0"/>
      <w:divBdr>
        <w:top w:val="none" w:sz="0" w:space="0" w:color="auto"/>
        <w:left w:val="none" w:sz="0" w:space="0" w:color="auto"/>
        <w:bottom w:val="none" w:sz="0" w:space="0" w:color="auto"/>
        <w:right w:val="none" w:sz="0" w:space="0" w:color="auto"/>
      </w:divBdr>
      <w:divsChild>
        <w:div w:id="1390567734">
          <w:marLeft w:val="0"/>
          <w:marRight w:val="0"/>
          <w:marTop w:val="0"/>
          <w:marBottom w:val="0"/>
          <w:divBdr>
            <w:top w:val="none" w:sz="0" w:space="0" w:color="auto"/>
            <w:left w:val="none" w:sz="0" w:space="0" w:color="auto"/>
            <w:bottom w:val="none" w:sz="0" w:space="0" w:color="auto"/>
            <w:right w:val="none" w:sz="0" w:space="0" w:color="auto"/>
          </w:divBdr>
          <w:divsChild>
            <w:div w:id="1173035505">
              <w:marLeft w:val="0"/>
              <w:marRight w:val="0"/>
              <w:marTop w:val="0"/>
              <w:marBottom w:val="0"/>
              <w:divBdr>
                <w:top w:val="none" w:sz="0" w:space="0" w:color="auto"/>
                <w:left w:val="none" w:sz="0" w:space="0" w:color="auto"/>
                <w:bottom w:val="none" w:sz="0" w:space="0" w:color="auto"/>
                <w:right w:val="none" w:sz="0" w:space="0" w:color="auto"/>
              </w:divBdr>
              <w:divsChild>
                <w:div w:id="1673021220">
                  <w:marLeft w:val="0"/>
                  <w:marRight w:val="0"/>
                  <w:marTop w:val="0"/>
                  <w:marBottom w:val="0"/>
                  <w:divBdr>
                    <w:top w:val="none" w:sz="0" w:space="0" w:color="auto"/>
                    <w:left w:val="none" w:sz="0" w:space="0" w:color="auto"/>
                    <w:bottom w:val="none" w:sz="0" w:space="0" w:color="auto"/>
                    <w:right w:val="none" w:sz="0" w:space="0" w:color="auto"/>
                  </w:divBdr>
                  <w:divsChild>
                    <w:div w:id="1236284679">
                      <w:marLeft w:val="0"/>
                      <w:marRight w:val="0"/>
                      <w:marTop w:val="0"/>
                      <w:marBottom w:val="0"/>
                      <w:divBdr>
                        <w:top w:val="none" w:sz="0" w:space="0" w:color="auto"/>
                        <w:left w:val="none" w:sz="0" w:space="0" w:color="auto"/>
                        <w:bottom w:val="none" w:sz="0" w:space="0" w:color="auto"/>
                        <w:right w:val="none" w:sz="0" w:space="0" w:color="auto"/>
                      </w:divBdr>
                      <w:divsChild>
                        <w:div w:id="104010251">
                          <w:marLeft w:val="0"/>
                          <w:marRight w:val="0"/>
                          <w:marTop w:val="0"/>
                          <w:marBottom w:val="0"/>
                          <w:divBdr>
                            <w:top w:val="none" w:sz="0" w:space="0" w:color="auto"/>
                            <w:left w:val="none" w:sz="0" w:space="0" w:color="auto"/>
                            <w:bottom w:val="none" w:sz="0" w:space="0" w:color="auto"/>
                            <w:right w:val="none" w:sz="0" w:space="0" w:color="auto"/>
                          </w:divBdr>
                          <w:divsChild>
                            <w:div w:id="163664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6981552">
      <w:bodyDiv w:val="1"/>
      <w:marLeft w:val="0"/>
      <w:marRight w:val="0"/>
      <w:marTop w:val="0"/>
      <w:marBottom w:val="0"/>
      <w:divBdr>
        <w:top w:val="none" w:sz="0" w:space="0" w:color="auto"/>
        <w:left w:val="none" w:sz="0" w:space="0" w:color="auto"/>
        <w:bottom w:val="none" w:sz="0" w:space="0" w:color="auto"/>
        <w:right w:val="none" w:sz="0" w:space="0" w:color="auto"/>
      </w:divBdr>
      <w:divsChild>
        <w:div w:id="1420906054">
          <w:marLeft w:val="0"/>
          <w:marRight w:val="0"/>
          <w:marTop w:val="0"/>
          <w:marBottom w:val="0"/>
          <w:divBdr>
            <w:top w:val="none" w:sz="0" w:space="0" w:color="auto"/>
            <w:left w:val="none" w:sz="0" w:space="0" w:color="auto"/>
            <w:bottom w:val="none" w:sz="0" w:space="0" w:color="auto"/>
            <w:right w:val="none" w:sz="0" w:space="0" w:color="auto"/>
          </w:divBdr>
          <w:divsChild>
            <w:div w:id="886333682">
              <w:marLeft w:val="0"/>
              <w:marRight w:val="0"/>
              <w:marTop w:val="0"/>
              <w:marBottom w:val="0"/>
              <w:divBdr>
                <w:top w:val="none" w:sz="0" w:space="0" w:color="auto"/>
                <w:left w:val="none" w:sz="0" w:space="0" w:color="auto"/>
                <w:bottom w:val="none" w:sz="0" w:space="0" w:color="auto"/>
                <w:right w:val="none" w:sz="0" w:space="0" w:color="auto"/>
              </w:divBdr>
              <w:divsChild>
                <w:div w:id="399442588">
                  <w:marLeft w:val="0"/>
                  <w:marRight w:val="0"/>
                  <w:marTop w:val="0"/>
                  <w:marBottom w:val="0"/>
                  <w:divBdr>
                    <w:top w:val="none" w:sz="0" w:space="0" w:color="auto"/>
                    <w:left w:val="none" w:sz="0" w:space="0" w:color="auto"/>
                    <w:bottom w:val="none" w:sz="0" w:space="0" w:color="auto"/>
                    <w:right w:val="none" w:sz="0" w:space="0" w:color="auto"/>
                  </w:divBdr>
                  <w:divsChild>
                    <w:div w:id="1488669205">
                      <w:marLeft w:val="0"/>
                      <w:marRight w:val="0"/>
                      <w:marTop w:val="0"/>
                      <w:marBottom w:val="0"/>
                      <w:divBdr>
                        <w:top w:val="none" w:sz="0" w:space="0" w:color="auto"/>
                        <w:left w:val="none" w:sz="0" w:space="0" w:color="auto"/>
                        <w:bottom w:val="none" w:sz="0" w:space="0" w:color="auto"/>
                        <w:right w:val="none" w:sz="0" w:space="0" w:color="auto"/>
                      </w:divBdr>
                      <w:divsChild>
                        <w:div w:id="580912834">
                          <w:marLeft w:val="0"/>
                          <w:marRight w:val="0"/>
                          <w:marTop w:val="0"/>
                          <w:marBottom w:val="0"/>
                          <w:divBdr>
                            <w:top w:val="none" w:sz="0" w:space="0" w:color="auto"/>
                            <w:left w:val="none" w:sz="0" w:space="0" w:color="auto"/>
                            <w:bottom w:val="none" w:sz="0" w:space="0" w:color="auto"/>
                            <w:right w:val="none" w:sz="0" w:space="0" w:color="auto"/>
                          </w:divBdr>
                          <w:divsChild>
                            <w:div w:id="175316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9094397">
      <w:bodyDiv w:val="1"/>
      <w:marLeft w:val="0"/>
      <w:marRight w:val="0"/>
      <w:marTop w:val="0"/>
      <w:marBottom w:val="0"/>
      <w:divBdr>
        <w:top w:val="none" w:sz="0" w:space="0" w:color="auto"/>
        <w:left w:val="none" w:sz="0" w:space="0" w:color="auto"/>
        <w:bottom w:val="none" w:sz="0" w:space="0" w:color="auto"/>
        <w:right w:val="none" w:sz="0" w:space="0" w:color="auto"/>
      </w:divBdr>
      <w:divsChild>
        <w:div w:id="1187987644">
          <w:marLeft w:val="0"/>
          <w:marRight w:val="0"/>
          <w:marTop w:val="0"/>
          <w:marBottom w:val="0"/>
          <w:divBdr>
            <w:top w:val="none" w:sz="0" w:space="0" w:color="auto"/>
            <w:left w:val="none" w:sz="0" w:space="0" w:color="auto"/>
            <w:bottom w:val="none" w:sz="0" w:space="0" w:color="auto"/>
            <w:right w:val="none" w:sz="0" w:space="0" w:color="auto"/>
          </w:divBdr>
          <w:divsChild>
            <w:div w:id="1775785965">
              <w:marLeft w:val="0"/>
              <w:marRight w:val="0"/>
              <w:marTop w:val="0"/>
              <w:marBottom w:val="0"/>
              <w:divBdr>
                <w:top w:val="none" w:sz="0" w:space="0" w:color="auto"/>
                <w:left w:val="none" w:sz="0" w:space="0" w:color="auto"/>
                <w:bottom w:val="none" w:sz="0" w:space="0" w:color="auto"/>
                <w:right w:val="none" w:sz="0" w:space="0" w:color="auto"/>
              </w:divBdr>
              <w:divsChild>
                <w:div w:id="973874251">
                  <w:marLeft w:val="0"/>
                  <w:marRight w:val="0"/>
                  <w:marTop w:val="0"/>
                  <w:marBottom w:val="0"/>
                  <w:divBdr>
                    <w:top w:val="none" w:sz="0" w:space="0" w:color="auto"/>
                    <w:left w:val="none" w:sz="0" w:space="0" w:color="auto"/>
                    <w:bottom w:val="none" w:sz="0" w:space="0" w:color="auto"/>
                    <w:right w:val="none" w:sz="0" w:space="0" w:color="auto"/>
                  </w:divBdr>
                  <w:divsChild>
                    <w:div w:id="431975403">
                      <w:marLeft w:val="0"/>
                      <w:marRight w:val="0"/>
                      <w:marTop w:val="0"/>
                      <w:marBottom w:val="0"/>
                      <w:divBdr>
                        <w:top w:val="none" w:sz="0" w:space="0" w:color="auto"/>
                        <w:left w:val="none" w:sz="0" w:space="0" w:color="auto"/>
                        <w:bottom w:val="none" w:sz="0" w:space="0" w:color="auto"/>
                        <w:right w:val="none" w:sz="0" w:space="0" w:color="auto"/>
                      </w:divBdr>
                      <w:divsChild>
                        <w:div w:id="671882446">
                          <w:marLeft w:val="0"/>
                          <w:marRight w:val="0"/>
                          <w:marTop w:val="0"/>
                          <w:marBottom w:val="0"/>
                          <w:divBdr>
                            <w:top w:val="none" w:sz="0" w:space="0" w:color="auto"/>
                            <w:left w:val="none" w:sz="0" w:space="0" w:color="auto"/>
                            <w:bottom w:val="none" w:sz="0" w:space="0" w:color="auto"/>
                            <w:right w:val="none" w:sz="0" w:space="0" w:color="auto"/>
                          </w:divBdr>
                          <w:divsChild>
                            <w:div w:id="1875187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9456309">
      <w:bodyDiv w:val="1"/>
      <w:marLeft w:val="0"/>
      <w:marRight w:val="0"/>
      <w:marTop w:val="0"/>
      <w:marBottom w:val="0"/>
      <w:divBdr>
        <w:top w:val="none" w:sz="0" w:space="0" w:color="auto"/>
        <w:left w:val="none" w:sz="0" w:space="0" w:color="auto"/>
        <w:bottom w:val="none" w:sz="0" w:space="0" w:color="auto"/>
        <w:right w:val="none" w:sz="0" w:space="0" w:color="auto"/>
      </w:divBdr>
      <w:divsChild>
        <w:div w:id="2091466809">
          <w:marLeft w:val="0"/>
          <w:marRight w:val="0"/>
          <w:marTop w:val="0"/>
          <w:marBottom w:val="0"/>
          <w:divBdr>
            <w:top w:val="none" w:sz="0" w:space="0" w:color="auto"/>
            <w:left w:val="none" w:sz="0" w:space="0" w:color="auto"/>
            <w:bottom w:val="none" w:sz="0" w:space="0" w:color="auto"/>
            <w:right w:val="none" w:sz="0" w:space="0" w:color="auto"/>
          </w:divBdr>
          <w:divsChild>
            <w:div w:id="2104908362">
              <w:marLeft w:val="0"/>
              <w:marRight w:val="0"/>
              <w:marTop w:val="0"/>
              <w:marBottom w:val="0"/>
              <w:divBdr>
                <w:top w:val="none" w:sz="0" w:space="0" w:color="auto"/>
                <w:left w:val="none" w:sz="0" w:space="0" w:color="auto"/>
                <w:bottom w:val="none" w:sz="0" w:space="0" w:color="auto"/>
                <w:right w:val="none" w:sz="0" w:space="0" w:color="auto"/>
              </w:divBdr>
              <w:divsChild>
                <w:div w:id="1053427045">
                  <w:marLeft w:val="0"/>
                  <w:marRight w:val="0"/>
                  <w:marTop w:val="0"/>
                  <w:marBottom w:val="0"/>
                  <w:divBdr>
                    <w:top w:val="none" w:sz="0" w:space="0" w:color="auto"/>
                    <w:left w:val="none" w:sz="0" w:space="0" w:color="auto"/>
                    <w:bottom w:val="none" w:sz="0" w:space="0" w:color="auto"/>
                    <w:right w:val="none" w:sz="0" w:space="0" w:color="auto"/>
                  </w:divBdr>
                  <w:divsChild>
                    <w:div w:id="575868140">
                      <w:marLeft w:val="0"/>
                      <w:marRight w:val="0"/>
                      <w:marTop w:val="0"/>
                      <w:marBottom w:val="0"/>
                      <w:divBdr>
                        <w:top w:val="none" w:sz="0" w:space="0" w:color="auto"/>
                        <w:left w:val="none" w:sz="0" w:space="0" w:color="auto"/>
                        <w:bottom w:val="none" w:sz="0" w:space="0" w:color="auto"/>
                        <w:right w:val="none" w:sz="0" w:space="0" w:color="auto"/>
                      </w:divBdr>
                      <w:divsChild>
                        <w:div w:id="499395051">
                          <w:marLeft w:val="0"/>
                          <w:marRight w:val="0"/>
                          <w:marTop w:val="0"/>
                          <w:marBottom w:val="0"/>
                          <w:divBdr>
                            <w:top w:val="none" w:sz="0" w:space="0" w:color="auto"/>
                            <w:left w:val="none" w:sz="0" w:space="0" w:color="auto"/>
                            <w:bottom w:val="none" w:sz="0" w:space="0" w:color="auto"/>
                            <w:right w:val="none" w:sz="0" w:space="0" w:color="auto"/>
                          </w:divBdr>
                          <w:divsChild>
                            <w:div w:id="1157457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2521962">
      <w:bodyDiv w:val="1"/>
      <w:marLeft w:val="0"/>
      <w:marRight w:val="0"/>
      <w:marTop w:val="0"/>
      <w:marBottom w:val="0"/>
      <w:divBdr>
        <w:top w:val="none" w:sz="0" w:space="0" w:color="auto"/>
        <w:left w:val="none" w:sz="0" w:space="0" w:color="auto"/>
        <w:bottom w:val="none" w:sz="0" w:space="0" w:color="auto"/>
        <w:right w:val="none" w:sz="0" w:space="0" w:color="auto"/>
      </w:divBdr>
      <w:divsChild>
        <w:div w:id="2051874821">
          <w:marLeft w:val="0"/>
          <w:marRight w:val="0"/>
          <w:marTop w:val="0"/>
          <w:marBottom w:val="0"/>
          <w:divBdr>
            <w:top w:val="none" w:sz="0" w:space="0" w:color="auto"/>
            <w:left w:val="none" w:sz="0" w:space="0" w:color="auto"/>
            <w:bottom w:val="none" w:sz="0" w:space="0" w:color="auto"/>
            <w:right w:val="none" w:sz="0" w:space="0" w:color="auto"/>
          </w:divBdr>
          <w:divsChild>
            <w:div w:id="1197810610">
              <w:marLeft w:val="0"/>
              <w:marRight w:val="0"/>
              <w:marTop w:val="0"/>
              <w:marBottom w:val="0"/>
              <w:divBdr>
                <w:top w:val="none" w:sz="0" w:space="0" w:color="auto"/>
                <w:left w:val="none" w:sz="0" w:space="0" w:color="auto"/>
                <w:bottom w:val="none" w:sz="0" w:space="0" w:color="auto"/>
                <w:right w:val="none" w:sz="0" w:space="0" w:color="auto"/>
              </w:divBdr>
              <w:divsChild>
                <w:div w:id="375085558">
                  <w:marLeft w:val="0"/>
                  <w:marRight w:val="0"/>
                  <w:marTop w:val="0"/>
                  <w:marBottom w:val="0"/>
                  <w:divBdr>
                    <w:top w:val="none" w:sz="0" w:space="0" w:color="auto"/>
                    <w:left w:val="none" w:sz="0" w:space="0" w:color="auto"/>
                    <w:bottom w:val="none" w:sz="0" w:space="0" w:color="auto"/>
                    <w:right w:val="none" w:sz="0" w:space="0" w:color="auto"/>
                  </w:divBdr>
                  <w:divsChild>
                    <w:div w:id="1114641096">
                      <w:marLeft w:val="0"/>
                      <w:marRight w:val="0"/>
                      <w:marTop w:val="0"/>
                      <w:marBottom w:val="0"/>
                      <w:divBdr>
                        <w:top w:val="none" w:sz="0" w:space="0" w:color="auto"/>
                        <w:left w:val="none" w:sz="0" w:space="0" w:color="auto"/>
                        <w:bottom w:val="none" w:sz="0" w:space="0" w:color="auto"/>
                        <w:right w:val="none" w:sz="0" w:space="0" w:color="auto"/>
                      </w:divBdr>
                      <w:divsChild>
                        <w:div w:id="1889755495">
                          <w:marLeft w:val="0"/>
                          <w:marRight w:val="0"/>
                          <w:marTop w:val="0"/>
                          <w:marBottom w:val="0"/>
                          <w:divBdr>
                            <w:top w:val="none" w:sz="0" w:space="0" w:color="auto"/>
                            <w:left w:val="none" w:sz="0" w:space="0" w:color="auto"/>
                            <w:bottom w:val="none" w:sz="0" w:space="0" w:color="auto"/>
                            <w:right w:val="none" w:sz="0" w:space="0" w:color="auto"/>
                          </w:divBdr>
                          <w:divsChild>
                            <w:div w:id="1686204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AD69F310-E947-493A-B1F0-01B4F8C4D5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TotalTime>
  <Pages>12</Pages>
  <Words>2636</Words>
  <Characters>15029</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A Template for Research Proposals s</vt:lpstr>
    </vt:vector>
  </TitlesOfParts>
  <Company/>
  <LinksUpToDate>false</LinksUpToDate>
  <CharactersWithSpaces>17630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Template for Research Proposals s</dc:title>
  <dc:subject/>
  <dc:creator>Petri Helo</dc:creator>
  <cp:keywords/>
  <cp:lastModifiedBy>Aman .</cp:lastModifiedBy>
  <cp:revision>11</cp:revision>
  <dcterms:created xsi:type="dcterms:W3CDTF">2026-09-14T10:54:00Z</dcterms:created>
  <dcterms:modified xsi:type="dcterms:W3CDTF">2026-09-24T04:29:00Z</dcterms:modified>
</cp:coreProperties>
</file>