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8"/>
        </w:rPr>
        <w:t>SAATHI DEPLOYMENT — QUICK BRIEF</w:t>
      </w:r>
    </w:p>
    <w:p>
      <w:pPr>
        <w:jc w:val="center"/>
      </w:pPr>
      <w:r>
        <w:rPr>
          <w:color w:val="8892B0"/>
          <w:sz w:val="22"/>
        </w:rPr>
        <w:t>Web Deployment + 14566 Call Deployment • Team NeuroNex</w:t>
      </w:r>
    </w:p>
    <w:p>
      <w:r>
        <w:t>A simple briefing for the team to understand how SAATHI would work in a web portal and alongside the 14566 call workflow, plus important terms and ready answers for the SIH pitch and Q&amp;A.</w:t>
      </w:r>
    </w:p>
    <w:p>
      <w:pPr>
        <w:spacing w:before="160"/>
      </w:pPr>
      <w:r>
        <w:rPr>
          <w:b/>
          <w:color w:val="0A192F"/>
          <w:sz w:val="30"/>
        </w:rPr>
        <w:t>1. THE MAIN IDEA</w:t>
      </w:r>
    </w:p>
    <w:p>
      <w:r>
        <w:t>SAATHI is an AI assessment layer around the existing NHAA workflow. It does not replace the NHAA operator, CRM, docketing or case workflow. It analyses authorised interaction data and gives useful signals to the human operator.</w:t>
      </w:r>
    </w:p>
    <w:p>
      <w:pPr>
        <w:pStyle w:val="ListBullet"/>
      </w:pPr>
      <w:r>
        <w:t>SAATHI supports; it does not replace.</w:t>
      </w:r>
    </w:p>
    <w:p>
      <w:pPr>
        <w:pStyle w:val="ListBullet"/>
      </w:pPr>
      <w:r>
        <w:t>The human operator keeps the final decision.</w:t>
      </w:r>
    </w:p>
    <w:p>
      <w:pPr>
        <w:pStyle w:val="ListBullet"/>
      </w:pPr>
      <w:r>
        <w:t>Critical safety detection is separate from normal Priority Scoring.</w:t>
      </w:r>
    </w:p>
    <w:p>
      <w:pPr>
        <w:pStyle w:val="ListBullet"/>
      </w:pPr>
      <w:r>
        <w:t>For SIH, portal/call integration can be simulated; production requires authorised access.</w:t>
      </w:r>
    </w:p>
    <w:p>
      <w:pPr>
        <w:spacing w:before="160"/>
      </w:pPr>
      <w:r>
        <w:rPr>
          <w:b/>
          <w:color w:val="0A192F"/>
          <w:sz w:val="30"/>
        </w:rPr>
        <w:t>2. WEB / PORTAL DEPLOYMENT</w:t>
      </w:r>
    </w:p>
    <w:p>
      <w:r>
        <w:rPr>
          <w:b/>
          <w:color w:val="17A2B8"/>
          <w:sz w:val="24"/>
        </w:rPr>
        <w:t>What happens?</w:t>
      </w:r>
    </w:p>
    <w:p>
      <w:r>
        <w:t>SAATHI sits behind an existing NHAA web portal or operator dashboard as a backend assessment service. Authorised text or audio is sent to the SAATHI backend, processed, and the results are returned to the operator interface.</w:t>
      </w:r>
    </w:p>
    <w:p>
      <w:r>
        <w:rPr>
          <w:b/>
          <w:color w:val="17A2B8"/>
          <w:sz w:val="24"/>
        </w:rPr>
        <w:t>Simple Web Flow</w:t>
      </w:r>
    </w:p>
    <w:p>
      <w:r>
        <w:t>NHAA Web Portal / Operator UI</w:t>
        <w:br/>
        <w:t>↓</w:t>
        <w:br/>
        <w:t>FastAPI API + WebSocket</w:t>
        <w:br/>
        <w:t>↓</w:t>
        <w:br/>
        <w:t>ASR + Text Analysis + Acoustic Analysis</w:t>
        <w:br/>
        <w:t>↓</w:t>
        <w:br/>
        <w:t>Independent Safety Engine</w:t>
        <w:br/>
        <w:t>↓</w:t>
        <w:br/>
        <w:t>Critical → Safety Flag → Human Review</w:t>
        <w:br/>
        <w:t>Non-critical → Confidence-aware Fusion → Priority Score + Confidence</w:t>
        <w:br/>
        <w:t>↓</w:t>
        <w:br/>
        <w:t>Operator Dashboard → Existing NHAA Workflow</w:t>
      </w:r>
    </w:p>
    <w:p>
      <w:r>
        <w:rPr>
          <w:b/>
          <w:color w:val="17A2B8"/>
          <w:sz w:val="24"/>
        </w:rPr>
        <w:t>Pitch explanation</w:t>
      </w:r>
    </w:p>
    <w:p>
      <w:r>
        <w:t>“For web deployment, SAATHI works as a backend assessment service behind the existing NHAA portal. The portal sends authorised text or audio to our FastAPI backend. SAATHI returns Priority, Confidence and any critical Safety Flags to the operator dashboard, while the existing workflow remains unchanged.”</w:t>
      </w:r>
    </w:p>
    <w:p>
      <w:r>
        <w:rPr>
          <w:b/>
          <w:color w:val="17A2B8"/>
          <w:sz w:val="24"/>
        </w:rPr>
        <w:t>Important Web Terms</w:t>
      </w:r>
    </w:p>
    <w:p>
      <w:r>
        <w:rPr>
          <w:b/>
          <w:color w:val="17A2B8"/>
        </w:rPr>
        <w:t xml:space="preserve">Frontend / UI: </w:t>
      </w:r>
      <w:r>
        <w:t>The screen used by the operator or portal user.</w:t>
      </w:r>
    </w:p>
    <w:p>
      <w:r>
        <w:rPr>
          <w:b/>
          <w:color w:val="17A2B8"/>
        </w:rPr>
        <w:t xml:space="preserve">FastAPI: </w:t>
      </w:r>
      <w:r>
        <w:t>The backend API layer connecting the interface with SAATHI's processing services.</w:t>
      </w:r>
    </w:p>
    <w:p>
      <w:r>
        <w:rPr>
          <w:b/>
          <w:color w:val="17A2B8"/>
        </w:rPr>
        <w:t xml:space="preserve">REST API: </w:t>
      </w:r>
      <w:r>
        <w:t>Normal request-response operations such as creating sessions and receiving assessment results.</w:t>
      </w:r>
    </w:p>
    <w:p>
      <w:r>
        <w:rPr>
          <w:b/>
          <w:color w:val="17A2B8"/>
        </w:rPr>
        <w:t xml:space="preserve">WebSocket: </w:t>
      </w:r>
      <w:r>
        <w:t>A persistent connection for real-time updates such as live transcripts, changing scores and safety alerts.</w:t>
      </w:r>
    </w:p>
    <w:p>
      <w:r>
        <w:rPr>
          <w:b/>
          <w:color w:val="17A2B8"/>
        </w:rPr>
        <w:t xml:space="preserve">ASR: </w:t>
      </w:r>
      <w:r>
        <w:t>Automatic Speech Recognition — converts spoken audio into text.</w:t>
      </w:r>
    </w:p>
    <w:p>
      <w:r>
        <w:rPr>
          <w:b/>
          <w:color w:val="17A2B8"/>
        </w:rPr>
        <w:t xml:space="preserve">PostgreSQL: </w:t>
      </w:r>
      <w:r>
        <w:t>Database for cases, assessments, flags, operator actions and metadata.</w:t>
      </w:r>
    </w:p>
    <w:p>
      <w:r>
        <w:rPr>
          <w:b/>
          <w:color w:val="17A2B8"/>
        </w:rPr>
        <w:t xml:space="preserve">Object Storage: </w:t>
      </w:r>
      <w:r>
        <w:t>Protected storage for audio/files where required and authorised.</w:t>
      </w:r>
    </w:p>
    <w:p>
      <w:pPr>
        <w:spacing w:before="160"/>
      </w:pPr>
      <w:r>
        <w:rPr>
          <w:b/>
          <w:color w:val="0A192F"/>
          <w:sz w:val="30"/>
        </w:rPr>
        <w:t>3. 14566 CALL DEPLOYMENT</w:t>
      </w:r>
    </w:p>
    <w:p>
      <w:r>
        <w:rPr>
          <w:b/>
          <w:color w:val="17A2B8"/>
          <w:sz w:val="24"/>
        </w:rPr>
        <w:t>The key idea: SAATHI works in parallel</w:t>
      </w:r>
    </w:p>
    <w:p>
      <w:r>
        <w:t>SAATHI is not placed between the caller and the human operator. The caller continues speaking normally with the existing 14566 operator. At the same time, SAATHI receives an authorised audio/session stream and processes it in parallel.</w:t>
      </w:r>
    </w:p>
    <w:p>
      <w:r>
        <w:rPr>
          <w:b/>
          <w:color w:val="17A2B8"/>
          <w:sz w:val="24"/>
        </w:rPr>
        <w:t>Simple Call Flow</w:t>
      </w:r>
    </w:p>
    <w:p>
      <w:r>
        <w:t>Caller → 14566 Voice / VoIP → NHAA Call Centre</w:t>
        <w:br/>
        <w:t xml:space="preserve">                         ├── Human Operator: listens + talks</w:t>
        <w:br/>
        <w:t xml:space="preserve">                         └── SAATHI: analyses in parallel</w:t>
        <w:br/>
        <w:t xml:space="preserve">                                      ↓</w:t>
        <w:br/>
        <w:t xml:space="preserve">                         ASR + Text + Acoustic Analysis</w:t>
        <w:br/>
        <w:t xml:space="preserve">                                      ↓</w:t>
        <w:br/>
        <w:t xml:space="preserve">                         Independent Safety Engine</w:t>
        <w:br/>
        <w:t xml:space="preserve">                           ↙                    ↘</w:t>
        <w:br/>
        <w:t xml:space="preserve">                   Critical Safety Flag      Non-critical Fusion</w:t>
        <w:br/>
        <w:t xml:space="preserve">                   Immediate Human Alert     Priority + Confidence</w:t>
        <w:br/>
        <w:t xml:space="preserve">                                      ↓</w:t>
        <w:br/>
        <w:t xml:space="preserve">                           Human Operator Decision</w:t>
      </w:r>
    </w:p>
    <w:p>
      <w:r>
        <w:rPr>
          <w:b/>
          <w:color w:val="17A2B8"/>
          <w:sz w:val="24"/>
        </w:rPr>
        <w:t>Why parallel processing?</w:t>
      </w:r>
    </w:p>
    <w:p>
      <w:pPr>
        <w:pStyle w:val="ListBullet"/>
      </w:pPr>
      <w:r>
        <w:t>The operator can focus on talking and listening.</w:t>
      </w:r>
    </w:p>
    <w:p>
      <w:pPr>
        <w:pStyle w:val="ListBullet"/>
      </w:pPr>
      <w:r>
        <w:t>SAATHI acts as an additional real-time assessment layer — a second pair of eyes/ears.</w:t>
      </w:r>
    </w:p>
    <w:p>
      <w:pPr>
        <w:pStyle w:val="ListBullet"/>
      </w:pPr>
      <w:r>
        <w:t>It can surface signals while the operator is busy handling the conversation.</w:t>
      </w:r>
    </w:p>
    <w:p>
      <w:pPr>
        <w:pStyle w:val="ListBullet"/>
      </w:pPr>
      <w:r>
        <w:t>SAATHI never takes over the call or makes the final decision.</w:t>
      </w:r>
    </w:p>
    <w:p>
      <w:r>
        <w:rPr>
          <w:b/>
          <w:color w:val="17A2B8"/>
          <w:sz w:val="24"/>
        </w:rPr>
        <w:t>Pitch explanation</w:t>
      </w:r>
    </w:p>
    <w:p>
      <w:r>
        <w:t>“During a 14566 call, the human operator handles the conversation normally while SAATHI works in parallel on an authorised audio/session stream. It converts speech to text, analyses textual and acoustic signals, and independently checks for critical danger. Critical signals immediately alert the operator; non-critical cases receive a confidence-aware Priority Score. The human remains in control.”</w:t>
      </w:r>
    </w:p>
    <w:p>
      <w:pPr>
        <w:spacing w:before="160"/>
      </w:pPr>
      <w:r>
        <w:rPr>
          <w:b/>
          <w:color w:val="0A192F"/>
          <w:sz w:val="30"/>
        </w:rPr>
        <w:t>4. THE MOST IMPORTANT ARCHITECTURAL POINT — SAFETY PATH</w:t>
      </w:r>
    </w:p>
    <w:p>
      <w:r>
        <w:t>The Safety Engine is separate from normal scoring. This is one of SAATHI's strongest design principles: explicit critical danger should not have to wait for a general AI score.</w:t>
      </w:r>
    </w:p>
    <w:p>
      <w:pPr>
        <w:pStyle w:val="ListBullet"/>
      </w:pPr>
      <w:r>
        <w:t>Inputs: ASR transcript + predefined safety/check-in responses.</w:t>
      </w:r>
    </w:p>
    <w:p>
      <w:pPr>
        <w:pStyle w:val="ListBullet"/>
      </w:pPr>
      <w:r>
        <w:t>Checks explicit indicators such as self-harm/suicidal intent, immediate threat or coercion.</w:t>
      </w:r>
    </w:p>
    <w:p>
      <w:pPr>
        <w:pStyle w:val="ListBullet"/>
      </w:pPr>
      <w:r>
        <w:t>Critical → bypass normal scoring → Safety Flag → immediate human review.</w:t>
      </w:r>
    </w:p>
    <w:p>
      <w:pPr>
        <w:pStyle w:val="ListBullet"/>
      </w:pPr>
      <w:r>
        <w:t>Non-critical → text/acoustic signals continue to confidence-aware fusion.</w:t>
      </w:r>
    </w:p>
    <w:p>
      <w:r>
        <w:rPr>
          <w:b/>
          <w:color w:val="17A2B8"/>
          <w:sz w:val="24"/>
        </w:rPr>
        <w:t>Best judge answer</w:t>
      </w:r>
    </w:p>
    <w:p>
      <w:r>
        <w:t>“We intentionally separate critical safety detection from general prioritisation. A Priority Score should never delay an explicit danger signal. Therefore, the independent Safety Engine can bypass normal scoring and alert the human operator directly.”</w:t>
      </w:r>
    </w:p>
    <w:p>
      <w:pPr>
        <w:spacing w:before="160"/>
      </w:pPr>
      <w:r>
        <w:rPr>
          <w:b/>
          <w:color w:val="0A192F"/>
          <w:sz w:val="30"/>
        </w:rPr>
        <w:t>5. TERMS FOR Q&amp;A AND PITCH</w:t>
      </w:r>
    </w:p>
    <w:p>
      <w:r>
        <w:rPr>
          <w:b/>
          <w:color w:val="17A2B8"/>
        </w:rPr>
        <w:t xml:space="preserve">Priority Score: </w:t>
      </w:r>
      <w:r>
        <w:t>A prototype prioritisation signal for non-critical interactions. It is not a diagnosis or automatic decision.</w:t>
      </w:r>
    </w:p>
    <w:p>
      <w:r>
        <w:rPr>
          <w:b/>
          <w:color w:val="17A2B8"/>
        </w:rPr>
        <w:t xml:space="preserve">Confidence: </w:t>
      </w:r>
      <w:r>
        <w:t>Indicates how reliable the available assessment evidence is. Missing/poor data should reduce confidence.</w:t>
      </w:r>
    </w:p>
    <w:p>
      <w:r>
        <w:rPr>
          <w:b/>
          <w:color w:val="17A2B8"/>
        </w:rPr>
        <w:t xml:space="preserve">Confidence-aware Fusion: </w:t>
      </w:r>
      <w:r>
        <w:t>Combining available signals while considering whether each one is present and reliable.</w:t>
      </w:r>
    </w:p>
    <w:p>
      <w:r>
        <w:rPr>
          <w:b/>
          <w:color w:val="17A2B8"/>
        </w:rPr>
        <w:t xml:space="preserve">Text Distress Score: </w:t>
      </w:r>
      <w:r>
        <w:t>A transcript-based signal for relevant textual indicators such as fear, urgency, hopelessness or intimidation.</w:t>
      </w:r>
    </w:p>
    <w:p>
      <w:r>
        <w:rPr>
          <w:b/>
          <w:color w:val="17A2B8"/>
        </w:rPr>
        <w:t xml:space="preserve">Acoustic Indicator Score: </w:t>
      </w:r>
      <w:r>
        <w:t>Supporting evidence from observable audio features such as pitch variation, speaking rate, pauses and energy; not proof of trauma.</w:t>
      </w:r>
    </w:p>
    <w:p>
      <w:r>
        <w:rPr>
          <w:b/>
          <w:color w:val="17A2B8"/>
        </w:rPr>
        <w:t xml:space="preserve">Safety Engine: </w:t>
      </w:r>
      <w:r>
        <w:t>Independent deterministic/rule-based checking for explicit critical danger.</w:t>
      </w:r>
    </w:p>
    <w:p>
      <w:r>
        <w:rPr>
          <w:b/>
          <w:color w:val="17A2B8"/>
        </w:rPr>
        <w:t xml:space="preserve">Safety Bypass: </w:t>
      </w:r>
      <w:r>
        <w:t>Skipping normal scoring when a critical signal is found and immediately alerting a human.</w:t>
      </w:r>
    </w:p>
    <w:p>
      <w:r>
        <w:rPr>
          <w:b/>
          <w:color w:val="17A2B8"/>
        </w:rPr>
        <w:t xml:space="preserve">Human-in-the-loop: </w:t>
      </w:r>
      <w:r>
        <w:t>AI provides support, while a human remains responsible for consequential decisions.</w:t>
      </w:r>
    </w:p>
    <w:p>
      <w:r>
        <w:rPr>
          <w:b/>
          <w:color w:val="17A2B8"/>
        </w:rPr>
        <w:t xml:space="preserve">CRM: </w:t>
      </w:r>
      <w:r>
        <w:t>The existing case/customer management workflow used by operators.</w:t>
      </w:r>
    </w:p>
    <w:p>
      <w:r>
        <w:rPr>
          <w:b/>
          <w:color w:val="17A2B8"/>
        </w:rPr>
        <w:t xml:space="preserve">Docket: </w:t>
      </w:r>
      <w:r>
        <w:t>The official case or complaint record.</w:t>
      </w:r>
    </w:p>
    <w:p>
      <w:r>
        <w:rPr>
          <w:b/>
          <w:color w:val="17A2B8"/>
        </w:rPr>
        <w:t xml:space="preserve">Authorised Integration: </w:t>
      </w:r>
      <w:r>
        <w:t>Connecting to real NHAA systems only after institutional permission and approved access.</w:t>
      </w:r>
    </w:p>
    <w:p>
      <w:r>
        <w:rPr>
          <w:b/>
          <w:color w:val="17A2B8"/>
        </w:rPr>
        <w:t xml:space="preserve">VoIP: </w:t>
      </w:r>
      <w:r>
        <w:t>Voice over Internet Protocol — calls carried over network infrastructure.</w:t>
      </w:r>
    </w:p>
    <w:p>
      <w:r>
        <w:rPr>
          <w:b/>
          <w:color w:val="17A2B8"/>
        </w:rPr>
        <w:t xml:space="preserve">Mock Integration: </w:t>
      </w:r>
      <w:r>
        <w:t>A simulated system used for the SIH demonstration instead of connecting to real government infrastructure.</w:t>
      </w:r>
    </w:p>
    <w:p>
      <w:r>
        <w:rPr>
          <w:b/>
          <w:color w:val="17A2B8"/>
        </w:rPr>
        <w:t xml:space="preserve">Dockerised Services: </w:t>
      </w:r>
      <w:r>
        <w:t>Packaging services into containers so they can run consistently across environments.</w:t>
      </w:r>
    </w:p>
    <w:p>
      <w:pPr>
        <w:spacing w:before="160"/>
      </w:pPr>
      <w:r>
        <w:rPr>
          <w:b/>
          <w:color w:val="0A192F"/>
          <w:sz w:val="30"/>
        </w:rPr>
        <w:t>6. SIH PROTOTYPE VS PRODUCTION</w:t>
      </w:r>
    </w:p>
    <w:p>
      <w:pPr>
        <w:pStyle w:val="ListBullet"/>
      </w:pPr>
      <w:r>
        <w:t>SIH: Mock NHAA portal/call interface. Production: Authorised NHAA portal + telephony/CRM integration.</w:t>
      </w:r>
    </w:p>
    <w:p>
      <w:pPr>
        <w:pStyle w:val="ListBullet"/>
      </w:pPr>
      <w:r>
        <w:t>SIH: Synthetic/demo cases. Production: Consent-controlled real cases and properly validated data.</w:t>
      </w:r>
    </w:p>
    <w:p>
      <w:pPr>
        <w:pStyle w:val="ListBullet"/>
      </w:pPr>
      <w:r>
        <w:t>SIH: Dockerised services/cloud VM. Production: NHAA-approved infrastructure and required scaling/security.</w:t>
      </w:r>
    </w:p>
    <w:p>
      <w:pPr>
        <w:pStyle w:val="ListBullet"/>
      </w:pPr>
      <w:r>
        <w:t>SIH: Mock operator dashboard. Production: Existing operator/CRM workflow.</w:t>
      </w:r>
    </w:p>
    <w:p>
      <w:r>
        <w:rPr>
          <w:b/>
          <w:color w:val="17A2B8"/>
          <w:sz w:val="24"/>
        </w:rPr>
        <w:t>Best honest answer</w:t>
      </w:r>
    </w:p>
    <w:p>
      <w:r>
        <w:t>“For SIH, we demonstrate the complete architecture using a simulated portal/call interface and synthetic demo cases. We are not claiming direct integration with the real 14566 system. Production deployment would require authorised access, institutional approval and validated infrastructure.”</w:t>
      </w:r>
    </w:p>
    <w:p>
      <w:pPr>
        <w:spacing w:before="160"/>
      </w:pPr>
      <w:r>
        <w:rPr>
          <w:b/>
          <w:color w:val="0A192F"/>
          <w:sz w:val="30"/>
        </w:rPr>
        <w:t>7. QUICK JUDGE Q&amp;A</w:t>
      </w:r>
    </w:p>
    <w:p>
      <w:r>
        <w:rPr>
          <w:b/>
          <w:color w:val="0A192F"/>
        </w:rPr>
        <w:t>Q: Are you replacing the operator?</w:t>
      </w:r>
    </w:p>
    <w:p>
      <w:r>
        <w:rPr>
          <w:b/>
          <w:color w:val="17A2B8"/>
        </w:rPr>
        <w:t xml:space="preserve">A: </w:t>
      </w:r>
      <w:r>
        <w:t>No. SAATHI is decision support; the human operator remains the primary responder and final decision-maker.</w:t>
      </w:r>
    </w:p>
    <w:p>
      <w:r>
        <w:rPr>
          <w:b/>
          <w:color w:val="0A192F"/>
        </w:rPr>
        <w:t>Q: Does SAATHI directly connect to 14566 now?</w:t>
      </w:r>
    </w:p>
    <w:p>
      <w:r>
        <w:rPr>
          <w:b/>
          <w:color w:val="17A2B8"/>
        </w:rPr>
        <w:t xml:space="preserve">A: </w:t>
      </w:r>
      <w:r>
        <w:t>No. The SIH prototype simulates the interface. Real integration requires authorised NHAA telephony/CRM access.</w:t>
      </w:r>
    </w:p>
    <w:p>
      <w:r>
        <w:rPr>
          <w:b/>
          <w:color w:val="0A192F"/>
        </w:rPr>
        <w:t>Q: How do you get live call data?</w:t>
      </w:r>
    </w:p>
    <w:p>
      <w:r>
        <w:rPr>
          <w:b/>
          <w:color w:val="17A2B8"/>
        </w:rPr>
        <w:t xml:space="preserve">A: </w:t>
      </w:r>
      <w:r>
        <w:t>Production would use an authorised audio/session stream from the existing telephony system. The prototype simulates this stream.</w:t>
      </w:r>
    </w:p>
    <w:p>
      <w:r>
        <w:rPr>
          <w:b/>
          <w:color w:val="0A192F"/>
        </w:rPr>
        <w:t>Q: Why use WebSocket?</w:t>
      </w:r>
    </w:p>
    <w:p>
      <w:r>
        <w:rPr>
          <w:b/>
          <w:color w:val="17A2B8"/>
        </w:rPr>
        <w:t xml:space="preserve">A: </w:t>
      </w:r>
      <w:r>
        <w:t>REST handles normal request-response actions; WebSocket enables continuous real-time updates such as transcripts and alerts.</w:t>
      </w:r>
    </w:p>
    <w:p>
      <w:r>
        <w:rPr>
          <w:b/>
          <w:color w:val="0A192F"/>
        </w:rPr>
        <w:t>Q: What happens if danger is detected?</w:t>
      </w:r>
    </w:p>
    <w:p>
      <w:r>
        <w:rPr>
          <w:b/>
          <w:color w:val="17A2B8"/>
        </w:rPr>
        <w:t xml:space="preserve">A: </w:t>
      </w:r>
      <w:r>
        <w:t>The Safety Engine bypasses normal scoring and immediately surfaces a Safety Flag for human review.</w:t>
      </w:r>
    </w:p>
    <w:p>
      <w:r>
        <w:rPr>
          <w:b/>
          <w:color w:val="0A192F"/>
        </w:rPr>
        <w:t>Q: Can SAATHI autonomously take action?</w:t>
      </w:r>
    </w:p>
    <w:p>
      <w:r>
        <w:rPr>
          <w:b/>
          <w:color w:val="17A2B8"/>
        </w:rPr>
        <w:t xml:space="preserve">A: </w:t>
      </w:r>
      <w:r>
        <w:t>No. Consequential actions remain with authorised humans and the existing institutional workflow.</w:t>
      </w:r>
    </w:p>
    <w:p>
      <w:r>
        <w:rPr>
          <w:b/>
          <w:color w:val="0A192F"/>
        </w:rPr>
        <w:t>Q: What if audio quality is poor?</w:t>
      </w:r>
    </w:p>
    <w:p>
      <w:r>
        <w:rPr>
          <w:b/>
          <w:color w:val="17A2B8"/>
        </w:rPr>
        <w:t xml:space="preserve">A: </w:t>
      </w:r>
      <w:r>
        <w:t>Confidence should decrease, and the system should rely on available evidence rather than treating missing audio as neutral.</w:t>
      </w:r>
    </w:p>
    <w:p>
      <w:pPr>
        <w:spacing w:before="160"/>
      </w:pPr>
      <w:r>
        <w:rPr>
          <w:b/>
          <w:color w:val="0A192F"/>
          <w:sz w:val="30"/>
        </w:rPr>
        <w:t>8. TEAM MEMORY TRICK</w:t>
      </w:r>
    </w:p>
    <w:p>
      <w:r>
        <w:t>WEB = Portal → API → AI Assessment → Dashboard.</w:t>
        <w:br/>
        <w:t>CALL = Caller + Human Operator + SAATHI in Parallel.</w:t>
        <w:br/>
        <w:t>CRITICAL = Safety Engine Bypasses Score.</w:t>
        <w:br/>
        <w:t>NORMAL = Signals → Confidence-aware Fusion → Priority Score.</w:t>
        <w:br/>
        <w:t>ALWAYS = Human makes the final decision.</w:t>
      </w:r>
    </w:p>
    <w:p>
      <w:pPr>
        <w:spacing w:before="160"/>
      </w:pPr>
      <w:r>
        <w:rPr>
          <w:b/>
          <w:color w:val="0A192F"/>
          <w:sz w:val="30"/>
        </w:rPr>
        <w:t>9. ONE-LINE DEPLOYMENT PITCH</w:t>
      </w:r>
    </w:p>
    <w:p>
      <w:r>
        <w:t>“SAATHI works alongside the existing NHAA portal and 14566 operator workflow as an AI assessment layer, providing real-time textual, acoustic and critical-safety signals while keeping the final decision with a human operator.”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92B0"/>
        <w:sz w:val="16"/>
      </w:rPr>
      <w:t>NeuroNex • SAATHI Deployment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