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874D7" w14:textId="77777777" w:rsidR="00840C7A" w:rsidRDefault="00840C7A">
      <w:pPr>
        <w:jc w:val="center"/>
      </w:pPr>
    </w:p>
    <w:p w14:paraId="216736B2" w14:textId="77777777" w:rsidR="00491DB6" w:rsidRDefault="00000000">
      <w:pPr>
        <w:jc w:val="center"/>
      </w:pPr>
      <w:r>
        <w:br/>
      </w:r>
    </w:p>
    <w:p w14:paraId="0FAA154C" w14:textId="77777777" w:rsidR="00840C7A" w:rsidRDefault="00840C7A">
      <w:pPr>
        <w:jc w:val="center"/>
      </w:pPr>
    </w:p>
    <w:p w14:paraId="0AFFB4CB" w14:textId="77777777" w:rsidR="00840C7A" w:rsidRDefault="00840C7A">
      <w:pPr>
        <w:jc w:val="center"/>
      </w:pPr>
    </w:p>
    <w:p w14:paraId="0EC77B5C" w14:textId="77777777" w:rsidR="00840C7A" w:rsidRDefault="00840C7A">
      <w:pPr>
        <w:jc w:val="center"/>
      </w:pPr>
    </w:p>
    <w:p w14:paraId="15D420F6" w14:textId="77777777" w:rsidR="00840C7A" w:rsidRDefault="00840C7A">
      <w:pPr>
        <w:jc w:val="center"/>
      </w:pPr>
    </w:p>
    <w:p w14:paraId="06013B1D" w14:textId="77777777" w:rsidR="00840C7A" w:rsidRPr="00840C7A" w:rsidRDefault="00840C7A" w:rsidP="00840C7A">
      <w:pPr>
        <w:pStyle w:val="Title"/>
        <w:jc w:val="center"/>
        <w:rPr>
          <w:rFonts w:asciiTheme="majorBidi" w:hAnsiTheme="majorBidi"/>
          <w:b/>
          <w:bCs/>
          <w:sz w:val="56"/>
          <w:szCs w:val="56"/>
        </w:rPr>
      </w:pPr>
      <w:r>
        <w:rPr>
          <w:rFonts w:asciiTheme="majorBidi" w:hAnsiTheme="majorBidi"/>
          <w:b/>
          <w:bCs/>
          <w:sz w:val="56"/>
          <w:szCs w:val="56"/>
        </w:rPr>
        <w:t>Data-Efficient Visual Quality Inspection: Comparing Vision Transformers and CNNs for Casting Defect Classification</w:t>
      </w:r>
    </w:p>
    <w:p w14:paraId="78456E6B" w14:textId="77777777" w:rsidR="00840C7A" w:rsidRDefault="00840C7A">
      <w:pPr>
        <w:jc w:val="center"/>
      </w:pPr>
      <w:r>
        <w:t>Deep Learning for Visual Data – MAAI901</w:t>
      </w:r>
      <w:r>
        <w:br/>
        <w:t>University of Wollongong in Dubai</w:t>
      </w:r>
      <w:r>
        <w:br/>
        <w:t>Instructor: Dr. Milan Dordevic</w:t>
      </w:r>
      <w:r>
        <w:br/>
        <w:t>Student: Anshika Reddy Annapureddy (1651353)</w:t>
      </w:r>
      <w:r>
        <w:br/>
        <w:t>October 2026</w:t>
      </w:r>
    </w:p>
    <w:p w14:paraId="1AAA097E" w14:textId="77777777" w:rsidR="00840C7A" w:rsidRDefault="00840C7A">
      <w:pPr>
        <w:jc w:val="center"/>
      </w:pPr>
    </w:p>
    <w:p w14:paraId="083ADBC0" w14:textId="77777777" w:rsidR="00840C7A" w:rsidRDefault="00840C7A">
      <w:pPr>
        <w:jc w:val="center"/>
      </w:pPr>
    </w:p>
    <w:p w14:paraId="550D1856" w14:textId="77777777" w:rsidR="00840C7A" w:rsidRDefault="00840C7A">
      <w:pPr>
        <w:jc w:val="center"/>
      </w:pPr>
    </w:p>
    <w:p w14:paraId="726B6EEF" w14:textId="77777777" w:rsidR="00840C7A" w:rsidRDefault="00840C7A">
      <w:pPr>
        <w:jc w:val="center"/>
      </w:pPr>
    </w:p>
    <w:p w14:paraId="1E8BC2E8" w14:textId="77777777" w:rsidR="00840C7A" w:rsidRDefault="00840C7A">
      <w:pPr>
        <w:jc w:val="center"/>
      </w:pPr>
    </w:p>
    <w:p w14:paraId="72C11053" w14:textId="77777777" w:rsidR="00840C7A" w:rsidRDefault="00840C7A">
      <w:pPr>
        <w:jc w:val="center"/>
      </w:pPr>
    </w:p>
    <w:p w14:paraId="739C3C61" w14:textId="77777777" w:rsidR="00840C7A" w:rsidRDefault="00840C7A" w:rsidP="00840C7A"/>
    <w:p w14:paraId="4BC55BBC" w14:textId="77777777" w:rsidR="00840C7A" w:rsidRDefault="00840C7A" w:rsidP="00840C7A"/>
    <w:p w14:paraId="6D5D16EF" w14:textId="77777777" w:rsidR="00891CEE" w:rsidRDefault="00814DAE" w:rsidP="00814DAE">
      <w:pPr>
        <w:pStyle w:val="Heading1"/>
        <w:jc w:val="center"/>
        <w:rPr>
          <w:rFonts w:asciiTheme="majorBidi" w:hAnsiTheme="majorBidi"/>
          <w:sz w:val="40"/>
          <w:szCs w:val="40"/>
        </w:rPr>
      </w:pPr>
      <w:r>
        <w:rPr>
          <w:rFonts w:asciiTheme="majorBidi" w:hAnsiTheme="majorBidi"/>
          <w:sz w:val="40"/>
          <w:szCs w:val="40"/>
        </w:rPr>
        <w:lastRenderedPageBreak/>
        <w:t>TABLE OF CONTENTS</w:t>
      </w:r>
    </w:p>
    <w:p w14:paraId="2745AE49" w14:textId="77777777" w:rsidR="007E2F6F" w:rsidRDefault="007E2F6F" w:rsidP="007E2F6F"/>
    <w:p w14:paraId="373BE9E2" w14:textId="77777777" w:rsidR="00A97C4A" w:rsidRPr="007E2F6F" w:rsidRDefault="00A97C4A" w:rsidP="007E2F6F"/>
    <w:p w14:paraId="108841E5" w14:textId="77777777" w:rsidR="00C01FE9" w:rsidRPr="00A97C4A" w:rsidRDefault="00000000">
      <w:pPr>
        <w:tabs>
          <w:tab w:val="right" w:leader="dot" w:pos="9144"/>
        </w:tabs>
        <w:rPr>
          <w:b/>
          <w:bCs/>
          <w:sz w:val="28"/>
          <w:szCs w:val="28"/>
        </w:rPr>
      </w:pPr>
      <w:r>
        <w:rPr>
          <w:b/>
          <w:bCs/>
          <w:sz w:val="28"/>
          <w:szCs w:val="28"/>
        </w:rPr>
        <w:t>ABSTRACT</w:t>
      </w:r>
      <w:r>
        <w:rPr>
          <w:b/>
          <w:bCs/>
          <w:sz w:val="28"/>
          <w:szCs w:val="28"/>
        </w:rPr>
        <w:tab/>
        <w:t>3</w:t>
      </w:r>
    </w:p>
    <w:p w14:paraId="5654A9E9" w14:textId="77777777" w:rsidR="00C01FE9" w:rsidRPr="00A97C4A" w:rsidRDefault="00000000" w:rsidP="00ED2A6D">
      <w:pPr>
        <w:pStyle w:val="ListParagraph"/>
        <w:numPr>
          <w:ilvl w:val="0"/>
          <w:numId w:val="13"/>
        </w:numPr>
        <w:tabs>
          <w:tab w:val="right" w:leader="dot" w:pos="9144"/>
        </w:tabs>
        <w:rPr>
          <w:b/>
          <w:bCs/>
          <w:sz w:val="28"/>
          <w:szCs w:val="28"/>
        </w:rPr>
      </w:pPr>
      <w:r>
        <w:rPr>
          <w:b/>
          <w:bCs/>
          <w:sz w:val="28"/>
          <w:szCs w:val="28"/>
        </w:rPr>
        <w:t>INTRODUCTION</w:t>
      </w:r>
      <w:r>
        <w:rPr>
          <w:b/>
          <w:bCs/>
          <w:sz w:val="28"/>
          <w:szCs w:val="28"/>
        </w:rPr>
        <w:tab/>
        <w:t>3</w:t>
      </w:r>
    </w:p>
    <w:p w14:paraId="09072092" w14:textId="77777777" w:rsidR="00C01FE9" w:rsidRPr="00A97C4A" w:rsidRDefault="00000000" w:rsidP="007E2F6F">
      <w:pPr>
        <w:pStyle w:val="ListParagraph"/>
        <w:numPr>
          <w:ilvl w:val="0"/>
          <w:numId w:val="13"/>
        </w:numPr>
        <w:tabs>
          <w:tab w:val="right" w:leader="dot" w:pos="9144"/>
        </w:tabs>
        <w:rPr>
          <w:b/>
          <w:bCs/>
          <w:sz w:val="28"/>
          <w:szCs w:val="28"/>
        </w:rPr>
      </w:pPr>
      <w:r>
        <w:rPr>
          <w:b/>
          <w:bCs/>
          <w:sz w:val="28"/>
          <w:szCs w:val="28"/>
        </w:rPr>
        <w:t>LITERATURE REVIEW</w:t>
      </w:r>
      <w:r>
        <w:rPr>
          <w:b/>
          <w:bCs/>
          <w:sz w:val="28"/>
          <w:szCs w:val="28"/>
        </w:rPr>
        <w:tab/>
        <w:t>4</w:t>
      </w:r>
    </w:p>
    <w:p w14:paraId="71793B1B" w14:textId="77777777" w:rsidR="00C01FE9" w:rsidRPr="00A97C4A" w:rsidRDefault="00000000" w:rsidP="007E2F6F">
      <w:pPr>
        <w:pStyle w:val="ListParagraph"/>
        <w:numPr>
          <w:ilvl w:val="0"/>
          <w:numId w:val="13"/>
        </w:numPr>
        <w:tabs>
          <w:tab w:val="right" w:leader="dot" w:pos="9144"/>
        </w:tabs>
        <w:rPr>
          <w:b/>
          <w:bCs/>
          <w:sz w:val="28"/>
          <w:szCs w:val="28"/>
        </w:rPr>
      </w:pPr>
      <w:r>
        <w:rPr>
          <w:b/>
          <w:bCs/>
          <w:sz w:val="28"/>
          <w:szCs w:val="28"/>
        </w:rPr>
        <w:t>METHODOLOGY</w:t>
      </w:r>
      <w:r>
        <w:rPr>
          <w:b/>
          <w:bCs/>
          <w:sz w:val="28"/>
          <w:szCs w:val="28"/>
        </w:rPr>
        <w:tab/>
        <w:t>5</w:t>
      </w:r>
    </w:p>
    <w:p w14:paraId="52DD723E" w14:textId="77777777" w:rsidR="00C01FE9" w:rsidRPr="00A97C4A" w:rsidRDefault="007E2F6F">
      <w:pPr>
        <w:tabs>
          <w:tab w:val="right" w:leader="dot" w:pos="9144"/>
        </w:tabs>
        <w:ind w:left="1080"/>
        <w:rPr>
          <w:b/>
          <w:bCs/>
          <w:sz w:val="28"/>
          <w:szCs w:val="28"/>
        </w:rPr>
      </w:pPr>
      <w:r>
        <w:rPr>
          <w:b/>
          <w:bCs/>
          <w:sz w:val="28"/>
          <w:szCs w:val="28"/>
        </w:rPr>
        <w:t>3.1 Research design</w:t>
      </w:r>
      <w:r>
        <w:rPr>
          <w:b/>
          <w:bCs/>
          <w:sz w:val="28"/>
          <w:szCs w:val="28"/>
        </w:rPr>
        <w:tab/>
        <w:t>5</w:t>
      </w:r>
    </w:p>
    <w:p w14:paraId="1474A30C" w14:textId="77777777" w:rsidR="00C01FE9" w:rsidRPr="00A97C4A" w:rsidRDefault="00A97C4A" w:rsidP="00ED2A6D">
      <w:pPr>
        <w:pStyle w:val="ListParagraph"/>
        <w:numPr>
          <w:ilvl w:val="1"/>
          <w:numId w:val="13"/>
        </w:numPr>
        <w:tabs>
          <w:tab w:val="right" w:leader="dot" w:pos="9144"/>
        </w:tabs>
        <w:rPr>
          <w:b/>
          <w:bCs/>
          <w:sz w:val="28"/>
          <w:szCs w:val="28"/>
        </w:rPr>
      </w:pPr>
      <w:r>
        <w:rPr>
          <w:b/>
          <w:bCs/>
          <w:sz w:val="28"/>
          <w:szCs w:val="28"/>
        </w:rPr>
        <w:t xml:space="preserve"> Workflow</w:t>
      </w:r>
      <w:r>
        <w:rPr>
          <w:b/>
          <w:bCs/>
          <w:sz w:val="28"/>
          <w:szCs w:val="28"/>
        </w:rPr>
        <w:tab/>
        <w:t>5</w:t>
      </w:r>
    </w:p>
    <w:p w14:paraId="599FB3C3" w14:textId="77777777" w:rsidR="00C01FE9" w:rsidRPr="00A97C4A" w:rsidRDefault="00000000" w:rsidP="00ED2A6D">
      <w:pPr>
        <w:pStyle w:val="ListParagraph"/>
        <w:numPr>
          <w:ilvl w:val="0"/>
          <w:numId w:val="13"/>
        </w:numPr>
        <w:tabs>
          <w:tab w:val="right" w:leader="dot" w:pos="9144"/>
        </w:tabs>
        <w:rPr>
          <w:b/>
          <w:bCs/>
          <w:sz w:val="28"/>
          <w:szCs w:val="28"/>
        </w:rPr>
      </w:pPr>
      <w:r>
        <w:rPr>
          <w:b/>
          <w:bCs/>
          <w:sz w:val="28"/>
          <w:szCs w:val="28"/>
        </w:rPr>
        <w:t>DATA SELECTION</w:t>
      </w:r>
      <w:r>
        <w:rPr>
          <w:b/>
          <w:bCs/>
          <w:sz w:val="28"/>
          <w:szCs w:val="28"/>
        </w:rPr>
        <w:tab/>
        <w:t>6</w:t>
      </w:r>
    </w:p>
    <w:p w14:paraId="5EC026B7" w14:textId="77777777" w:rsidR="00C01FE9" w:rsidRPr="00A97C4A" w:rsidRDefault="00000000" w:rsidP="00ED2A6D">
      <w:pPr>
        <w:pStyle w:val="ListParagraph"/>
        <w:numPr>
          <w:ilvl w:val="0"/>
          <w:numId w:val="13"/>
        </w:numPr>
        <w:tabs>
          <w:tab w:val="right" w:leader="dot" w:pos="9144"/>
        </w:tabs>
        <w:rPr>
          <w:b/>
          <w:bCs/>
          <w:sz w:val="28"/>
          <w:szCs w:val="28"/>
        </w:rPr>
      </w:pPr>
      <w:r>
        <w:rPr>
          <w:b/>
          <w:bCs/>
          <w:sz w:val="28"/>
          <w:szCs w:val="28"/>
        </w:rPr>
        <w:t>PRE-PROCESSING STRATEGY</w:t>
      </w:r>
      <w:r>
        <w:rPr>
          <w:b/>
          <w:bCs/>
          <w:sz w:val="28"/>
          <w:szCs w:val="28"/>
        </w:rPr>
        <w:tab/>
        <w:t>7</w:t>
      </w:r>
    </w:p>
    <w:p w14:paraId="0C9A2362" w14:textId="77777777" w:rsidR="00C01FE9" w:rsidRPr="00A97C4A" w:rsidRDefault="00000000" w:rsidP="00ED2A6D">
      <w:pPr>
        <w:pStyle w:val="ListParagraph"/>
        <w:numPr>
          <w:ilvl w:val="0"/>
          <w:numId w:val="13"/>
        </w:numPr>
        <w:tabs>
          <w:tab w:val="right" w:leader="dot" w:pos="9144"/>
        </w:tabs>
        <w:rPr>
          <w:b/>
          <w:bCs/>
          <w:sz w:val="28"/>
          <w:szCs w:val="28"/>
        </w:rPr>
      </w:pPr>
      <w:r>
        <w:rPr>
          <w:b/>
          <w:bCs/>
          <w:sz w:val="28"/>
          <w:szCs w:val="28"/>
        </w:rPr>
        <w:t>MODEL SELECTION AND CONFIGURATION</w:t>
      </w:r>
      <w:r>
        <w:rPr>
          <w:b/>
          <w:bCs/>
          <w:sz w:val="28"/>
          <w:szCs w:val="28"/>
        </w:rPr>
        <w:tab/>
        <w:t>7</w:t>
      </w:r>
    </w:p>
    <w:p w14:paraId="104C2578" w14:textId="77777777" w:rsidR="00C01FE9" w:rsidRPr="00A97C4A" w:rsidRDefault="00000000" w:rsidP="00ED2A6D">
      <w:pPr>
        <w:pStyle w:val="ListParagraph"/>
        <w:numPr>
          <w:ilvl w:val="0"/>
          <w:numId w:val="13"/>
        </w:numPr>
        <w:tabs>
          <w:tab w:val="right" w:leader="dot" w:pos="9144"/>
        </w:tabs>
        <w:rPr>
          <w:b/>
          <w:bCs/>
          <w:sz w:val="28"/>
          <w:szCs w:val="28"/>
        </w:rPr>
      </w:pPr>
      <w:r>
        <w:rPr>
          <w:b/>
          <w:bCs/>
          <w:sz w:val="28"/>
          <w:szCs w:val="28"/>
        </w:rPr>
        <w:t>TRAINING AND FINE-TUNING PROCESS</w:t>
      </w:r>
      <w:r>
        <w:rPr>
          <w:b/>
          <w:bCs/>
          <w:sz w:val="28"/>
          <w:szCs w:val="28"/>
        </w:rPr>
        <w:tab/>
        <w:t>8</w:t>
      </w:r>
    </w:p>
    <w:p w14:paraId="54462F47" w14:textId="77777777" w:rsidR="00C01FE9" w:rsidRPr="00A97C4A" w:rsidRDefault="00000000" w:rsidP="00ED2A6D">
      <w:pPr>
        <w:pStyle w:val="ListParagraph"/>
        <w:numPr>
          <w:ilvl w:val="0"/>
          <w:numId w:val="13"/>
        </w:numPr>
        <w:tabs>
          <w:tab w:val="right" w:leader="dot" w:pos="9144"/>
        </w:tabs>
        <w:rPr>
          <w:b/>
          <w:bCs/>
          <w:sz w:val="28"/>
          <w:szCs w:val="28"/>
        </w:rPr>
      </w:pPr>
      <w:r>
        <w:rPr>
          <w:b/>
          <w:bCs/>
          <w:sz w:val="28"/>
          <w:szCs w:val="28"/>
        </w:rPr>
        <w:t>EVALUATION METRICS AND RESULTS</w:t>
      </w:r>
      <w:r>
        <w:rPr>
          <w:b/>
          <w:bCs/>
          <w:sz w:val="28"/>
          <w:szCs w:val="28"/>
        </w:rPr>
        <w:tab/>
        <w:t>8</w:t>
      </w:r>
    </w:p>
    <w:p w14:paraId="2390A9F6" w14:textId="4DA7031D" w:rsidR="00C01FE9" w:rsidRPr="00A97C4A" w:rsidRDefault="00000000" w:rsidP="00ED2A6D">
      <w:pPr>
        <w:pStyle w:val="ListParagraph"/>
        <w:numPr>
          <w:ilvl w:val="0"/>
          <w:numId w:val="13"/>
        </w:numPr>
        <w:tabs>
          <w:tab w:val="right" w:leader="dot" w:pos="9144"/>
        </w:tabs>
        <w:rPr>
          <w:b/>
          <w:bCs/>
          <w:sz w:val="28"/>
          <w:szCs w:val="28"/>
        </w:rPr>
      </w:pPr>
      <w:r>
        <w:rPr>
          <w:b/>
          <w:bCs/>
          <w:sz w:val="28"/>
          <w:szCs w:val="28"/>
        </w:rPr>
        <w:t>ANALYSIS OF PERFORMANCE AND POTENTIAL BIASES</w:t>
      </w:r>
      <w:r>
        <w:rPr>
          <w:b/>
          <w:bCs/>
          <w:sz w:val="28"/>
          <w:szCs w:val="28"/>
        </w:rPr>
        <w:tab/>
      </w:r>
      <w:r w:rsidR="00002EBB">
        <w:rPr>
          <w:b/>
          <w:bCs/>
          <w:sz w:val="28"/>
          <w:szCs w:val="28"/>
        </w:rPr>
        <w:t>10</w:t>
      </w:r>
    </w:p>
    <w:p w14:paraId="7FD4FCCF" w14:textId="77777777" w:rsidR="00C01FE9" w:rsidRPr="00A97C4A" w:rsidRDefault="00000000" w:rsidP="00A97C4A">
      <w:pPr>
        <w:pStyle w:val="ListParagraph"/>
        <w:numPr>
          <w:ilvl w:val="0"/>
          <w:numId w:val="13"/>
        </w:numPr>
        <w:tabs>
          <w:tab w:val="right" w:leader="dot" w:pos="9144"/>
        </w:tabs>
        <w:rPr>
          <w:b/>
          <w:bCs/>
          <w:sz w:val="28"/>
          <w:szCs w:val="28"/>
        </w:rPr>
      </w:pPr>
      <w:r>
        <w:rPr>
          <w:b/>
          <w:bCs/>
          <w:sz w:val="28"/>
          <w:szCs w:val="28"/>
        </w:rPr>
        <w:t>ETHICAL AND SOCIETAL IMPLICATIONS</w:t>
      </w:r>
      <w:r>
        <w:rPr>
          <w:b/>
          <w:bCs/>
          <w:sz w:val="28"/>
          <w:szCs w:val="28"/>
        </w:rPr>
        <w:tab/>
        <w:t>10</w:t>
      </w:r>
    </w:p>
    <w:p w14:paraId="28F3851D" w14:textId="03775303" w:rsidR="00C01FE9" w:rsidRPr="00A97C4A" w:rsidRDefault="00000000" w:rsidP="00A97C4A">
      <w:pPr>
        <w:pStyle w:val="ListParagraph"/>
        <w:numPr>
          <w:ilvl w:val="0"/>
          <w:numId w:val="13"/>
        </w:numPr>
        <w:tabs>
          <w:tab w:val="right" w:leader="dot" w:pos="9144"/>
        </w:tabs>
        <w:rPr>
          <w:b/>
          <w:bCs/>
          <w:sz w:val="28"/>
          <w:szCs w:val="28"/>
        </w:rPr>
      </w:pPr>
      <w:r>
        <w:rPr>
          <w:b/>
          <w:bCs/>
          <w:sz w:val="28"/>
          <w:szCs w:val="28"/>
        </w:rPr>
        <w:t>CONCLUSION</w:t>
      </w:r>
      <w:r>
        <w:rPr>
          <w:b/>
          <w:bCs/>
          <w:sz w:val="28"/>
          <w:szCs w:val="28"/>
        </w:rPr>
        <w:tab/>
        <w:t>1</w:t>
      </w:r>
      <w:r w:rsidR="00002EBB">
        <w:rPr>
          <w:b/>
          <w:bCs/>
          <w:sz w:val="28"/>
          <w:szCs w:val="28"/>
        </w:rPr>
        <w:t>1</w:t>
      </w:r>
    </w:p>
    <w:p w14:paraId="21468360" w14:textId="77777777" w:rsidR="00C01FE9" w:rsidRPr="00A97C4A" w:rsidRDefault="00000000">
      <w:pPr>
        <w:tabs>
          <w:tab w:val="right" w:leader="dot" w:pos="9144"/>
        </w:tabs>
        <w:rPr>
          <w:b/>
          <w:bCs/>
          <w:sz w:val="28"/>
          <w:szCs w:val="28"/>
        </w:rPr>
      </w:pPr>
      <w:r>
        <w:rPr>
          <w:b/>
          <w:bCs/>
          <w:sz w:val="28"/>
          <w:szCs w:val="28"/>
        </w:rPr>
        <w:t>REFERENCES</w:t>
      </w:r>
      <w:r>
        <w:rPr>
          <w:b/>
          <w:bCs/>
          <w:sz w:val="28"/>
          <w:szCs w:val="28"/>
        </w:rPr>
        <w:tab/>
        <w:t>11</w:t>
      </w:r>
    </w:p>
    <w:p w14:paraId="292ACB8C" w14:textId="206206E7" w:rsidR="00C01FE9" w:rsidRPr="00A97C4A" w:rsidRDefault="00000000">
      <w:pPr>
        <w:tabs>
          <w:tab w:val="right" w:leader="dot" w:pos="9144"/>
        </w:tabs>
        <w:rPr>
          <w:b/>
          <w:bCs/>
          <w:sz w:val="28"/>
          <w:szCs w:val="28"/>
        </w:rPr>
      </w:pPr>
      <w:r>
        <w:rPr>
          <w:b/>
          <w:bCs/>
          <w:sz w:val="28"/>
          <w:szCs w:val="28"/>
        </w:rPr>
        <w:t>APPENDIX – REPRODUCIBILITY</w:t>
      </w:r>
      <w:r>
        <w:rPr>
          <w:b/>
          <w:bCs/>
          <w:sz w:val="28"/>
          <w:szCs w:val="28"/>
        </w:rPr>
        <w:tab/>
        <w:t>1</w:t>
      </w:r>
      <w:r w:rsidR="00002EBB">
        <w:rPr>
          <w:b/>
          <w:bCs/>
          <w:sz w:val="28"/>
          <w:szCs w:val="28"/>
        </w:rPr>
        <w:t>2</w:t>
      </w:r>
    </w:p>
    <w:p w14:paraId="69CF933F" w14:textId="77777777" w:rsidR="007E2F6F" w:rsidRDefault="007E2F6F">
      <w:pPr>
        <w:tabs>
          <w:tab w:val="right" w:leader="dot" w:pos="9144"/>
        </w:tabs>
      </w:pPr>
    </w:p>
    <w:p w14:paraId="5B50CC79" w14:textId="77777777" w:rsidR="007E2F6F" w:rsidRDefault="007E2F6F">
      <w:pPr>
        <w:tabs>
          <w:tab w:val="right" w:leader="dot" w:pos="9144"/>
        </w:tabs>
      </w:pPr>
    </w:p>
    <w:p w14:paraId="45C13013" w14:textId="77777777" w:rsidR="007E2F6F" w:rsidRDefault="007E2F6F">
      <w:pPr>
        <w:tabs>
          <w:tab w:val="right" w:leader="dot" w:pos="9144"/>
        </w:tabs>
      </w:pPr>
    </w:p>
    <w:p w14:paraId="1F5E14E2" w14:textId="77777777" w:rsidR="007E2F6F" w:rsidRDefault="007E2F6F">
      <w:pPr>
        <w:tabs>
          <w:tab w:val="right" w:leader="dot" w:pos="9144"/>
        </w:tabs>
      </w:pPr>
    </w:p>
    <w:p w14:paraId="7753DC9E" w14:textId="77777777" w:rsidR="007E2F6F" w:rsidRDefault="007E2F6F">
      <w:pPr>
        <w:tabs>
          <w:tab w:val="right" w:leader="dot" w:pos="9144"/>
        </w:tabs>
      </w:pPr>
    </w:p>
    <w:p w14:paraId="67439447" w14:textId="77777777" w:rsidR="007E2F6F" w:rsidRDefault="007E2F6F">
      <w:pPr>
        <w:tabs>
          <w:tab w:val="right" w:leader="dot" w:pos="9144"/>
        </w:tabs>
      </w:pPr>
    </w:p>
    <w:p w14:paraId="269C63CD" w14:textId="77777777" w:rsidR="00ED2A6D" w:rsidRDefault="00ED2A6D">
      <w:pPr>
        <w:tabs>
          <w:tab w:val="right" w:leader="dot" w:pos="9144"/>
        </w:tabs>
      </w:pPr>
    </w:p>
    <w:p w14:paraId="58AD7A8D" w14:textId="77777777" w:rsidR="00A97C4A" w:rsidRDefault="00A97C4A">
      <w:pPr>
        <w:tabs>
          <w:tab w:val="right" w:leader="dot" w:pos="9144"/>
        </w:tabs>
      </w:pPr>
    </w:p>
    <w:p w14:paraId="12434D37" w14:textId="77777777" w:rsidR="00491DB6" w:rsidRDefault="00840C7A">
      <w:pPr>
        <w:pStyle w:val="Heading1"/>
        <w:rPr>
          <w:rFonts w:asciiTheme="majorBidi" w:hAnsiTheme="majorBidi"/>
          <w:sz w:val="40"/>
          <w:szCs w:val="40"/>
        </w:rPr>
      </w:pPr>
      <w:r>
        <w:rPr>
          <w:rFonts w:asciiTheme="majorBidi" w:hAnsiTheme="majorBidi"/>
          <w:sz w:val="40"/>
          <w:szCs w:val="40"/>
        </w:rPr>
        <w:lastRenderedPageBreak/>
        <w:t>ABSTRACT</w:t>
      </w:r>
    </w:p>
    <w:p w14:paraId="3AF5F03A" w14:textId="77777777" w:rsidR="00BA0988" w:rsidRPr="00BA0988" w:rsidRDefault="00BA0988" w:rsidP="00BA0988"/>
    <w:p w14:paraId="080DB239" w14:textId="77777777" w:rsidR="002D5F60" w:rsidRPr="004319B8" w:rsidRDefault="002D5F60" w:rsidP="004319B8">
      <w:pPr>
        <w:rPr>
          <w:sz w:val="24"/>
          <w:szCs w:val="24"/>
          <w:lang w:val="en-AE"/>
        </w:rPr>
      </w:pPr>
      <w:r>
        <w:t>This work reports the training and benchmarking of a casting defect classifier, comparing a Hugging Face ViT-B/16 with a ResNet-18 baseline on the Kaggle Casting Product Image dataset. Both architectures were fine-tuned under matched settings at 25%, 50% and 100% of the labelled training pool while holding validation and test sets fixed (random seed 42). On the 715-image test split, both model families achieved approximately 99.4–99.7% accuracy and high defect recall. ResNet-18 matched or slightly exceeded ViT on accuracy and macro-F1 at 50% and 25% training data, while using about 43 MB of weights and mean GPU inference near 0.93 ms per image. ViT-B/16 reached comparable accuracy at 100% training data but required roughly five to thirteen times longer training and about thirteen times slower inference at approximately 327 MB model size. Grad-CAM visualisations and a Streamlit demonstrator support interpretability and deployment discussion. Results are interpreted with respect to class imbalance, augmentation leakage risk, and UAE industrial adoption under Operation 300bn, with human oversight emphasised for safety-critical inspection. [8] [10]</w:t>
      </w:r>
    </w:p>
    <w:p w14:paraId="107ADD52" w14:textId="77777777" w:rsidR="00491DB6" w:rsidRDefault="00840C7A" w:rsidP="00840C7A">
      <w:pPr>
        <w:pStyle w:val="Heading1"/>
        <w:numPr>
          <w:ilvl w:val="0"/>
          <w:numId w:val="10"/>
        </w:numPr>
        <w:rPr>
          <w:rFonts w:asciiTheme="majorBidi" w:hAnsiTheme="majorBidi"/>
          <w:sz w:val="40"/>
          <w:szCs w:val="40"/>
        </w:rPr>
      </w:pPr>
      <w:r>
        <w:rPr>
          <w:rFonts w:asciiTheme="majorBidi" w:hAnsiTheme="majorBidi"/>
          <w:sz w:val="40"/>
          <w:szCs w:val="40"/>
        </w:rPr>
        <w:t>INTRODUCTION</w:t>
      </w:r>
    </w:p>
    <w:p w14:paraId="5489577F" w14:textId="77777777" w:rsidR="00BA0988" w:rsidRPr="00BA0988" w:rsidRDefault="00BA0988" w:rsidP="00BA0988"/>
    <w:p w14:paraId="33EE92A2" w14:textId="77777777" w:rsidR="001C6853" w:rsidRPr="00BA0988" w:rsidRDefault="001C6853" w:rsidP="001C6853">
      <w:pPr>
        <w:rPr>
          <w:sz w:val="24"/>
          <w:szCs w:val="24"/>
          <w:lang w:val="en-AE"/>
        </w:rPr>
      </w:pPr>
      <w:r>
        <w:rPr>
          <w:sz w:val="24"/>
          <w:szCs w:val="24"/>
        </w:rPr>
        <w:t xml:space="preserve">Determining whether a cast workpiece passes quality control or must be rejected is a central task in manufacturing. Manual inspection is too slow and difficult to sustain at production line speeds, and image classification through computer vision is the modern solution to this problem. However, deep learning models require labelled training data, and defect examples in particular are a limited resource. </w:t>
      </w:r>
      <w:r>
        <w:rPr>
          <w:sz w:val="24"/>
          <w:szCs w:val="24"/>
          <w:lang w:val="en-AE"/>
        </w:rPr>
        <w:t>This work presents a data-efficient visual quality inspection experiment on images of cast workpieces, comparing a pretrained vision transformer (ViT-B/16) with a pretrained convolutional neural network (ResNet-18) as the amount of labelled training data is progressively reduced.</w:t>
      </w:r>
    </w:p>
    <w:p w14:paraId="627C0F1D" w14:textId="77777777" w:rsidR="00BA0988" w:rsidRDefault="004319B8" w:rsidP="00BA0988">
      <w:pPr>
        <w:rPr>
          <w:sz w:val="24"/>
          <w:szCs w:val="24"/>
          <w:lang w:val="en-AE"/>
        </w:rPr>
      </w:pPr>
      <w:r>
        <w:rPr>
          <w:rFonts w:asciiTheme="majorBidi" w:hAnsiTheme="majorBidi" w:cstheme="majorBidi"/>
          <w:b/>
          <w:bCs/>
          <w:i/>
          <w:iCs/>
          <w:sz w:val="24"/>
          <w:szCs w:val="24"/>
        </w:rPr>
        <w:t>PROBLEM STATEMENT:</w:t>
      </w:r>
      <w:r>
        <w:rPr>
          <w:sz w:val="24"/>
          <w:szCs w:val="24"/>
        </w:rPr>
        <w:t xml:space="preserve"> </w:t>
      </w:r>
      <w:r>
        <w:rPr>
          <w:i/>
          <w:iCs/>
          <w:sz w:val="24"/>
          <w:szCs w:val="24"/>
        </w:rPr>
        <w:t xml:space="preserve">Can Vision Transformers (ViT) outperform Convolutional Neural Networks (CNN) for defect classification when trained on a small dataset? </w:t>
      </w:r>
      <w:r>
        <w:rPr>
          <w:sz w:val="24"/>
          <w:szCs w:val="24"/>
          <w:lang w:val="en-AE"/>
        </w:rPr>
        <w:t>In particular, it is unclear how the defect-detection accuracy of a pretrained ViT on casting images compares with that of a pretrained CNN when less labelled data is available for training, and whether any performance advantage compensates for the additional computational cost.</w:t>
      </w:r>
    </w:p>
    <w:p w14:paraId="4C5CC990" w14:textId="77777777" w:rsidR="00BA0988" w:rsidRDefault="00BA0988" w:rsidP="00BA0988">
      <w:pPr>
        <w:rPr>
          <w:sz w:val="24"/>
          <w:szCs w:val="24"/>
          <w:lang w:val="en-AE"/>
        </w:rPr>
      </w:pPr>
    </w:p>
    <w:p w14:paraId="1EAD8716" w14:textId="77777777" w:rsidR="002251D2" w:rsidRPr="00BA0988" w:rsidRDefault="002251D2" w:rsidP="00BA0988">
      <w:pPr>
        <w:rPr>
          <w:sz w:val="24"/>
          <w:szCs w:val="24"/>
          <w:lang w:val="en-AE"/>
        </w:rPr>
      </w:pPr>
    </w:p>
    <w:p w14:paraId="02240E71" w14:textId="77777777" w:rsidR="0031305C" w:rsidRDefault="00BA0988" w:rsidP="0031305C">
      <w:pPr>
        <w:pStyle w:val="ListParagraph"/>
        <w:numPr>
          <w:ilvl w:val="0"/>
          <w:numId w:val="10"/>
        </w:numPr>
        <w:rPr>
          <w:rFonts w:asciiTheme="majorBidi" w:hAnsiTheme="majorBidi" w:cstheme="majorBidi"/>
          <w:b/>
          <w:bCs/>
          <w:sz w:val="40"/>
          <w:szCs w:val="40"/>
        </w:rPr>
      </w:pPr>
      <w:r>
        <w:rPr>
          <w:rFonts w:asciiTheme="majorBidi" w:hAnsiTheme="majorBidi" w:cstheme="majorBidi"/>
          <w:b/>
          <w:bCs/>
          <w:sz w:val="40"/>
          <w:szCs w:val="40"/>
        </w:rPr>
        <w:lastRenderedPageBreak/>
        <w:t>LITERATURE REVIEW</w:t>
      </w:r>
    </w:p>
    <w:p w14:paraId="3C4AC869" w14:textId="77777777" w:rsidR="00A246B1" w:rsidRPr="0031305C" w:rsidRDefault="00A246B1" w:rsidP="00A246B1">
      <w:pPr>
        <w:pStyle w:val="ListParagraph"/>
        <w:rPr>
          <w:rFonts w:asciiTheme="majorBidi" w:hAnsiTheme="majorBidi" w:cstheme="majorBidi"/>
          <w:b/>
          <w:bCs/>
          <w:sz w:val="40"/>
          <w:szCs w:val="40"/>
        </w:rPr>
      </w:pPr>
    </w:p>
    <w:p w14:paraId="1BF7494D" w14:textId="77777777" w:rsidR="00FB7411" w:rsidRPr="00E00A8A" w:rsidRDefault="001761AF" w:rsidP="00FB7411">
      <w:pPr>
        <w:rPr>
          <w:sz w:val="24"/>
          <w:szCs w:val="24"/>
        </w:rPr>
      </w:pPr>
      <w:r>
        <w:rPr>
          <w:sz w:val="24"/>
          <w:szCs w:val="24"/>
        </w:rPr>
        <w:t xml:space="preserve">“A survey of deep learning for industrial visual anomaly detection” [1] reviews deep learning approaches to visual anomaly detection and reports that supervised techniques are accurate but require extensive labelled data and may generalise less well. The survey compiles benchmarks but does not show how classifier performance changes as the amount of labelled data decreases. </w:t>
      </w:r>
    </w:p>
    <w:p w14:paraId="78C3E1B1" w14:textId="77777777" w:rsidR="00FB7411" w:rsidRPr="00E00A8A" w:rsidRDefault="008C0F30" w:rsidP="00FB7411">
      <w:pPr>
        <w:rPr>
          <w:sz w:val="24"/>
          <w:szCs w:val="24"/>
          <w:lang w:val="en-AE"/>
        </w:rPr>
      </w:pPr>
      <w:r>
        <w:rPr>
          <w:sz w:val="24"/>
          <w:szCs w:val="24"/>
        </w:rPr>
        <w:t xml:space="preserve">“A survey on industrial image anomaly detection: Methods, benchmarks and rethinks” </w:t>
      </w:r>
      <w:r>
        <w:rPr>
          <w:sz w:val="24"/>
          <w:szCs w:val="24"/>
          <w:lang w:val="en-AE"/>
        </w:rPr>
        <w:t xml:space="preserve">[2] also categorises supervised, semi-supervised and unsupervised industrial anomaly detection, but does not isolate a ViT versus CNN comparison under reduced labelled data. </w:t>
      </w:r>
    </w:p>
    <w:p w14:paraId="0DB63186" w14:textId="77777777" w:rsidR="00FB7411" w:rsidRPr="00E00A8A" w:rsidRDefault="008C0F30" w:rsidP="00FB7411">
      <w:pPr>
        <w:rPr>
          <w:sz w:val="24"/>
          <w:szCs w:val="24"/>
          <w:lang w:val="en-AE"/>
        </w:rPr>
      </w:pPr>
      <w:r>
        <w:rPr>
          <w:sz w:val="24"/>
          <w:szCs w:val="24"/>
          <w:lang w:val="en-AE"/>
        </w:rPr>
        <w:t>“</w:t>
      </w:r>
      <w:r>
        <w:rPr>
          <w:sz w:val="24"/>
          <w:szCs w:val="24"/>
        </w:rPr>
        <w:t>Beyond local receptive fields: Vision transformers for real-time surface defect detection in FDM</w:t>
      </w:r>
      <w:r>
        <w:rPr>
          <w:sz w:val="24"/>
          <w:szCs w:val="24"/>
          <w:lang w:val="en-AE"/>
        </w:rPr>
        <w:t xml:space="preserve">” [3] tests a ViT for real-time surface defect detection in FDM 3D printing using depth maps, reporting very high macro-F1 and low latency; however, the evidence is application-specific and includes no controlled CNN baseline under reduced data. </w:t>
      </w:r>
    </w:p>
    <w:p w14:paraId="21969CA7" w14:textId="77777777" w:rsidR="00FB7411" w:rsidRPr="00E00A8A" w:rsidRDefault="007E3C83" w:rsidP="00FB7411">
      <w:pPr>
        <w:rPr>
          <w:sz w:val="24"/>
          <w:szCs w:val="24"/>
        </w:rPr>
      </w:pPr>
      <w:r>
        <w:rPr>
          <w:sz w:val="24"/>
          <w:szCs w:val="24"/>
          <w:lang w:val="en-AE"/>
        </w:rPr>
        <w:t>“</w:t>
      </w:r>
      <w:r>
        <w:rPr>
          <w:sz w:val="24"/>
          <w:szCs w:val="24"/>
        </w:rPr>
        <w:t>SDA-PVTDet: A spatial-cross dual attention pyramid vision transformer detector for casting defect detection in radiography images</w:t>
      </w:r>
      <w:r>
        <w:rPr>
          <w:sz w:val="24"/>
          <w:szCs w:val="24"/>
          <w:lang w:val="en-AE"/>
        </w:rPr>
        <w:t>”</w:t>
      </w:r>
      <w:r>
        <w:rPr>
          <w:sz w:val="24"/>
          <w:szCs w:val="24"/>
        </w:rPr>
        <w:t xml:space="preserve"> [4] proposes SDA-PVTDet for detecting casting defects in radiography, a detection task with ambiguous boundaries, whereas this project uses top-view photographs and image-level classification. </w:t>
      </w:r>
    </w:p>
    <w:p w14:paraId="2A046446" w14:textId="77777777" w:rsidR="00FB7411" w:rsidRPr="00E00A8A" w:rsidRDefault="007E3C83" w:rsidP="0031305C">
      <w:pPr>
        <w:rPr>
          <w:sz w:val="24"/>
          <w:szCs w:val="24"/>
        </w:rPr>
      </w:pPr>
      <w:r>
        <w:rPr>
          <w:sz w:val="24"/>
          <w:szCs w:val="24"/>
        </w:rPr>
        <w:t>“An image is worth 16×16 words: Transformers for image recognition at scale” [5] combines CNNs and ViT on high-resolution impeller images in a test environment and shows near-ceiling accuracy; however, it reports ViT results on training and test splits without efficiency measures or a reduced-data evaluation.</w:t>
      </w:r>
    </w:p>
    <w:p w14:paraId="05878E5A" w14:textId="77777777" w:rsidR="0031305C" w:rsidRPr="00E00A8A" w:rsidRDefault="0031305C" w:rsidP="0031305C">
      <w:pPr>
        <w:rPr>
          <w:sz w:val="24"/>
          <w:szCs w:val="24"/>
        </w:rPr>
      </w:pPr>
    </w:p>
    <w:p w14:paraId="3C6CB9A9" w14:textId="77777777" w:rsidR="00FB7411" w:rsidRPr="00E00A8A" w:rsidRDefault="00000000" w:rsidP="00FB7411">
      <w:pPr>
        <w:rPr>
          <w:i/>
          <w:iCs/>
          <w:sz w:val="24"/>
          <w:szCs w:val="24"/>
        </w:rPr>
      </w:pPr>
      <w:r>
        <w:rPr>
          <w:i/>
          <w:iCs/>
          <w:sz w:val="24"/>
          <w:szCs w:val="24"/>
        </w:rPr>
        <w:t xml:space="preserve">Three gaps motivate the experiments: </w:t>
      </w:r>
    </w:p>
    <w:p w14:paraId="321B4D41" w14:textId="77777777" w:rsidR="00FB7411" w:rsidRPr="00E00A8A" w:rsidRDefault="00000000" w:rsidP="00FB7411">
      <w:pPr>
        <w:pStyle w:val="ListParagraph"/>
        <w:numPr>
          <w:ilvl w:val="0"/>
          <w:numId w:val="11"/>
        </w:numPr>
        <w:rPr>
          <w:sz w:val="24"/>
          <w:szCs w:val="24"/>
        </w:rPr>
      </w:pPr>
      <w:r>
        <w:rPr>
          <w:sz w:val="24"/>
          <w:szCs w:val="24"/>
        </w:rPr>
        <w:t>no controlled study of how performance changes as labelled training data decreases for both ViT and CNN on casting photographs</w:t>
      </w:r>
    </w:p>
    <w:p w14:paraId="5C6F8DAE" w14:textId="77777777" w:rsidR="00FB7411" w:rsidRPr="00E00A8A" w:rsidRDefault="00000000" w:rsidP="00FB7411">
      <w:pPr>
        <w:pStyle w:val="ListParagraph"/>
        <w:numPr>
          <w:ilvl w:val="0"/>
          <w:numId w:val="11"/>
        </w:numPr>
        <w:rPr>
          <w:sz w:val="24"/>
          <w:szCs w:val="24"/>
        </w:rPr>
      </w:pPr>
      <w:r>
        <w:rPr>
          <w:sz w:val="24"/>
          <w:szCs w:val="24"/>
        </w:rPr>
        <w:t>no like-for-like comparison of ViT and ResNet on this modality</w:t>
      </w:r>
    </w:p>
    <w:p w14:paraId="3E9B2899" w14:textId="77777777" w:rsidR="00491DB6" w:rsidRDefault="00000000" w:rsidP="00FB7411">
      <w:pPr>
        <w:pStyle w:val="ListParagraph"/>
        <w:numPr>
          <w:ilvl w:val="0"/>
          <w:numId w:val="11"/>
        </w:numPr>
        <w:rPr>
          <w:sz w:val="24"/>
          <w:szCs w:val="24"/>
        </w:rPr>
      </w:pPr>
      <w:r>
        <w:rPr>
          <w:sz w:val="24"/>
          <w:szCs w:val="24"/>
        </w:rPr>
        <w:t>defect detection performance and computational cost are rarely reported together.</w:t>
      </w:r>
    </w:p>
    <w:p w14:paraId="61714DFF" w14:textId="77777777" w:rsidR="00E00A8A" w:rsidRPr="00E00A8A" w:rsidRDefault="00E00A8A" w:rsidP="00E00A8A">
      <w:pPr>
        <w:pStyle w:val="ListParagraph"/>
        <w:ind w:left="1080"/>
        <w:rPr>
          <w:sz w:val="24"/>
          <w:szCs w:val="24"/>
        </w:rPr>
      </w:pPr>
    </w:p>
    <w:p w14:paraId="52CA165D" w14:textId="77777777" w:rsidR="00FB7411" w:rsidRPr="00B023F9" w:rsidRDefault="00FB7411" w:rsidP="00FB7411"/>
    <w:tbl>
      <w:tblPr>
        <w:tblStyle w:val="TableGrid"/>
        <w:tblW w:w="9464" w:type="dxa"/>
        <w:tblLook w:val="04A0" w:firstRow="1" w:lastRow="0" w:firstColumn="1" w:lastColumn="0" w:noHBand="0" w:noVBand="1"/>
      </w:tblPr>
      <w:tblGrid>
        <w:gridCol w:w="2880"/>
        <w:gridCol w:w="2880"/>
        <w:gridCol w:w="3704"/>
      </w:tblGrid>
      <w:tr w:rsidR="00491DB6" w:rsidRPr="00B023F9" w14:paraId="5166D4C4" w14:textId="77777777" w:rsidTr="0031305C">
        <w:tc>
          <w:tcPr>
            <w:tcW w:w="2880" w:type="dxa"/>
          </w:tcPr>
          <w:p w14:paraId="2DC8C8C0" w14:textId="77777777" w:rsidR="00491DB6" w:rsidRPr="00B023F9" w:rsidRDefault="00000000">
            <w:pPr>
              <w:rPr>
                <w:b/>
                <w:bCs/>
                <w:sz w:val="18"/>
                <w:szCs w:val="18"/>
              </w:rPr>
            </w:pPr>
            <w:r w:rsidRPr="00B023F9">
              <w:rPr>
                <w:b/>
                <w:bCs/>
                <w:sz w:val="18"/>
                <w:szCs w:val="18"/>
              </w:rPr>
              <w:t>Study</w:t>
            </w:r>
          </w:p>
        </w:tc>
        <w:tc>
          <w:tcPr>
            <w:tcW w:w="2880" w:type="dxa"/>
          </w:tcPr>
          <w:p w14:paraId="0ACA34DC" w14:textId="77777777" w:rsidR="00491DB6" w:rsidRPr="00B023F9" w:rsidRDefault="00000000">
            <w:pPr>
              <w:rPr>
                <w:b/>
                <w:bCs/>
                <w:sz w:val="18"/>
                <w:szCs w:val="18"/>
              </w:rPr>
            </w:pPr>
            <w:r w:rsidRPr="00B023F9">
              <w:rPr>
                <w:b/>
                <w:bCs/>
                <w:sz w:val="18"/>
                <w:szCs w:val="18"/>
              </w:rPr>
              <w:t>Focus</w:t>
            </w:r>
          </w:p>
        </w:tc>
        <w:tc>
          <w:tcPr>
            <w:tcW w:w="3704" w:type="dxa"/>
          </w:tcPr>
          <w:p w14:paraId="0A5A9DDD" w14:textId="77777777" w:rsidR="00491DB6" w:rsidRPr="00B023F9" w:rsidRDefault="00000000">
            <w:pPr>
              <w:rPr>
                <w:b/>
                <w:bCs/>
                <w:sz w:val="18"/>
                <w:szCs w:val="18"/>
              </w:rPr>
            </w:pPr>
            <w:r w:rsidRPr="00B023F9">
              <w:rPr>
                <w:b/>
                <w:bCs/>
                <w:sz w:val="18"/>
                <w:szCs w:val="18"/>
              </w:rPr>
              <w:t>Gap for this project</w:t>
            </w:r>
          </w:p>
        </w:tc>
      </w:tr>
      <w:tr w:rsidR="00491DB6" w:rsidRPr="00B023F9" w14:paraId="66F0EF3F" w14:textId="77777777" w:rsidTr="0031305C">
        <w:tc>
          <w:tcPr>
            <w:tcW w:w="2880" w:type="dxa"/>
          </w:tcPr>
          <w:p w14:paraId="70FD46DB" w14:textId="77777777" w:rsidR="00491DB6" w:rsidRPr="00B023F9" w:rsidRDefault="00BA0988">
            <w:pPr>
              <w:rPr>
                <w:sz w:val="18"/>
                <w:szCs w:val="18"/>
              </w:rPr>
            </w:pPr>
            <w:r w:rsidRPr="00B023F9">
              <w:rPr>
                <w:sz w:val="18"/>
                <w:szCs w:val="18"/>
              </w:rPr>
              <w:t>A survey of deep learning for industrial visual anomaly detection. [1]</w:t>
            </w:r>
          </w:p>
        </w:tc>
        <w:tc>
          <w:tcPr>
            <w:tcW w:w="2880" w:type="dxa"/>
          </w:tcPr>
          <w:p w14:paraId="3F942FBA" w14:textId="77777777" w:rsidR="00491DB6" w:rsidRPr="00B023F9" w:rsidRDefault="00000000">
            <w:pPr>
              <w:rPr>
                <w:sz w:val="18"/>
                <w:szCs w:val="18"/>
              </w:rPr>
            </w:pPr>
            <w:r w:rsidRPr="00B023F9">
              <w:rPr>
                <w:sz w:val="18"/>
                <w:szCs w:val="18"/>
              </w:rPr>
              <w:t>Industrial anomaly detection survey</w:t>
            </w:r>
          </w:p>
        </w:tc>
        <w:tc>
          <w:tcPr>
            <w:tcW w:w="3704" w:type="dxa"/>
          </w:tcPr>
          <w:p w14:paraId="32F7C943" w14:textId="77777777" w:rsidR="00491DB6" w:rsidRPr="00B023F9" w:rsidRDefault="00000000">
            <w:pPr>
              <w:rPr>
                <w:sz w:val="18"/>
                <w:szCs w:val="18"/>
              </w:rPr>
            </w:pPr>
            <w:r w:rsidRPr="00B023F9">
              <w:rPr>
                <w:sz w:val="18"/>
                <w:szCs w:val="18"/>
              </w:rPr>
              <w:t>No reduced-label ViT/CNN protocol</w:t>
            </w:r>
          </w:p>
        </w:tc>
      </w:tr>
      <w:tr w:rsidR="00491DB6" w:rsidRPr="00B023F9" w14:paraId="3E785424" w14:textId="77777777" w:rsidTr="0031305C">
        <w:tc>
          <w:tcPr>
            <w:tcW w:w="2880" w:type="dxa"/>
          </w:tcPr>
          <w:p w14:paraId="441730E8" w14:textId="77777777" w:rsidR="00491DB6" w:rsidRPr="00B023F9" w:rsidRDefault="00BA0988">
            <w:pPr>
              <w:rPr>
                <w:sz w:val="18"/>
                <w:szCs w:val="18"/>
              </w:rPr>
            </w:pPr>
            <w:r w:rsidRPr="00B023F9">
              <w:rPr>
                <w:sz w:val="18"/>
                <w:szCs w:val="18"/>
              </w:rPr>
              <w:t>A survey on industrial image anomaly detection: Methods, benchmarks and rethinks. [2]</w:t>
            </w:r>
          </w:p>
        </w:tc>
        <w:tc>
          <w:tcPr>
            <w:tcW w:w="2880" w:type="dxa"/>
          </w:tcPr>
          <w:p w14:paraId="48BC1922" w14:textId="77777777" w:rsidR="00491DB6" w:rsidRPr="00B023F9" w:rsidRDefault="00000000">
            <w:pPr>
              <w:rPr>
                <w:sz w:val="18"/>
                <w:szCs w:val="18"/>
              </w:rPr>
            </w:pPr>
            <w:r w:rsidRPr="00B023F9">
              <w:rPr>
                <w:sz w:val="18"/>
                <w:szCs w:val="18"/>
              </w:rPr>
              <w:t>Methods and benchmarks survey</w:t>
            </w:r>
          </w:p>
        </w:tc>
        <w:tc>
          <w:tcPr>
            <w:tcW w:w="3704" w:type="dxa"/>
          </w:tcPr>
          <w:p w14:paraId="731D19EB" w14:textId="77777777" w:rsidR="00491DB6" w:rsidRPr="00B023F9" w:rsidRDefault="00000000">
            <w:pPr>
              <w:rPr>
                <w:sz w:val="18"/>
                <w:szCs w:val="18"/>
              </w:rPr>
            </w:pPr>
            <w:r w:rsidRPr="00B023F9">
              <w:rPr>
                <w:sz w:val="18"/>
                <w:szCs w:val="18"/>
              </w:rPr>
              <w:t>No casting-photo ViT vs CNN</w:t>
            </w:r>
          </w:p>
        </w:tc>
      </w:tr>
      <w:tr w:rsidR="00491DB6" w:rsidRPr="00B023F9" w14:paraId="48AEEFFA" w14:textId="77777777" w:rsidTr="0031305C">
        <w:tc>
          <w:tcPr>
            <w:tcW w:w="2880" w:type="dxa"/>
          </w:tcPr>
          <w:p w14:paraId="2940C804" w14:textId="77777777" w:rsidR="00491DB6" w:rsidRPr="00B023F9" w:rsidRDefault="00BA0988">
            <w:pPr>
              <w:rPr>
                <w:sz w:val="18"/>
                <w:szCs w:val="18"/>
              </w:rPr>
            </w:pPr>
            <w:r w:rsidRPr="00B023F9">
              <w:rPr>
                <w:sz w:val="18"/>
                <w:szCs w:val="18"/>
              </w:rPr>
              <w:t>Beyond local receptive fields: Vision transformers for real-time surface defect detection in FDM. [3]</w:t>
            </w:r>
          </w:p>
        </w:tc>
        <w:tc>
          <w:tcPr>
            <w:tcW w:w="2880" w:type="dxa"/>
          </w:tcPr>
          <w:p w14:paraId="3545FA40" w14:textId="77777777" w:rsidR="00491DB6" w:rsidRPr="00B023F9" w:rsidRDefault="00000000">
            <w:pPr>
              <w:rPr>
                <w:sz w:val="18"/>
                <w:szCs w:val="18"/>
              </w:rPr>
            </w:pPr>
            <w:r w:rsidRPr="00B023F9">
              <w:rPr>
                <w:sz w:val="18"/>
                <w:szCs w:val="18"/>
              </w:rPr>
              <w:t>ViT on FDM depth maps</w:t>
            </w:r>
          </w:p>
        </w:tc>
        <w:tc>
          <w:tcPr>
            <w:tcW w:w="3704" w:type="dxa"/>
          </w:tcPr>
          <w:p w14:paraId="589E36F3" w14:textId="77777777" w:rsidR="00491DB6" w:rsidRPr="00B023F9" w:rsidRDefault="00000000">
            <w:pPr>
              <w:rPr>
                <w:sz w:val="18"/>
                <w:szCs w:val="18"/>
              </w:rPr>
            </w:pPr>
            <w:r w:rsidRPr="00B023F9">
              <w:rPr>
                <w:sz w:val="18"/>
                <w:szCs w:val="18"/>
              </w:rPr>
              <w:t>Different modality; no CNN control</w:t>
            </w:r>
          </w:p>
        </w:tc>
      </w:tr>
      <w:tr w:rsidR="00491DB6" w:rsidRPr="00B023F9" w14:paraId="41165E45" w14:textId="77777777" w:rsidTr="0031305C">
        <w:tc>
          <w:tcPr>
            <w:tcW w:w="2880" w:type="dxa"/>
          </w:tcPr>
          <w:p w14:paraId="7A3932A4" w14:textId="77777777" w:rsidR="00491DB6" w:rsidRPr="00B023F9" w:rsidRDefault="00BA0988">
            <w:pPr>
              <w:rPr>
                <w:sz w:val="18"/>
                <w:szCs w:val="18"/>
              </w:rPr>
            </w:pPr>
            <w:r w:rsidRPr="00B023F9">
              <w:rPr>
                <w:sz w:val="18"/>
                <w:szCs w:val="18"/>
              </w:rPr>
              <w:t>SDA-PVTDet: A spatial-cross dual attention pyramid vision transformer detector for casting defect detection in radiography images. [4]</w:t>
            </w:r>
          </w:p>
        </w:tc>
        <w:tc>
          <w:tcPr>
            <w:tcW w:w="2880" w:type="dxa"/>
          </w:tcPr>
          <w:p w14:paraId="7F58C233" w14:textId="77777777" w:rsidR="00491DB6" w:rsidRPr="00B023F9" w:rsidRDefault="00000000">
            <w:pPr>
              <w:rPr>
                <w:sz w:val="18"/>
                <w:szCs w:val="18"/>
              </w:rPr>
            </w:pPr>
            <w:r w:rsidRPr="00B023F9">
              <w:rPr>
                <w:sz w:val="18"/>
                <w:szCs w:val="18"/>
              </w:rPr>
              <w:t>Radiography casting detection</w:t>
            </w:r>
          </w:p>
        </w:tc>
        <w:tc>
          <w:tcPr>
            <w:tcW w:w="3704" w:type="dxa"/>
          </w:tcPr>
          <w:p w14:paraId="0B1F0BDA" w14:textId="77777777" w:rsidR="00491DB6" w:rsidRPr="00B023F9" w:rsidRDefault="00000000">
            <w:pPr>
              <w:rPr>
                <w:sz w:val="18"/>
                <w:szCs w:val="18"/>
              </w:rPr>
            </w:pPr>
            <w:r w:rsidRPr="00B023F9">
              <w:rPr>
                <w:sz w:val="18"/>
                <w:szCs w:val="18"/>
              </w:rPr>
              <w:t>Localisation, not photo classification</w:t>
            </w:r>
          </w:p>
        </w:tc>
      </w:tr>
      <w:tr w:rsidR="00491DB6" w:rsidRPr="00B023F9" w14:paraId="23CDB713" w14:textId="77777777" w:rsidTr="0031305C">
        <w:tc>
          <w:tcPr>
            <w:tcW w:w="2880" w:type="dxa"/>
          </w:tcPr>
          <w:p w14:paraId="122B6020" w14:textId="77777777" w:rsidR="00491DB6" w:rsidRPr="00B023F9" w:rsidRDefault="00BA0988">
            <w:pPr>
              <w:rPr>
                <w:sz w:val="18"/>
                <w:szCs w:val="18"/>
              </w:rPr>
            </w:pPr>
            <w:r w:rsidRPr="00B023F9">
              <w:rPr>
                <w:sz w:val="18"/>
                <w:szCs w:val="18"/>
              </w:rPr>
              <w:t>An image is worth 16×16 words: Transformers for image recognition at scale. [5]</w:t>
            </w:r>
          </w:p>
        </w:tc>
        <w:tc>
          <w:tcPr>
            <w:tcW w:w="2880" w:type="dxa"/>
          </w:tcPr>
          <w:p w14:paraId="2513640C" w14:textId="77777777" w:rsidR="00491DB6" w:rsidRPr="00B023F9" w:rsidRDefault="00000000">
            <w:pPr>
              <w:rPr>
                <w:sz w:val="18"/>
                <w:szCs w:val="18"/>
              </w:rPr>
            </w:pPr>
            <w:r w:rsidRPr="00B023F9">
              <w:rPr>
                <w:sz w:val="18"/>
                <w:szCs w:val="18"/>
              </w:rPr>
              <w:t>Smart casting impeller CNN/ViT</w:t>
            </w:r>
          </w:p>
        </w:tc>
        <w:tc>
          <w:tcPr>
            <w:tcW w:w="3704" w:type="dxa"/>
          </w:tcPr>
          <w:p w14:paraId="73F1F194" w14:textId="77777777" w:rsidR="00491DB6" w:rsidRPr="00B023F9" w:rsidRDefault="00000000">
            <w:pPr>
              <w:rPr>
                <w:sz w:val="18"/>
                <w:szCs w:val="18"/>
              </w:rPr>
            </w:pPr>
            <w:r w:rsidRPr="00B023F9">
              <w:rPr>
                <w:sz w:val="18"/>
                <w:szCs w:val="18"/>
              </w:rPr>
              <w:t>No data-efficiency or cost table</w:t>
            </w:r>
          </w:p>
        </w:tc>
      </w:tr>
    </w:tbl>
    <w:p w14:paraId="32D2C3A2" w14:textId="77777777" w:rsidR="00B023F9" w:rsidRDefault="00B023F9"/>
    <w:p w14:paraId="4622CF26" w14:textId="77777777" w:rsidR="00A67913" w:rsidRDefault="00A67913" w:rsidP="00A67913">
      <w:pPr>
        <w:pStyle w:val="Heading2"/>
        <w:numPr>
          <w:ilvl w:val="0"/>
          <w:numId w:val="10"/>
        </w:numPr>
        <w:rPr>
          <w:rFonts w:asciiTheme="majorBidi" w:hAnsiTheme="majorBidi"/>
          <w:sz w:val="40"/>
          <w:szCs w:val="40"/>
        </w:rPr>
      </w:pPr>
      <w:r>
        <w:rPr>
          <w:rFonts w:asciiTheme="majorBidi" w:hAnsiTheme="majorBidi"/>
          <w:sz w:val="40"/>
          <w:szCs w:val="40"/>
        </w:rPr>
        <w:t>METHODOLOGY</w:t>
      </w:r>
    </w:p>
    <w:p w14:paraId="4071C1CA" w14:textId="77777777" w:rsidR="004A5D8F" w:rsidRPr="004A5D8F" w:rsidRDefault="004A5D8F" w:rsidP="004A5D8F"/>
    <w:p w14:paraId="67244C2E" w14:textId="77777777" w:rsidR="00443FB0" w:rsidRPr="00443FB0" w:rsidRDefault="00000000" w:rsidP="00443FB0">
      <w:pPr>
        <w:pStyle w:val="Heading2"/>
        <w:numPr>
          <w:ilvl w:val="1"/>
          <w:numId w:val="10"/>
        </w:numPr>
        <w:rPr>
          <w:sz w:val="32"/>
          <w:szCs w:val="32"/>
        </w:rPr>
      </w:pPr>
      <w:r>
        <w:rPr>
          <w:sz w:val="32"/>
          <w:szCs w:val="32"/>
        </w:rPr>
        <w:t>Research design</w:t>
      </w:r>
    </w:p>
    <w:p w14:paraId="5DDB0556" w14:textId="4D3D5770" w:rsidR="004A5D8F" w:rsidRPr="00B023F9" w:rsidRDefault="002F6A69" w:rsidP="00B023F9">
      <w:r w:rsidRPr="00B023F9">
        <w:t>The study is a quantitative, controlled comparative experiment on supervised binary image classification. Two pretrained architectures are fine-tuned under matched conditions on training samples of decreasing size, while the validation and test sets are held constant. The independent variables are the architecture (ViT-B/16 versus ResNet-18) and the size of the training set, which is set at 25%, 50% or 100% of the training pool used in the implementation. The dependent variables are defect recall and macro-F1 on the held-out test set; the secondary variables are accuracy, precision, confusion matrix values, training time, latency and the size of the resulting models.</w:t>
      </w:r>
    </w:p>
    <w:p w14:paraId="3668AC0E" w14:textId="77777777" w:rsidR="00BA51F2" w:rsidRPr="00BA51F2" w:rsidRDefault="00000000" w:rsidP="00BA51F2">
      <w:pPr>
        <w:pStyle w:val="Heading2"/>
        <w:numPr>
          <w:ilvl w:val="1"/>
          <w:numId w:val="10"/>
        </w:numPr>
        <w:rPr>
          <w:sz w:val="32"/>
          <w:szCs w:val="32"/>
        </w:rPr>
      </w:pPr>
      <w:r>
        <w:rPr>
          <w:sz w:val="32"/>
          <w:szCs w:val="32"/>
        </w:rPr>
        <w:t xml:space="preserve">Workflow </w:t>
      </w:r>
    </w:p>
    <w:p w14:paraId="689D5991" w14:textId="77777777" w:rsidR="00BA51F2" w:rsidRDefault="00BA51F2" w:rsidP="00BA51F2">
      <w:pPr>
        <w:jc w:val="center"/>
      </w:pPr>
      <w:r>
        <w:rPr>
          <w:noProof/>
        </w:rPr>
        <w:drawing>
          <wp:inline distT="0" distB="0" distL="0" distR="0" wp14:anchorId="59C96663" wp14:editId="66FB509D">
            <wp:extent cx="4892040" cy="830580"/>
            <wp:effectExtent l="0" t="0" r="3810" b="7620"/>
            <wp:docPr id="117147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78358" name=""/>
                    <pic:cNvPicPr/>
                  </pic:nvPicPr>
                  <pic:blipFill>
                    <a:blip r:embed="rId8"/>
                    <a:stretch>
                      <a:fillRect/>
                    </a:stretch>
                  </pic:blipFill>
                  <pic:spPr>
                    <a:xfrm>
                      <a:off x="0" y="0"/>
                      <a:ext cx="4892482" cy="830655"/>
                    </a:xfrm>
                    <a:prstGeom prst="rect">
                      <a:avLst/>
                    </a:prstGeom>
                  </pic:spPr>
                </pic:pic>
              </a:graphicData>
            </a:graphic>
          </wp:inline>
        </w:drawing>
      </w:r>
    </w:p>
    <w:p w14:paraId="778210A0" w14:textId="77777777" w:rsidR="00891CEE" w:rsidRDefault="00000000">
      <w:pPr>
        <w:jc w:val="center"/>
      </w:pPr>
      <w:r>
        <w:rPr>
          <w:i/>
          <w:sz w:val="20"/>
        </w:rPr>
        <w:t>Figure 1. End-to-end experimental workflow.</w:t>
      </w:r>
    </w:p>
    <w:p w14:paraId="3D52E696" w14:textId="455038CE" w:rsidR="00B023F9" w:rsidRDefault="004A5D8F" w:rsidP="00B023F9">
      <w:r>
        <w:t>The explainability component produces Grad-CAM visualisations for ResNet and attention maps for ViT where applicable. The source code, configuration file (configs/default.yaml), Colab notebooks and a Streamlit app are available on GitHub (see Appendix). [10]</w:t>
      </w:r>
    </w:p>
    <w:p w14:paraId="3D4B4471" w14:textId="77777777" w:rsidR="00491DB6" w:rsidRDefault="00BA51F2" w:rsidP="00BA51F2">
      <w:pPr>
        <w:pStyle w:val="Heading1"/>
        <w:numPr>
          <w:ilvl w:val="0"/>
          <w:numId w:val="10"/>
        </w:numPr>
        <w:rPr>
          <w:rFonts w:asciiTheme="majorBidi" w:hAnsiTheme="majorBidi"/>
          <w:sz w:val="40"/>
          <w:szCs w:val="40"/>
        </w:rPr>
      </w:pPr>
      <w:r>
        <w:rPr>
          <w:rFonts w:asciiTheme="majorBidi" w:hAnsiTheme="majorBidi"/>
          <w:sz w:val="40"/>
          <w:szCs w:val="40"/>
        </w:rPr>
        <w:lastRenderedPageBreak/>
        <w:t>DATA SELECTION</w:t>
      </w:r>
    </w:p>
    <w:p w14:paraId="0B8D7507" w14:textId="77777777" w:rsidR="00A246B1" w:rsidRPr="00A246B1" w:rsidRDefault="00A246B1" w:rsidP="00A246B1">
      <w:pPr>
        <w:rPr>
          <w:lang w:val="en-AE"/>
        </w:rPr>
      </w:pPr>
    </w:p>
    <w:p w14:paraId="4CCF3614" w14:textId="77777777" w:rsidR="00A246B1" w:rsidRPr="00A246B1" w:rsidRDefault="00A246B1" w:rsidP="00A246B1">
      <w:pPr>
        <w:rPr>
          <w:sz w:val="24"/>
          <w:szCs w:val="24"/>
          <w:lang w:val="en-AE"/>
        </w:rPr>
      </w:pPr>
      <w:r>
        <w:t>The Casting Product Image Data for Quality Inspection dataset (Kaggle; Pilot Technocast Ltd., CC BY-SA 4.0) contains top-view photographs of cast submersible pump impellers that are either defective or acceptable. The implementation used the Kaggle pre-split augmented layout (castingdata/train and test, with okfront and deffront directories) to ensure a test set consistent with other benchmarks. Grouping by filename (e.g. Castok123 assigned to group castok12) was used to limit leakage between training and validation when augmented copies originate from the same capture. [6]</w:t>
      </w:r>
    </w:p>
    <w:p w14:paraId="445A815F" w14:textId="77777777" w:rsidR="00902DE9" w:rsidRPr="00A246B1" w:rsidRDefault="00000000" w:rsidP="00902DE9">
      <w:pPr>
        <w:rPr>
          <w:sz w:val="24"/>
          <w:szCs w:val="24"/>
        </w:rPr>
      </w:pPr>
      <w:r>
        <w:rPr>
          <w:sz w:val="24"/>
          <w:szCs w:val="24"/>
        </w:rPr>
        <w:t xml:space="preserve">After loading, the pipeline detected the layout kaggle_split with 5,638 images in the training pool, 995 validation images and 715 test images. Class counts on the test split were 262 acceptable and 453 defective, while the training pool contained 2,444 acceptable and 3,194 defective images. Suitability of the dataset: the labels correspond to the decisions an inspector would make, and the lighting resembles that of many factory vision cells. </w:t>
      </w:r>
    </w:p>
    <w:p w14:paraId="5F21E6C3" w14:textId="77777777" w:rsidR="00A246B1" w:rsidRDefault="00902DE9" w:rsidP="00A246B1">
      <w:pPr>
        <w:rPr>
          <w:sz w:val="24"/>
          <w:szCs w:val="24"/>
        </w:rPr>
      </w:pPr>
      <w:r>
        <w:rPr>
          <w:sz w:val="24"/>
          <w:szCs w:val="24"/>
        </w:rPr>
        <w:t>Limitations of the dataset: it contains a single product geometry and a single material colour, and the lighting conditions may not generalise to other foundries without retraining.</w:t>
      </w:r>
    </w:p>
    <w:p w14:paraId="7A62DAAA" w14:textId="77777777" w:rsidR="00B023F9" w:rsidRDefault="00B023F9" w:rsidP="00A246B1">
      <w:pPr>
        <w:rPr>
          <w:sz w:val="24"/>
          <w:szCs w:val="24"/>
        </w:rPr>
      </w:pPr>
    </w:p>
    <w:p w14:paraId="329EAB18" w14:textId="77777777" w:rsidR="00E00A8A" w:rsidRPr="00A246B1" w:rsidRDefault="00E00A8A" w:rsidP="00A246B1">
      <w:pPr>
        <w:rPr>
          <w:sz w:val="24"/>
          <w:szCs w:val="24"/>
        </w:rPr>
      </w:pPr>
    </w:p>
    <w:p w14:paraId="0C1692E9" w14:textId="77777777" w:rsidR="00491DB6" w:rsidRDefault="00000000" w:rsidP="00902DE9">
      <w:pPr>
        <w:jc w:val="center"/>
      </w:pPr>
      <w:r>
        <w:rPr>
          <w:noProof/>
        </w:rPr>
        <w:drawing>
          <wp:inline distT="0" distB="0" distL="0" distR="0" wp14:anchorId="1AF4D1E5" wp14:editId="55EE019D">
            <wp:extent cx="2918460" cy="165343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941986" cy="1666767"/>
                    </a:xfrm>
                    <a:prstGeom prst="rect">
                      <a:avLst/>
                    </a:prstGeom>
                  </pic:spPr>
                </pic:pic>
              </a:graphicData>
            </a:graphic>
          </wp:inline>
        </w:drawing>
      </w:r>
    </w:p>
    <w:p w14:paraId="590EAA4B" w14:textId="77777777" w:rsidR="00491DB6" w:rsidRDefault="00000000">
      <w:pPr>
        <w:jc w:val="center"/>
        <w:rPr>
          <w:i/>
          <w:sz w:val="20"/>
        </w:rPr>
      </w:pPr>
      <w:r>
        <w:rPr>
          <w:i/>
          <w:sz w:val="20"/>
        </w:rPr>
        <w:t>Figure 2. Class distribution by split.</w:t>
      </w:r>
    </w:p>
    <w:p w14:paraId="6B0BF1FD" w14:textId="77777777" w:rsidR="00ED2A6D" w:rsidRDefault="00ED2A6D">
      <w:pPr>
        <w:jc w:val="center"/>
      </w:pPr>
    </w:p>
    <w:p w14:paraId="2820B601" w14:textId="77777777" w:rsidR="00B023F9" w:rsidRDefault="00B023F9">
      <w:pPr>
        <w:jc w:val="center"/>
      </w:pPr>
    </w:p>
    <w:p w14:paraId="66A677C2" w14:textId="77777777" w:rsidR="00B023F9" w:rsidRDefault="00B023F9">
      <w:pPr>
        <w:jc w:val="center"/>
      </w:pPr>
    </w:p>
    <w:p w14:paraId="444F67D4" w14:textId="77777777" w:rsidR="00491DB6" w:rsidRPr="00A246B1" w:rsidRDefault="00000000" w:rsidP="00A246B1">
      <w:pPr>
        <w:pStyle w:val="Heading1"/>
        <w:numPr>
          <w:ilvl w:val="0"/>
          <w:numId w:val="10"/>
        </w:numPr>
        <w:rPr>
          <w:rFonts w:asciiTheme="majorBidi" w:hAnsiTheme="majorBidi"/>
          <w:sz w:val="40"/>
          <w:szCs w:val="40"/>
        </w:rPr>
      </w:pPr>
      <w:r>
        <w:rPr>
          <w:rFonts w:asciiTheme="majorBidi" w:hAnsiTheme="majorBidi"/>
          <w:sz w:val="40"/>
          <w:szCs w:val="40"/>
        </w:rPr>
        <w:lastRenderedPageBreak/>
        <w:t>PRE-PROCESSING STRATEGY</w:t>
      </w:r>
    </w:p>
    <w:p w14:paraId="354EFFAA" w14:textId="77777777" w:rsidR="00A246B1" w:rsidRPr="00A246B1" w:rsidRDefault="00A246B1" w:rsidP="00A246B1">
      <w:pPr>
        <w:pStyle w:val="ListParagraph"/>
      </w:pPr>
    </w:p>
    <w:p w14:paraId="32B2F9D2" w14:textId="77777777" w:rsidR="00A246B1" w:rsidRPr="00A246B1" w:rsidRDefault="00A246B1" w:rsidP="00A246B1">
      <w:pPr>
        <w:rPr>
          <w:sz w:val="24"/>
          <w:szCs w:val="24"/>
          <w:lang w:val="en-AE"/>
        </w:rPr>
      </w:pPr>
      <w:r>
        <w:rPr>
          <w:sz w:val="24"/>
          <w:szCs w:val="24"/>
          <w:lang w:val="en-AE"/>
        </w:rPr>
        <w:t>All available images were checked for integrity using Pillow, and only the casting files under the okfront and deffront directories were retained. All images were resized to 224×224, and grayscale images were converted to three-channel RGB to match the ImageNet-pretrained backbones; normalisation used the ImageNet mean and standard deviation. Random horizontal flip and ±10° rotation augmentation were applied to the training stream only, while the validation and test streams used deterministic resizing and normalisation.</w:t>
      </w:r>
    </w:p>
    <w:p w14:paraId="1726B7B2" w14:textId="77777777" w:rsidR="00491DB6" w:rsidRPr="00A246B1" w:rsidRDefault="00A246B1" w:rsidP="00A246B1">
      <w:pPr>
        <w:rPr>
          <w:sz w:val="24"/>
          <w:szCs w:val="24"/>
          <w:lang w:val="en-AE"/>
        </w:rPr>
      </w:pPr>
      <w:r>
        <w:t>The training pool was split into a validation set (15% of the pool, split by class) and the remaining samples for training. The data-efficiency experiments used stratified sub-samples (25%, 50% and 100% of the training pool) with a fixed random seed of 42; the validation and test sets were held constant across all six runs (1,409, 2,819 and 5,638 training images respectively). Some edge cases were noted in which group-wise stratification reverted to simple random sampling, depending on the number of groups.</w:t>
      </w:r>
    </w:p>
    <w:p w14:paraId="4361E94D" w14:textId="77777777" w:rsidR="00491DB6" w:rsidRDefault="002764FB" w:rsidP="002764FB">
      <w:pPr>
        <w:pStyle w:val="Heading1"/>
        <w:numPr>
          <w:ilvl w:val="0"/>
          <w:numId w:val="10"/>
        </w:numPr>
        <w:rPr>
          <w:rFonts w:asciiTheme="majorBidi" w:hAnsiTheme="majorBidi"/>
          <w:sz w:val="36"/>
          <w:szCs w:val="36"/>
        </w:rPr>
      </w:pPr>
      <w:r>
        <w:rPr>
          <w:rFonts w:asciiTheme="majorBidi" w:hAnsiTheme="majorBidi"/>
          <w:sz w:val="36"/>
          <w:szCs w:val="36"/>
        </w:rPr>
        <w:t>MODEL SELECTION AND CONFIGURATION</w:t>
      </w:r>
    </w:p>
    <w:p w14:paraId="1E400D4F" w14:textId="77777777" w:rsidR="002764FB" w:rsidRPr="002764FB" w:rsidRDefault="002764FB" w:rsidP="002764FB"/>
    <w:p w14:paraId="1A4B5D7A" w14:textId="77777777" w:rsidR="008952B0" w:rsidRPr="008952B0" w:rsidRDefault="008952B0" w:rsidP="008952B0">
      <w:pPr>
        <w:rPr>
          <w:sz w:val="24"/>
          <w:szCs w:val="24"/>
          <w:lang w:val="en-AE"/>
        </w:rPr>
      </w:pPr>
      <w:r>
        <w:t>The primary model is a ViT-B/16 (google/vit-base-patch16-224-in21k), used via Hugging Face Transformers with a modified classification head for the binary task. The comparator is a ResNet-18, used via the torchvision library (ImageNet-1K weights) with a modified final fully connected layer for binary classification. ViT was chosen because the self-attention mechanism is, according to the literature on surface defects, particularly relevant for aggregating global context to detect subtle imperfections. ResNet-18 was chosen as a small, shallow and widely used CNN baseline that has fewer parameters and potentially faster inference than ViT-B/16 (typically 43 MB versus 330 MB in deployment). [7] [9]</w:t>
      </w:r>
    </w:p>
    <w:p w14:paraId="584DD9A0" w14:textId="77777777" w:rsidR="00491DB6" w:rsidRDefault="00000000">
      <w:pPr>
        <w:rPr>
          <w:sz w:val="24"/>
          <w:szCs w:val="24"/>
        </w:rPr>
      </w:pPr>
      <w:r>
        <w:rPr>
          <w:sz w:val="24"/>
          <w:szCs w:val="24"/>
        </w:rPr>
        <w:t>Configuration (configs/default.yaml): ViT learning rate 2×10⁻⁵ and weight decay 0.01; ResNet learning rate 1×10⁻⁴ and weight decay 1×10⁻⁴; batch size 32; cross-entropy loss; and early stopping on validation macro-F1 with a patience of 5 and a maximum of 30 epochs. The code modules src/train_vit.py, src/train_resnet.py and src/data.py implement the pipeline, and the reproducible project is hosted on GitHub (see Appendix).</w:t>
      </w:r>
    </w:p>
    <w:p w14:paraId="63AE70C5" w14:textId="77777777" w:rsidR="00B023F9" w:rsidRPr="008952B0" w:rsidRDefault="00B023F9">
      <w:pPr>
        <w:rPr>
          <w:sz w:val="24"/>
          <w:szCs w:val="24"/>
        </w:rPr>
      </w:pPr>
    </w:p>
    <w:p w14:paraId="3DA2B3D4" w14:textId="77777777" w:rsidR="00491DB6" w:rsidRDefault="008952B0" w:rsidP="008952B0">
      <w:pPr>
        <w:pStyle w:val="Heading1"/>
        <w:numPr>
          <w:ilvl w:val="0"/>
          <w:numId w:val="10"/>
        </w:numPr>
        <w:rPr>
          <w:rFonts w:asciiTheme="majorBidi" w:hAnsiTheme="majorBidi"/>
          <w:sz w:val="40"/>
          <w:szCs w:val="40"/>
        </w:rPr>
      </w:pPr>
      <w:r>
        <w:rPr>
          <w:rFonts w:asciiTheme="majorBidi" w:hAnsiTheme="majorBidi"/>
          <w:sz w:val="40"/>
          <w:szCs w:val="40"/>
        </w:rPr>
        <w:lastRenderedPageBreak/>
        <w:t>TRAINING AND FINE-TUNING PROCESS</w:t>
      </w:r>
    </w:p>
    <w:p w14:paraId="25D9AAA7" w14:textId="77777777" w:rsidR="008952B0" w:rsidRPr="008952B0" w:rsidRDefault="008952B0" w:rsidP="008952B0"/>
    <w:p w14:paraId="2A748BF5" w14:textId="77777777" w:rsidR="00491DB6" w:rsidRPr="00CB6115" w:rsidRDefault="00000000" w:rsidP="008952B0">
      <w:pPr>
        <w:rPr>
          <w:sz w:val="24"/>
          <w:szCs w:val="24"/>
        </w:rPr>
      </w:pPr>
      <w:r>
        <w:t>Fine-tuning was performed on Google Colab with a GPU runtime. The repository was cloned from GitHub, and the dependencies were installed from requirements.txt. The casting data were uploaded as casting_data.zip and extracted to data/raw/. Notebook 01 verified the splits, and Notebook 02 executed the full 2×3 design: ResNet-18 and ViT-B/16 each at train_fraction 1.0, 0.5 and 0.25 (seed 42). The best checkpoint per run by validation macro-F1 was saved under results/checkpoints/. Metrics were appended to results/comparison_table.csv after each run.</w:t>
      </w:r>
    </w:p>
    <w:p w14:paraId="5429EDD3" w14:textId="77777777" w:rsidR="00491DB6" w:rsidRPr="00CB6115" w:rsidRDefault="00CB6115">
      <w:pPr>
        <w:rPr>
          <w:sz w:val="24"/>
          <w:szCs w:val="24"/>
        </w:rPr>
      </w:pPr>
      <w:r>
        <w:t>Owing to time constraints, only a partial hyperparameter search was performed, so that the models could be compared under similar settings. Early stopping was used to avoid overfitting once the validation macro-F1 stopped improving. Checkpoints and figures were pushed to GitHub where size constraints permitted.</w:t>
      </w:r>
    </w:p>
    <w:p w14:paraId="67959DDA" w14:textId="77777777" w:rsidR="00491DB6" w:rsidRDefault="00CB6115" w:rsidP="00CB6115">
      <w:pPr>
        <w:pStyle w:val="Heading1"/>
        <w:numPr>
          <w:ilvl w:val="0"/>
          <w:numId w:val="10"/>
        </w:numPr>
        <w:rPr>
          <w:rFonts w:asciiTheme="majorBidi" w:hAnsiTheme="majorBidi"/>
          <w:sz w:val="40"/>
          <w:szCs w:val="40"/>
        </w:rPr>
      </w:pPr>
      <w:r>
        <w:rPr>
          <w:rFonts w:asciiTheme="majorBidi" w:hAnsiTheme="majorBidi"/>
          <w:sz w:val="40"/>
          <w:szCs w:val="40"/>
        </w:rPr>
        <w:t>EVALUATION METRICS AND RESULTS</w:t>
      </w:r>
    </w:p>
    <w:p w14:paraId="71D5AB1B" w14:textId="77777777" w:rsidR="00CB6115" w:rsidRPr="00CB6115" w:rsidRDefault="00CB6115" w:rsidP="00CB6115"/>
    <w:p w14:paraId="2D120EC4" w14:textId="77777777" w:rsidR="00491DB6" w:rsidRPr="00CB6115" w:rsidRDefault="00CB6115">
      <w:pPr>
        <w:rPr>
          <w:sz w:val="24"/>
          <w:szCs w:val="24"/>
        </w:rPr>
      </w:pPr>
      <w:r>
        <w:rPr>
          <w:sz w:val="24"/>
          <w:szCs w:val="24"/>
        </w:rPr>
        <w:t>The metrics follow the course specification and comprise accuracy, macro-F1 score, defect-class precision and recall, confusion matrix entries, training time, mean inference latency and model size. The primary operational emphasis is on defect recall, because false negatives allow defective impellers to proceed further in the process.</w:t>
      </w:r>
    </w:p>
    <w:p w14:paraId="28CD34AB" w14:textId="77777777" w:rsidR="00491DB6" w:rsidRPr="00CB6115" w:rsidRDefault="00CB6115">
      <w:pPr>
        <w:rPr>
          <w:sz w:val="24"/>
          <w:szCs w:val="24"/>
        </w:rPr>
      </w:pPr>
      <w:r>
        <w:t>Table 1 summarises all six completed runs (two architectures × three training fractions). Accuracy and macro-F1 are reported as percentages rounded to two decimal places; training time is wall-clock seconds on Colab GPU; latency is mean milliseconds per test image on GPU.</w:t>
      </w:r>
    </w:p>
    <w:p w14:paraId="636A5830" w14:textId="77777777" w:rsidR="00CB6115" w:rsidRDefault="00CB6115"/>
    <w:tbl>
      <w:tblPr>
        <w:tblStyle w:val="TableGrid"/>
        <w:tblW w:w="0" w:type="auto"/>
        <w:jc w:val="center"/>
        <w:tblLook w:val="04A0" w:firstRow="1" w:lastRow="0" w:firstColumn="1" w:lastColumn="0" w:noHBand="0" w:noVBand="1"/>
      </w:tblPr>
      <w:tblGrid>
        <w:gridCol w:w="960"/>
        <w:gridCol w:w="960"/>
        <w:gridCol w:w="1035"/>
        <w:gridCol w:w="960"/>
        <w:gridCol w:w="960"/>
        <w:gridCol w:w="960"/>
        <w:gridCol w:w="960"/>
        <w:gridCol w:w="960"/>
        <w:gridCol w:w="960"/>
      </w:tblGrid>
      <w:tr w:rsidR="00491DB6" w14:paraId="0DF500AF" w14:textId="77777777" w:rsidTr="00CB6115">
        <w:trPr>
          <w:jc w:val="center"/>
        </w:trPr>
        <w:tc>
          <w:tcPr>
            <w:tcW w:w="960" w:type="dxa"/>
          </w:tcPr>
          <w:p w14:paraId="01C62200" w14:textId="77777777" w:rsidR="00491DB6" w:rsidRPr="00CB6115" w:rsidRDefault="00000000">
            <w:pPr>
              <w:rPr>
                <w:b/>
                <w:bCs/>
              </w:rPr>
            </w:pPr>
            <w:r>
              <w:rPr>
                <w:b/>
                <w:bCs/>
              </w:rPr>
              <w:t>Model</w:t>
            </w:r>
          </w:p>
        </w:tc>
        <w:tc>
          <w:tcPr>
            <w:tcW w:w="960" w:type="dxa"/>
          </w:tcPr>
          <w:p w14:paraId="29131771" w14:textId="77777777" w:rsidR="00491DB6" w:rsidRPr="00CB6115" w:rsidRDefault="00000000">
            <w:pPr>
              <w:rPr>
                <w:b/>
                <w:bCs/>
              </w:rPr>
            </w:pPr>
            <w:r>
              <w:rPr>
                <w:b/>
                <w:bCs/>
              </w:rPr>
              <w:t>Train %</w:t>
            </w:r>
          </w:p>
        </w:tc>
        <w:tc>
          <w:tcPr>
            <w:tcW w:w="960" w:type="dxa"/>
          </w:tcPr>
          <w:p w14:paraId="5C7721CB" w14:textId="77777777" w:rsidR="00491DB6" w:rsidRPr="00CB6115" w:rsidRDefault="00000000">
            <w:pPr>
              <w:rPr>
                <w:b/>
                <w:bCs/>
              </w:rPr>
            </w:pPr>
            <w:r>
              <w:rPr>
                <w:b/>
                <w:bCs/>
              </w:rPr>
              <w:t>Accuracy</w:t>
            </w:r>
          </w:p>
        </w:tc>
        <w:tc>
          <w:tcPr>
            <w:tcW w:w="960" w:type="dxa"/>
          </w:tcPr>
          <w:p w14:paraId="61584E1F" w14:textId="77777777" w:rsidR="00491DB6" w:rsidRPr="00CB6115" w:rsidRDefault="00000000">
            <w:pPr>
              <w:rPr>
                <w:b/>
                <w:bCs/>
              </w:rPr>
            </w:pPr>
            <w:r>
              <w:rPr>
                <w:b/>
                <w:bCs/>
              </w:rPr>
              <w:t>Macro-F1</w:t>
            </w:r>
          </w:p>
        </w:tc>
        <w:tc>
          <w:tcPr>
            <w:tcW w:w="960" w:type="dxa"/>
          </w:tcPr>
          <w:p w14:paraId="13B9F240" w14:textId="77777777" w:rsidR="00491DB6" w:rsidRPr="00CB6115" w:rsidRDefault="00000000">
            <w:pPr>
              <w:rPr>
                <w:b/>
                <w:bCs/>
              </w:rPr>
            </w:pPr>
            <w:r>
              <w:rPr>
                <w:b/>
                <w:bCs/>
              </w:rPr>
              <w:t>Defect P</w:t>
            </w:r>
          </w:p>
        </w:tc>
        <w:tc>
          <w:tcPr>
            <w:tcW w:w="960" w:type="dxa"/>
          </w:tcPr>
          <w:p w14:paraId="5F8F45CF" w14:textId="77777777" w:rsidR="00491DB6" w:rsidRPr="00CB6115" w:rsidRDefault="00000000">
            <w:pPr>
              <w:rPr>
                <w:b/>
                <w:bCs/>
              </w:rPr>
            </w:pPr>
            <w:r>
              <w:rPr>
                <w:b/>
                <w:bCs/>
              </w:rPr>
              <w:t>Defect R</w:t>
            </w:r>
          </w:p>
        </w:tc>
        <w:tc>
          <w:tcPr>
            <w:tcW w:w="960" w:type="dxa"/>
          </w:tcPr>
          <w:p w14:paraId="1675F7C2" w14:textId="77777777" w:rsidR="00491DB6" w:rsidRPr="00CB6115" w:rsidRDefault="00000000">
            <w:pPr>
              <w:rPr>
                <w:b/>
                <w:bCs/>
              </w:rPr>
            </w:pPr>
            <w:r>
              <w:rPr>
                <w:b/>
                <w:bCs/>
              </w:rPr>
              <w:t>Train (s)</w:t>
            </w:r>
          </w:p>
        </w:tc>
        <w:tc>
          <w:tcPr>
            <w:tcW w:w="960" w:type="dxa"/>
          </w:tcPr>
          <w:p w14:paraId="46AE93FC" w14:textId="77777777" w:rsidR="00491DB6" w:rsidRPr="00CB6115" w:rsidRDefault="00000000">
            <w:pPr>
              <w:rPr>
                <w:b/>
                <w:bCs/>
              </w:rPr>
            </w:pPr>
            <w:r>
              <w:rPr>
                <w:b/>
                <w:bCs/>
              </w:rPr>
              <w:t>Latency (ms)</w:t>
            </w:r>
          </w:p>
        </w:tc>
        <w:tc>
          <w:tcPr>
            <w:tcW w:w="960" w:type="dxa"/>
          </w:tcPr>
          <w:p w14:paraId="32700177" w14:textId="77777777" w:rsidR="00491DB6" w:rsidRPr="00CB6115" w:rsidRDefault="00000000">
            <w:pPr>
              <w:rPr>
                <w:b/>
                <w:bCs/>
              </w:rPr>
            </w:pPr>
            <w:r>
              <w:rPr>
                <w:b/>
                <w:bCs/>
              </w:rPr>
              <w:t>Size (MB)</w:t>
            </w:r>
          </w:p>
        </w:tc>
      </w:tr>
      <w:tr w:rsidR="00AE313F" w14:paraId="72D05B27" w14:textId="77777777">
        <w:trPr>
          <w:jc w:val="center"/>
        </w:trPr>
        <w:tc>
          <w:tcPr>
            <w:tcW w:w="960" w:type="dxa"/>
          </w:tcPr>
          <w:p w14:paraId="0B27F3DF" w14:textId="77777777" w:rsidR="00AE313F" w:rsidRDefault="00000000">
            <w:r>
              <w:t>ResNet-18</w:t>
            </w:r>
          </w:p>
        </w:tc>
        <w:tc>
          <w:tcPr>
            <w:tcW w:w="960" w:type="dxa"/>
          </w:tcPr>
          <w:p w14:paraId="16C371A1" w14:textId="77777777" w:rsidR="00AE313F" w:rsidRDefault="00000000">
            <w:r>
              <w:t>100</w:t>
            </w:r>
          </w:p>
        </w:tc>
        <w:tc>
          <w:tcPr>
            <w:tcW w:w="1035" w:type="dxa"/>
          </w:tcPr>
          <w:p w14:paraId="62EAE921" w14:textId="77777777" w:rsidR="00AE313F" w:rsidRDefault="00000000">
            <w:r>
              <w:t>99.72</w:t>
            </w:r>
          </w:p>
        </w:tc>
        <w:tc>
          <w:tcPr>
            <w:tcW w:w="960" w:type="dxa"/>
          </w:tcPr>
          <w:p w14:paraId="68FE874E" w14:textId="77777777" w:rsidR="00AE313F" w:rsidRDefault="00000000">
            <w:r>
              <w:t>99.70</w:t>
            </w:r>
          </w:p>
        </w:tc>
        <w:tc>
          <w:tcPr>
            <w:tcW w:w="960" w:type="dxa"/>
          </w:tcPr>
          <w:p w14:paraId="07999FE5" w14:textId="77777777" w:rsidR="00AE313F" w:rsidRDefault="00000000">
            <w:r>
              <w:t>100.0</w:t>
            </w:r>
          </w:p>
        </w:tc>
        <w:tc>
          <w:tcPr>
            <w:tcW w:w="960" w:type="dxa"/>
          </w:tcPr>
          <w:p w14:paraId="2B97BE87" w14:textId="77777777" w:rsidR="00AE313F" w:rsidRDefault="00000000">
            <w:r>
              <w:t>99.56</w:t>
            </w:r>
          </w:p>
        </w:tc>
        <w:tc>
          <w:tcPr>
            <w:tcW w:w="960" w:type="dxa"/>
          </w:tcPr>
          <w:p w14:paraId="77750C91" w14:textId="77777777" w:rsidR="00AE313F" w:rsidRDefault="00000000">
            <w:r>
              <w:t>213</w:t>
            </w:r>
          </w:p>
        </w:tc>
        <w:tc>
          <w:tcPr>
            <w:tcW w:w="960" w:type="dxa"/>
          </w:tcPr>
          <w:p w14:paraId="60701A79" w14:textId="77777777" w:rsidR="00AE313F" w:rsidRDefault="00000000">
            <w:r>
              <w:t>0.94</w:t>
            </w:r>
          </w:p>
        </w:tc>
        <w:tc>
          <w:tcPr>
            <w:tcW w:w="960" w:type="dxa"/>
          </w:tcPr>
          <w:p w14:paraId="47B48147" w14:textId="77777777" w:rsidR="00AE313F" w:rsidRDefault="00000000">
            <w:r>
              <w:t>42.7</w:t>
            </w:r>
          </w:p>
        </w:tc>
      </w:tr>
      <w:tr w:rsidR="00AE313F" w14:paraId="03149220" w14:textId="77777777">
        <w:trPr>
          <w:jc w:val="center"/>
        </w:trPr>
        <w:tc>
          <w:tcPr>
            <w:tcW w:w="960" w:type="dxa"/>
          </w:tcPr>
          <w:p w14:paraId="3E45E99E" w14:textId="77777777" w:rsidR="00AE313F" w:rsidRDefault="00000000">
            <w:r>
              <w:t>ResNet-18</w:t>
            </w:r>
          </w:p>
        </w:tc>
        <w:tc>
          <w:tcPr>
            <w:tcW w:w="960" w:type="dxa"/>
          </w:tcPr>
          <w:p w14:paraId="1B203562" w14:textId="77777777" w:rsidR="00AE313F" w:rsidRDefault="00000000">
            <w:r>
              <w:t>50</w:t>
            </w:r>
          </w:p>
        </w:tc>
        <w:tc>
          <w:tcPr>
            <w:tcW w:w="1035" w:type="dxa"/>
          </w:tcPr>
          <w:p w14:paraId="3DACA20E" w14:textId="77777777" w:rsidR="00AE313F" w:rsidRDefault="00000000">
            <w:r>
              <w:t>99.58</w:t>
            </w:r>
          </w:p>
        </w:tc>
        <w:tc>
          <w:tcPr>
            <w:tcW w:w="960" w:type="dxa"/>
          </w:tcPr>
          <w:p w14:paraId="22D1C86E" w14:textId="77777777" w:rsidR="00AE313F" w:rsidRDefault="00000000">
            <w:r>
              <w:t>99.55</w:t>
            </w:r>
          </w:p>
        </w:tc>
        <w:tc>
          <w:tcPr>
            <w:tcW w:w="960" w:type="dxa"/>
          </w:tcPr>
          <w:p w14:paraId="6502F987" w14:textId="77777777" w:rsidR="00AE313F" w:rsidRDefault="00000000">
            <w:r>
              <w:t>100.0</w:t>
            </w:r>
          </w:p>
        </w:tc>
        <w:tc>
          <w:tcPr>
            <w:tcW w:w="960" w:type="dxa"/>
          </w:tcPr>
          <w:p w14:paraId="3E2B9A84" w14:textId="77777777" w:rsidR="00AE313F" w:rsidRDefault="00000000">
            <w:r>
              <w:t>99.34</w:t>
            </w:r>
          </w:p>
        </w:tc>
        <w:tc>
          <w:tcPr>
            <w:tcW w:w="960" w:type="dxa"/>
          </w:tcPr>
          <w:p w14:paraId="29D39811" w14:textId="77777777" w:rsidR="00AE313F" w:rsidRDefault="00000000">
            <w:r>
              <w:t>108</w:t>
            </w:r>
          </w:p>
        </w:tc>
        <w:tc>
          <w:tcPr>
            <w:tcW w:w="960" w:type="dxa"/>
          </w:tcPr>
          <w:p w14:paraId="357D7D0C" w14:textId="77777777" w:rsidR="00AE313F" w:rsidRDefault="00000000">
            <w:r>
              <w:t>0.94</w:t>
            </w:r>
          </w:p>
        </w:tc>
        <w:tc>
          <w:tcPr>
            <w:tcW w:w="960" w:type="dxa"/>
          </w:tcPr>
          <w:p w14:paraId="2A330A08" w14:textId="77777777" w:rsidR="00AE313F" w:rsidRDefault="00000000">
            <w:r>
              <w:t>42.7</w:t>
            </w:r>
          </w:p>
        </w:tc>
      </w:tr>
      <w:tr w:rsidR="00AE313F" w14:paraId="1193D33A" w14:textId="77777777">
        <w:trPr>
          <w:jc w:val="center"/>
        </w:trPr>
        <w:tc>
          <w:tcPr>
            <w:tcW w:w="960" w:type="dxa"/>
          </w:tcPr>
          <w:p w14:paraId="47369876" w14:textId="77777777" w:rsidR="00AE313F" w:rsidRDefault="00000000">
            <w:r>
              <w:t>ResNet-18</w:t>
            </w:r>
          </w:p>
        </w:tc>
        <w:tc>
          <w:tcPr>
            <w:tcW w:w="960" w:type="dxa"/>
          </w:tcPr>
          <w:p w14:paraId="1483C19C" w14:textId="77777777" w:rsidR="00AE313F" w:rsidRDefault="00000000">
            <w:r>
              <w:t>25</w:t>
            </w:r>
          </w:p>
        </w:tc>
        <w:tc>
          <w:tcPr>
            <w:tcW w:w="1035" w:type="dxa"/>
          </w:tcPr>
          <w:p w14:paraId="1DA746E1" w14:textId="77777777" w:rsidR="00AE313F" w:rsidRDefault="00000000">
            <w:r>
              <w:t>99.72</w:t>
            </w:r>
          </w:p>
        </w:tc>
        <w:tc>
          <w:tcPr>
            <w:tcW w:w="960" w:type="dxa"/>
          </w:tcPr>
          <w:p w14:paraId="3556EAF9" w14:textId="77777777" w:rsidR="00AE313F" w:rsidRDefault="00000000">
            <w:r>
              <w:t>99.70</w:t>
            </w:r>
          </w:p>
        </w:tc>
        <w:tc>
          <w:tcPr>
            <w:tcW w:w="960" w:type="dxa"/>
          </w:tcPr>
          <w:p w14:paraId="62812600" w14:textId="77777777" w:rsidR="00AE313F" w:rsidRDefault="00000000">
            <w:r>
              <w:t>100.0</w:t>
            </w:r>
          </w:p>
        </w:tc>
        <w:tc>
          <w:tcPr>
            <w:tcW w:w="960" w:type="dxa"/>
          </w:tcPr>
          <w:p w14:paraId="0F9BBC26" w14:textId="77777777" w:rsidR="00AE313F" w:rsidRDefault="00000000">
            <w:r>
              <w:t>99.56</w:t>
            </w:r>
          </w:p>
        </w:tc>
        <w:tc>
          <w:tcPr>
            <w:tcW w:w="960" w:type="dxa"/>
          </w:tcPr>
          <w:p w14:paraId="648DB1BA" w14:textId="77777777" w:rsidR="00AE313F" w:rsidRDefault="00000000">
            <w:r>
              <w:t>118</w:t>
            </w:r>
          </w:p>
        </w:tc>
        <w:tc>
          <w:tcPr>
            <w:tcW w:w="960" w:type="dxa"/>
          </w:tcPr>
          <w:p w14:paraId="2AE8280E" w14:textId="77777777" w:rsidR="00AE313F" w:rsidRDefault="00000000">
            <w:r>
              <w:t>0.93</w:t>
            </w:r>
          </w:p>
        </w:tc>
        <w:tc>
          <w:tcPr>
            <w:tcW w:w="960" w:type="dxa"/>
          </w:tcPr>
          <w:p w14:paraId="275561C0" w14:textId="77777777" w:rsidR="00AE313F" w:rsidRDefault="00000000">
            <w:r>
              <w:t>42.7</w:t>
            </w:r>
          </w:p>
        </w:tc>
      </w:tr>
      <w:tr w:rsidR="00AE313F" w14:paraId="76BCA70F" w14:textId="77777777">
        <w:trPr>
          <w:jc w:val="center"/>
        </w:trPr>
        <w:tc>
          <w:tcPr>
            <w:tcW w:w="960" w:type="dxa"/>
          </w:tcPr>
          <w:p w14:paraId="6F1B0EB1" w14:textId="77777777" w:rsidR="00AE313F" w:rsidRDefault="00000000">
            <w:r>
              <w:t>ViT-B/16</w:t>
            </w:r>
          </w:p>
        </w:tc>
        <w:tc>
          <w:tcPr>
            <w:tcW w:w="960" w:type="dxa"/>
          </w:tcPr>
          <w:p w14:paraId="7C0F8619" w14:textId="77777777" w:rsidR="00AE313F" w:rsidRDefault="00000000">
            <w:r>
              <w:t>100</w:t>
            </w:r>
          </w:p>
        </w:tc>
        <w:tc>
          <w:tcPr>
            <w:tcW w:w="1035" w:type="dxa"/>
          </w:tcPr>
          <w:p w14:paraId="7A985933" w14:textId="77777777" w:rsidR="00AE313F" w:rsidRDefault="00000000">
            <w:r>
              <w:t>99.72</w:t>
            </w:r>
          </w:p>
        </w:tc>
        <w:tc>
          <w:tcPr>
            <w:tcW w:w="960" w:type="dxa"/>
          </w:tcPr>
          <w:p w14:paraId="41A2FDED" w14:textId="77777777" w:rsidR="00AE313F" w:rsidRDefault="00000000">
            <w:r>
              <w:t>99.70</w:t>
            </w:r>
          </w:p>
        </w:tc>
        <w:tc>
          <w:tcPr>
            <w:tcW w:w="960" w:type="dxa"/>
          </w:tcPr>
          <w:p w14:paraId="24F44571" w14:textId="77777777" w:rsidR="00AE313F" w:rsidRDefault="00000000">
            <w:r>
              <w:t>99.78</w:t>
            </w:r>
          </w:p>
        </w:tc>
        <w:tc>
          <w:tcPr>
            <w:tcW w:w="960" w:type="dxa"/>
          </w:tcPr>
          <w:p w14:paraId="4A18B972" w14:textId="77777777" w:rsidR="00AE313F" w:rsidRDefault="00000000">
            <w:r>
              <w:t>99.78</w:t>
            </w:r>
          </w:p>
        </w:tc>
        <w:tc>
          <w:tcPr>
            <w:tcW w:w="960" w:type="dxa"/>
          </w:tcPr>
          <w:p w14:paraId="318F2980" w14:textId="77777777" w:rsidR="00AE313F" w:rsidRDefault="00000000">
            <w:r>
              <w:t>1781</w:t>
            </w:r>
          </w:p>
        </w:tc>
        <w:tc>
          <w:tcPr>
            <w:tcW w:w="960" w:type="dxa"/>
          </w:tcPr>
          <w:p w14:paraId="5C37DA3B" w14:textId="77777777" w:rsidR="00AE313F" w:rsidRDefault="00000000">
            <w:r>
              <w:t>12.30</w:t>
            </w:r>
          </w:p>
        </w:tc>
        <w:tc>
          <w:tcPr>
            <w:tcW w:w="960" w:type="dxa"/>
          </w:tcPr>
          <w:p w14:paraId="65BBF541" w14:textId="77777777" w:rsidR="00AE313F" w:rsidRDefault="00000000">
            <w:r>
              <w:t>327.3</w:t>
            </w:r>
          </w:p>
        </w:tc>
      </w:tr>
      <w:tr w:rsidR="00AE313F" w14:paraId="7A0DA068" w14:textId="77777777">
        <w:trPr>
          <w:jc w:val="center"/>
        </w:trPr>
        <w:tc>
          <w:tcPr>
            <w:tcW w:w="960" w:type="dxa"/>
          </w:tcPr>
          <w:p w14:paraId="3E61F298" w14:textId="77777777" w:rsidR="00AE313F" w:rsidRDefault="00000000">
            <w:r>
              <w:t>ViT-B/16</w:t>
            </w:r>
          </w:p>
        </w:tc>
        <w:tc>
          <w:tcPr>
            <w:tcW w:w="960" w:type="dxa"/>
          </w:tcPr>
          <w:p w14:paraId="4EA48CB5" w14:textId="77777777" w:rsidR="00AE313F" w:rsidRDefault="00000000">
            <w:r>
              <w:t>50</w:t>
            </w:r>
          </w:p>
        </w:tc>
        <w:tc>
          <w:tcPr>
            <w:tcW w:w="1035" w:type="dxa"/>
          </w:tcPr>
          <w:p w14:paraId="19B6CD47" w14:textId="77777777" w:rsidR="00AE313F" w:rsidRDefault="00000000">
            <w:r>
              <w:t>99.44</w:t>
            </w:r>
          </w:p>
        </w:tc>
        <w:tc>
          <w:tcPr>
            <w:tcW w:w="960" w:type="dxa"/>
          </w:tcPr>
          <w:p w14:paraId="14EDE840" w14:textId="77777777" w:rsidR="00AE313F" w:rsidRDefault="00000000">
            <w:r>
              <w:t>99.40</w:t>
            </w:r>
          </w:p>
        </w:tc>
        <w:tc>
          <w:tcPr>
            <w:tcW w:w="960" w:type="dxa"/>
          </w:tcPr>
          <w:p w14:paraId="05F38F5C" w14:textId="77777777" w:rsidR="00AE313F" w:rsidRDefault="00000000">
            <w:r>
              <w:t>99.56</w:t>
            </w:r>
          </w:p>
        </w:tc>
        <w:tc>
          <w:tcPr>
            <w:tcW w:w="960" w:type="dxa"/>
          </w:tcPr>
          <w:p w14:paraId="6BCF610F" w14:textId="77777777" w:rsidR="00AE313F" w:rsidRDefault="00000000">
            <w:r>
              <w:t>99.56</w:t>
            </w:r>
          </w:p>
        </w:tc>
        <w:tc>
          <w:tcPr>
            <w:tcW w:w="960" w:type="dxa"/>
          </w:tcPr>
          <w:p w14:paraId="0DCB75D6" w14:textId="77777777" w:rsidR="00AE313F" w:rsidRDefault="00000000">
            <w:r>
              <w:t>1534</w:t>
            </w:r>
          </w:p>
        </w:tc>
        <w:tc>
          <w:tcPr>
            <w:tcW w:w="960" w:type="dxa"/>
          </w:tcPr>
          <w:p w14:paraId="5174501C" w14:textId="77777777" w:rsidR="00AE313F" w:rsidRDefault="00000000">
            <w:r>
              <w:t>12.27</w:t>
            </w:r>
          </w:p>
        </w:tc>
        <w:tc>
          <w:tcPr>
            <w:tcW w:w="960" w:type="dxa"/>
          </w:tcPr>
          <w:p w14:paraId="763212F1" w14:textId="77777777" w:rsidR="00AE313F" w:rsidRDefault="00000000">
            <w:r>
              <w:t>327.3</w:t>
            </w:r>
          </w:p>
        </w:tc>
      </w:tr>
      <w:tr w:rsidR="00AE313F" w14:paraId="74C9389D" w14:textId="77777777">
        <w:trPr>
          <w:jc w:val="center"/>
        </w:trPr>
        <w:tc>
          <w:tcPr>
            <w:tcW w:w="960" w:type="dxa"/>
          </w:tcPr>
          <w:p w14:paraId="77CFB588" w14:textId="77777777" w:rsidR="00AE313F" w:rsidRDefault="00000000">
            <w:r>
              <w:t>ViT-B/16</w:t>
            </w:r>
          </w:p>
        </w:tc>
        <w:tc>
          <w:tcPr>
            <w:tcW w:w="960" w:type="dxa"/>
          </w:tcPr>
          <w:p w14:paraId="76741711" w14:textId="77777777" w:rsidR="00AE313F" w:rsidRDefault="00000000">
            <w:r>
              <w:t>25</w:t>
            </w:r>
          </w:p>
        </w:tc>
        <w:tc>
          <w:tcPr>
            <w:tcW w:w="1035" w:type="dxa"/>
          </w:tcPr>
          <w:p w14:paraId="5EA5E055" w14:textId="77777777" w:rsidR="00AE313F" w:rsidRDefault="00000000">
            <w:r>
              <w:t>99.44</w:t>
            </w:r>
          </w:p>
        </w:tc>
        <w:tc>
          <w:tcPr>
            <w:tcW w:w="960" w:type="dxa"/>
          </w:tcPr>
          <w:p w14:paraId="1C9C1225" w14:textId="77777777" w:rsidR="00AE313F" w:rsidRDefault="00000000">
            <w:r>
              <w:t>99.40</w:t>
            </w:r>
          </w:p>
        </w:tc>
        <w:tc>
          <w:tcPr>
            <w:tcW w:w="960" w:type="dxa"/>
          </w:tcPr>
          <w:p w14:paraId="2A70D32F" w14:textId="77777777" w:rsidR="00AE313F" w:rsidRDefault="00000000">
            <w:r>
              <w:t>99.78</w:t>
            </w:r>
          </w:p>
        </w:tc>
        <w:tc>
          <w:tcPr>
            <w:tcW w:w="960" w:type="dxa"/>
          </w:tcPr>
          <w:p w14:paraId="45627F53" w14:textId="77777777" w:rsidR="00AE313F" w:rsidRDefault="00000000">
            <w:r>
              <w:t>99.34</w:t>
            </w:r>
          </w:p>
        </w:tc>
        <w:tc>
          <w:tcPr>
            <w:tcW w:w="960" w:type="dxa"/>
          </w:tcPr>
          <w:p w14:paraId="6EBB7767" w14:textId="77777777" w:rsidR="00AE313F" w:rsidRDefault="00000000">
            <w:r>
              <w:t>534</w:t>
            </w:r>
          </w:p>
        </w:tc>
        <w:tc>
          <w:tcPr>
            <w:tcW w:w="960" w:type="dxa"/>
          </w:tcPr>
          <w:p w14:paraId="28E0ABF9" w14:textId="77777777" w:rsidR="00AE313F" w:rsidRDefault="00000000">
            <w:r>
              <w:t>12.41</w:t>
            </w:r>
          </w:p>
        </w:tc>
        <w:tc>
          <w:tcPr>
            <w:tcW w:w="960" w:type="dxa"/>
          </w:tcPr>
          <w:p w14:paraId="4E32252E" w14:textId="77777777" w:rsidR="00AE313F" w:rsidRDefault="00000000">
            <w:r>
              <w:t>327.3</w:t>
            </w:r>
          </w:p>
        </w:tc>
      </w:tr>
    </w:tbl>
    <w:p w14:paraId="668DD63E" w14:textId="77777777" w:rsidR="00491DB6" w:rsidRDefault="00491DB6"/>
    <w:p w14:paraId="6A61086C" w14:textId="77777777" w:rsidR="00491DB6" w:rsidRPr="00FE18D6" w:rsidRDefault="00000000" w:rsidP="00FE18D6">
      <w:pPr>
        <w:rPr>
          <w:sz w:val="24"/>
          <w:szCs w:val="24"/>
        </w:rPr>
      </w:pPr>
      <w:r>
        <w:t>Across runs, the held-out test set remained fixed at 715 images (262 acceptable, 453 defective). False negatives ranged from one to three per run (missed defects); false positives ranged from zero to two. ResNet at 100% training data achieved zero false positives and two false negatives (262 TN, 0 FP, 2 FN, 451 TP). ViT at 25% had the highest miss rate in this grid (261 TN, 1 FP, 3 FN, 450 TP). These counts motivate defect-recall reporting alongside accuracy.</w:t>
      </w:r>
    </w:p>
    <w:p w14:paraId="1500766D" w14:textId="65C43AF4" w:rsidR="00491DB6" w:rsidRDefault="00000000" w:rsidP="00B023F9">
      <w:pPr>
        <w:rPr>
          <w:sz w:val="24"/>
          <w:szCs w:val="24"/>
        </w:rPr>
      </w:pPr>
      <w:r>
        <w:t>At 100% labelled data, both architectures reached near-ceiling test performance; ViT showed marginally higher defect recall but with one false positive where ResNet had none. When the training pool was reduced to 50% and 25%, ResNet retained higher accuracy and macro-F1 than ViT in this study (for example, about 99.72% versus 99.44% accuracy at 25% data). ViT training times were approximately 534 s to 1,781 s versus 108 s to 213 s for ResNet, and ViT inference latency remained near 12 ms compared with under 1 ms for ResNet, indicating a clear deployment cost trade-off despite similar classification quality at full data.</w:t>
      </w:r>
    </w:p>
    <w:p w14:paraId="5F199C30" w14:textId="77777777" w:rsidR="00B023F9" w:rsidRPr="00B023F9" w:rsidRDefault="00B023F9" w:rsidP="00B023F9">
      <w:pPr>
        <w:rPr>
          <w:sz w:val="24"/>
          <w:szCs w:val="24"/>
        </w:rPr>
      </w:pPr>
    </w:p>
    <w:p w14:paraId="226C9594" w14:textId="77777777" w:rsidR="00491DB6" w:rsidRDefault="00491DB6" w:rsidP="00CB6115">
      <w:pPr>
        <w:jc w:val="center"/>
      </w:pPr>
    </w:p>
    <w:p w14:paraId="3AB301CB" w14:textId="77777777" w:rsidR="00491DB6" w:rsidRDefault="00000000" w:rsidP="00CB6115">
      <w:pPr>
        <w:jc w:val="center"/>
      </w:pPr>
      <w:r>
        <w:rPr>
          <w:noProof/>
        </w:rPr>
        <w:drawing>
          <wp:inline distT="0" distB="0" distL="0" distR="0" wp14:anchorId="3DDE91EA" wp14:editId="61DCD3BC">
            <wp:extent cx="4899660" cy="2179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901034" cy="2179931"/>
                    </a:xfrm>
                    <a:prstGeom prst="rect">
                      <a:avLst/>
                    </a:prstGeom>
                  </pic:spPr>
                </pic:pic>
              </a:graphicData>
            </a:graphic>
          </wp:inline>
        </w:drawing>
      </w:r>
    </w:p>
    <w:p w14:paraId="005896FA" w14:textId="5BF399B9" w:rsidR="00491DB6" w:rsidRDefault="00000000">
      <w:pPr>
        <w:jc w:val="center"/>
      </w:pPr>
      <w:r>
        <w:rPr>
          <w:i/>
          <w:sz w:val="20"/>
        </w:rPr>
        <w:t xml:space="preserve">Figure </w:t>
      </w:r>
      <w:r w:rsidR="00B023F9">
        <w:rPr>
          <w:i/>
          <w:sz w:val="20"/>
        </w:rPr>
        <w:t>3</w:t>
      </w:r>
      <w:r>
        <w:rPr>
          <w:i/>
          <w:sz w:val="20"/>
        </w:rPr>
        <w:t>. Streamlit live demo (defect classification and Grad-CAM).</w:t>
      </w:r>
    </w:p>
    <w:p w14:paraId="61A49A35" w14:textId="77777777" w:rsidR="00491DB6" w:rsidRDefault="00491DB6"/>
    <w:p w14:paraId="6581EB59" w14:textId="77777777" w:rsidR="00B023F9" w:rsidRDefault="00B023F9"/>
    <w:p w14:paraId="4A23120D" w14:textId="77777777" w:rsidR="00B023F9" w:rsidRDefault="00B023F9"/>
    <w:p w14:paraId="2AA61817" w14:textId="77777777" w:rsidR="00B023F9" w:rsidRDefault="00B023F9"/>
    <w:p w14:paraId="02BCD59A" w14:textId="77777777" w:rsidR="00491DB6" w:rsidRDefault="00FE18D6" w:rsidP="00FE18D6">
      <w:pPr>
        <w:pStyle w:val="Heading1"/>
        <w:numPr>
          <w:ilvl w:val="0"/>
          <w:numId w:val="10"/>
        </w:numPr>
        <w:rPr>
          <w:rFonts w:asciiTheme="majorBidi" w:hAnsiTheme="majorBidi"/>
          <w:sz w:val="36"/>
          <w:szCs w:val="36"/>
        </w:rPr>
      </w:pPr>
      <w:r>
        <w:rPr>
          <w:rFonts w:asciiTheme="majorBidi" w:hAnsiTheme="majorBidi"/>
          <w:sz w:val="36"/>
          <w:szCs w:val="36"/>
        </w:rPr>
        <w:lastRenderedPageBreak/>
        <w:t>ANALYSIS OF PERFORMANCE AND POTENTIAL BIASES</w:t>
      </w:r>
    </w:p>
    <w:p w14:paraId="215B177D" w14:textId="77777777" w:rsidR="00FE18D6" w:rsidRPr="00FE18D6" w:rsidRDefault="00FE18D6" w:rsidP="00FE18D6"/>
    <w:p w14:paraId="3EA0E623" w14:textId="77777777" w:rsidR="00017F4F" w:rsidRPr="00B023F9" w:rsidRDefault="00017F4F">
      <w:r w:rsidRPr="00B023F9">
        <w:t>The high test scores across all six runs suggest that ImageNet-pretrained ResNet-18 and ViT-B/16 both transfer well to top-view casting textures on the Kaggle test split, with ResNet offering better accuracy–efficiency balance at reduced label fractions in this experiment. Several biases and threats to validity nonetheless exist. Class imbalance (more defective than acceptable images in the training set) may bias accuracy relative to macro-F1, so both metrics are reported. Although group-wise splitting reduces leakage, it cannot prevent it if naming conventions change. Additionally, near-ceiling results resemble Smart Casting literature on similar data and suggest that this photograph task is considerably easier than casting defect detection in low-resolution radiography, meaning conclusions cannot be extended to X-ray inspection without retraining. Only seed 42 was used; multi-seed averages would strengthen generalisation claims.</w:t>
      </w:r>
    </w:p>
    <w:p w14:paraId="2FA1102F" w14:textId="123D7675" w:rsidR="002251D2" w:rsidRPr="00B023F9" w:rsidRDefault="00000000" w:rsidP="00B023F9">
      <w:r w:rsidRPr="00B023F9">
        <w:t>False negatives (one to three per run in this grid) are the highest-risk errors for manufacturing, as subtle defects may be confused with surface variation. False positives (zero to two per run) are less harmful but still trigger unnecessary rework. Grad-CAM visualisations for defective ResNet examples highlight regions near the rim and blade areas. [10]</w:t>
      </w:r>
    </w:p>
    <w:p w14:paraId="50F69DE9" w14:textId="77777777" w:rsidR="00491DB6" w:rsidRDefault="00017F4F" w:rsidP="00017F4F">
      <w:pPr>
        <w:pStyle w:val="Heading1"/>
        <w:numPr>
          <w:ilvl w:val="0"/>
          <w:numId w:val="10"/>
        </w:numPr>
        <w:rPr>
          <w:rFonts w:asciiTheme="majorBidi" w:hAnsiTheme="majorBidi"/>
          <w:sz w:val="34"/>
          <w:szCs w:val="34"/>
        </w:rPr>
      </w:pPr>
      <w:r>
        <w:rPr>
          <w:rFonts w:asciiTheme="majorBidi" w:hAnsiTheme="majorBidi"/>
          <w:sz w:val="34"/>
          <w:szCs w:val="34"/>
        </w:rPr>
        <w:t>ETHICAL AND SOCIETAL IMPLICATIONS</w:t>
      </w:r>
    </w:p>
    <w:p w14:paraId="2014CE63" w14:textId="77777777" w:rsidR="00AD5AD1" w:rsidRPr="00AD5AD1" w:rsidRDefault="00AD5AD1" w:rsidP="00AD5AD1"/>
    <w:p w14:paraId="593E5E2A" w14:textId="77777777" w:rsidR="00325FA5" w:rsidRPr="00B023F9" w:rsidRDefault="00325FA5" w:rsidP="00325FA5">
      <w:pPr>
        <w:rPr>
          <w:lang w:val="en-AE"/>
        </w:rPr>
      </w:pPr>
      <w:r w:rsidRPr="00B023F9">
        <w:rPr>
          <w:lang w:val="en-AE"/>
        </w:rPr>
        <w:t>The dataset images are real production images, and the Kaggle licence requires credit and research-only usage according to the publisher's rules. An automated inspection system without human review could cause harm if a model trained in one lighting environment is deployed on a different line, producing either false positives (wasted labour and material) or false negatives (defects reaching the customer). This risk can be mitigated by combining the system with periodic audits by human inspectors and with thresholds based on validation defect recall.</w:t>
      </w:r>
    </w:p>
    <w:p w14:paraId="48AF65EC" w14:textId="77777777" w:rsidR="00325FA5" w:rsidRPr="00B023F9" w:rsidRDefault="00325FA5" w:rsidP="00325FA5">
      <w:pPr>
        <w:rPr>
          <w:lang w:val="en-AE"/>
        </w:rPr>
      </w:pPr>
      <w:r w:rsidRPr="00B023F9">
        <w:t>High aggregate accuracy does not remove the need for human review on safety-critical reject decisions, especially when false negatives occur.</w:t>
      </w:r>
    </w:p>
    <w:p w14:paraId="0D070D5D" w14:textId="5AF6151C" w:rsidR="005E7A99" w:rsidRPr="00B023F9" w:rsidRDefault="00000000" w:rsidP="00B023F9">
      <w:r w:rsidRPr="00B023F9">
        <w:t>In the UAE, Operation 300bn promotes advanced manufacturing and technology adoption. Data-efficient deep learning could help SMEs adopt visual quality control with fewer labelled images, supporting productivity and waste reduction. This is a potential societal benefit that has not yet been empirically tested in UAE manufacturing environments. Its realisation is likely to depend on transparent reporting of failure modes, GPU training energy use, and universal access to Colab and open-source code. The Streamlit demo illustrates potential deployment but currently runs locally; any move to cloud hosting would require secure management of checkpoints and uploaded images. [8]</w:t>
      </w:r>
    </w:p>
    <w:p w14:paraId="629863AD" w14:textId="77777777" w:rsidR="00491DB6" w:rsidRDefault="00441C1B" w:rsidP="00441C1B">
      <w:pPr>
        <w:pStyle w:val="Heading1"/>
        <w:numPr>
          <w:ilvl w:val="0"/>
          <w:numId w:val="10"/>
        </w:numPr>
        <w:rPr>
          <w:rFonts w:asciiTheme="majorBidi" w:hAnsiTheme="majorBidi"/>
          <w:sz w:val="40"/>
          <w:szCs w:val="40"/>
        </w:rPr>
      </w:pPr>
      <w:r>
        <w:rPr>
          <w:rFonts w:asciiTheme="majorBidi" w:hAnsiTheme="majorBidi"/>
          <w:sz w:val="40"/>
          <w:szCs w:val="40"/>
        </w:rPr>
        <w:lastRenderedPageBreak/>
        <w:t>CONCLUSION</w:t>
      </w:r>
    </w:p>
    <w:p w14:paraId="0B34DB36" w14:textId="77777777" w:rsidR="00441C1B" w:rsidRPr="00441C1B" w:rsidRDefault="00441C1B" w:rsidP="00441C1B"/>
    <w:p w14:paraId="05CA67A9" w14:textId="77777777" w:rsidR="00491DB6" w:rsidRDefault="00EE7FC5" w:rsidP="00EE7FC5">
      <w:pPr>
        <w:rPr>
          <w:sz w:val="24"/>
          <w:szCs w:val="24"/>
          <w:lang w:val="en-AE"/>
        </w:rPr>
      </w:pPr>
      <w:r>
        <w:t>This project compared ViT-B/16 and ResNet-18 as casting defect classifiers using a completed six-run data-efficiency protocol. Both models achieved strong test discrimination on the Kaggle split; ResNet-18 is the practical recommendation when label budget or edge hardware is constrained, because it matched or exceeded ViT on accuracy and macro-F1 at 50% and 25% training data with far lower training time, model size and inference latency. ViT remains viable when full labelled data and GPU capacity are available. The GitHub repository, Colab notebooks, comparison_table.csv, checkpoints, Grad-CAM figures and Streamlit front end listed in the Appendix support reproducibility. Multi-seed averaging and ViT attention visualisations are recommended extensions rather than gaps in the core comparison.</w:t>
      </w:r>
    </w:p>
    <w:p w14:paraId="6DE9DFED" w14:textId="77777777" w:rsidR="00ED2A6D" w:rsidRPr="00EE7FC5" w:rsidRDefault="00ED2A6D" w:rsidP="00EE7FC5">
      <w:pPr>
        <w:rPr>
          <w:sz w:val="24"/>
          <w:szCs w:val="24"/>
          <w:lang w:val="en-AE"/>
        </w:rPr>
      </w:pPr>
    </w:p>
    <w:p w14:paraId="404072C5" w14:textId="77777777" w:rsidR="00491DB6" w:rsidRDefault="00EE7FC5">
      <w:pPr>
        <w:pStyle w:val="Heading1"/>
        <w:rPr>
          <w:rFonts w:asciiTheme="majorBidi" w:hAnsiTheme="majorBidi"/>
          <w:sz w:val="40"/>
          <w:szCs w:val="40"/>
        </w:rPr>
      </w:pPr>
      <w:r>
        <w:rPr>
          <w:rFonts w:asciiTheme="majorBidi" w:hAnsiTheme="majorBidi"/>
          <w:sz w:val="40"/>
          <w:szCs w:val="40"/>
        </w:rPr>
        <w:t>REFERENCES</w:t>
      </w:r>
    </w:p>
    <w:p w14:paraId="037FCA29" w14:textId="77777777" w:rsidR="00ED2A6D" w:rsidRPr="00ED2A6D" w:rsidRDefault="00ED2A6D" w:rsidP="00ED2A6D"/>
    <w:p w14:paraId="587B2B29" w14:textId="77777777" w:rsidR="00891CEE" w:rsidRDefault="00000000">
      <w:pPr>
        <w:pStyle w:val="ListBullet"/>
      </w:pPr>
      <w:r>
        <w:t>[1] Z. Li et al., “A survey of deep learning for industrial visual anomaly detection,” Artif. Intell. Rev., 2025.</w:t>
      </w:r>
    </w:p>
    <w:p w14:paraId="08339A71" w14:textId="77777777" w:rsidR="00891CEE" w:rsidRDefault="00000000">
      <w:pPr>
        <w:pStyle w:val="ListBullet"/>
      </w:pPr>
      <w:r>
        <w:t>[2] Y. Mao et al., “A survey on industrial image anomaly detection,” Measurement, 2025.</w:t>
      </w:r>
    </w:p>
    <w:p w14:paraId="3EB88CA9" w14:textId="77777777" w:rsidR="00891CEE" w:rsidRDefault="00000000">
      <w:pPr>
        <w:pStyle w:val="ListBullet"/>
      </w:pPr>
      <w:r>
        <w:t>[3] M. S. Islam et al., “Beyond local receptive fields: ViT for real-time surface defect detection in FDM,” Int. J. Adv. Manuf. Technol., 2026.</w:t>
      </w:r>
    </w:p>
    <w:p w14:paraId="48F8FE4B" w14:textId="77777777" w:rsidR="00891CEE" w:rsidRDefault="00000000">
      <w:pPr>
        <w:pStyle w:val="ListBullet"/>
      </w:pPr>
      <w:r>
        <w:t>[4] S. Wang et al., “SDA-PVTDet: A spatial-cross dual attention pyramid vision transformer detector for casting defect detection in radiography images,” Expert Syst. Appl., 2025.</w:t>
      </w:r>
    </w:p>
    <w:p w14:paraId="1340675A" w14:textId="77777777" w:rsidR="00891CEE" w:rsidRDefault="00000000">
      <w:pPr>
        <w:pStyle w:val="ListBullet"/>
      </w:pPr>
      <w:r>
        <w:t>[5] A. Dosovitskiy et al., “An image is worth 16×16 words: Transformers for image recognition at scale,” ICLR, 2021.</w:t>
      </w:r>
    </w:p>
    <w:p w14:paraId="28C9B4F3" w14:textId="77777777" w:rsidR="003322BA" w:rsidRDefault="00000000">
      <w:pPr>
        <w:pStyle w:val="ListBullet"/>
      </w:pPr>
      <w:r>
        <w:t>[6] R. Dabhi, "Casting product image data for quality inspection," Kaggle, 2020. [Online]. Available: https://www.kaggle.com/datasets/ravirajsinh45/real-life-industrial-dataset-of-casting-product</w:t>
      </w:r>
    </w:p>
    <w:p w14:paraId="5D2F8C2B" w14:textId="77777777" w:rsidR="003322BA" w:rsidRDefault="00000000">
      <w:pPr>
        <w:pStyle w:val="ListBullet"/>
      </w:pPr>
      <w:r>
        <w:t>[7] Google, "vit-base-patch16-224-in21k," Hugging Face Model Hub. [Online]. Available: https://huggingface.co/google/vit-base-patch16-224-in21k</w:t>
      </w:r>
    </w:p>
    <w:p w14:paraId="042128D0" w14:textId="77777777" w:rsidR="003322BA" w:rsidRDefault="00000000">
      <w:pPr>
        <w:pStyle w:val="ListBullet"/>
      </w:pPr>
      <w:r>
        <w:t>[8] UAE Ministry of Industry and Advanced Technology, "Operation 300bn," strategy overview. [Online]. Available: https://moiat.gov.ae/en/about-us/strategies-and-policies/operation-300bn</w:t>
      </w:r>
    </w:p>
    <w:p w14:paraId="07276937" w14:textId="77777777" w:rsidR="003322BA" w:rsidRDefault="00000000">
      <w:pPr>
        <w:pStyle w:val="ListBullet"/>
      </w:pPr>
      <w:r>
        <w:t>[9] K. He, X. Zhang, S. Ren, and J. Sun, "Deep residual learning for image recognition," in Proc. IEEE CVPR, 2016, pp. 770-778.</w:t>
      </w:r>
    </w:p>
    <w:p w14:paraId="0DFC188F" w14:textId="77777777" w:rsidR="003322BA" w:rsidRDefault="00000000">
      <w:pPr>
        <w:pStyle w:val="ListBullet"/>
      </w:pPr>
      <w:r>
        <w:t>[10] R. R. Selvaraju et al., "Grad-CAM: Visual explanations from deep networks via gradient-based localization," in Proc. IEEE ICCV, 2017, pp. 618-626.</w:t>
      </w:r>
    </w:p>
    <w:p w14:paraId="1B46D48F" w14:textId="77777777" w:rsidR="00491DB6" w:rsidRDefault="00EE7FC5">
      <w:pPr>
        <w:pStyle w:val="Heading1"/>
        <w:rPr>
          <w:rFonts w:asciiTheme="majorBidi" w:hAnsiTheme="majorBidi"/>
          <w:sz w:val="40"/>
          <w:szCs w:val="40"/>
        </w:rPr>
      </w:pPr>
      <w:r>
        <w:rPr>
          <w:rFonts w:asciiTheme="majorBidi" w:hAnsiTheme="majorBidi"/>
          <w:sz w:val="40"/>
          <w:szCs w:val="40"/>
        </w:rPr>
        <w:lastRenderedPageBreak/>
        <w:t>APPENDIX – REPRODUCIBILITY</w:t>
      </w:r>
    </w:p>
    <w:p w14:paraId="075524AE" w14:textId="77777777" w:rsidR="00EE7FC5" w:rsidRPr="00EE7FC5" w:rsidRDefault="00EE7FC5" w:rsidP="00EE7FC5"/>
    <w:p w14:paraId="686CD990" w14:textId="4619B7CB" w:rsidR="00491DB6" w:rsidRPr="00EE7FC5" w:rsidRDefault="00000000">
      <w:pPr>
        <w:rPr>
          <w:sz w:val="24"/>
          <w:szCs w:val="24"/>
        </w:rPr>
      </w:pPr>
      <w:r>
        <w:rPr>
          <w:sz w:val="24"/>
          <w:szCs w:val="24"/>
        </w:rPr>
        <w:t xml:space="preserve">GitHub: </w:t>
      </w:r>
      <w:hyperlink r:id="rId11" w:history="1">
        <w:r w:rsidRPr="00B023F9">
          <w:rPr>
            <w:rStyle w:val="Hyperlink"/>
            <w:sz w:val="24"/>
            <w:szCs w:val="24"/>
          </w:rPr>
          <w:t>http</w:t>
        </w:r>
        <w:r w:rsidRPr="00B023F9">
          <w:rPr>
            <w:rStyle w:val="Hyperlink"/>
            <w:sz w:val="24"/>
            <w:szCs w:val="24"/>
          </w:rPr>
          <w:t>s</w:t>
        </w:r>
        <w:r w:rsidRPr="00B023F9">
          <w:rPr>
            <w:rStyle w:val="Hyperlink"/>
            <w:sz w:val="24"/>
            <w:szCs w:val="24"/>
          </w:rPr>
          <w:t>://github.com/anshikareddy403/casting-defect-vit-resnet</w:t>
        </w:r>
      </w:hyperlink>
    </w:p>
    <w:p w14:paraId="32E3458D" w14:textId="330F25BC" w:rsidR="00491DB6" w:rsidRPr="00EE7FC5" w:rsidRDefault="00000000">
      <w:pPr>
        <w:rPr>
          <w:sz w:val="24"/>
          <w:szCs w:val="24"/>
        </w:rPr>
      </w:pPr>
      <w:r>
        <w:rPr>
          <w:sz w:val="24"/>
          <w:szCs w:val="24"/>
        </w:rPr>
        <w:t xml:space="preserve">Colab (exploration): </w:t>
      </w:r>
      <w:hyperlink r:id="rId12" w:history="1">
        <w:r w:rsidRPr="00B023F9">
          <w:rPr>
            <w:rStyle w:val="Hyperlink"/>
            <w:sz w:val="24"/>
            <w:szCs w:val="24"/>
          </w:rPr>
          <w:t>http</w:t>
        </w:r>
        <w:r w:rsidRPr="00B023F9">
          <w:rPr>
            <w:rStyle w:val="Hyperlink"/>
            <w:sz w:val="24"/>
            <w:szCs w:val="24"/>
          </w:rPr>
          <w:t>s</w:t>
        </w:r>
        <w:r w:rsidRPr="00B023F9">
          <w:rPr>
            <w:rStyle w:val="Hyperlink"/>
            <w:sz w:val="24"/>
            <w:szCs w:val="24"/>
          </w:rPr>
          <w:t>://colab.research.google.com/drive/1UGV0AZLiIIN8kVjs-PR0WFwIY7OscfoV</w:t>
        </w:r>
      </w:hyperlink>
    </w:p>
    <w:p w14:paraId="53EFFCB3" w14:textId="3CF06391" w:rsidR="00491DB6" w:rsidRPr="00EE7FC5" w:rsidRDefault="00000000">
      <w:pPr>
        <w:rPr>
          <w:sz w:val="24"/>
          <w:szCs w:val="24"/>
        </w:rPr>
      </w:pPr>
      <w:r>
        <w:rPr>
          <w:sz w:val="24"/>
          <w:szCs w:val="24"/>
        </w:rPr>
        <w:t xml:space="preserve">Colab (training): </w:t>
      </w:r>
      <w:hyperlink r:id="rId13" w:history="1">
        <w:r w:rsidRPr="00B023F9">
          <w:rPr>
            <w:rStyle w:val="Hyperlink"/>
            <w:sz w:val="24"/>
            <w:szCs w:val="24"/>
          </w:rPr>
          <w:t>https://colab.research.google.com/drive/15-bcnV1w_C04jfmXnnquxq2K7vFh</w:t>
        </w:r>
        <w:r w:rsidRPr="00B023F9">
          <w:rPr>
            <w:rStyle w:val="Hyperlink"/>
            <w:sz w:val="24"/>
            <w:szCs w:val="24"/>
          </w:rPr>
          <w:t>h</w:t>
        </w:r>
        <w:r w:rsidRPr="00B023F9">
          <w:rPr>
            <w:rStyle w:val="Hyperlink"/>
            <w:sz w:val="24"/>
            <w:szCs w:val="24"/>
          </w:rPr>
          <w:t>7dy</w:t>
        </w:r>
      </w:hyperlink>
    </w:p>
    <w:p w14:paraId="38BE4DFF" w14:textId="77777777" w:rsidR="00491DB6" w:rsidRPr="00EE7FC5" w:rsidRDefault="00000000">
      <w:pPr>
        <w:rPr>
          <w:sz w:val="24"/>
          <w:szCs w:val="24"/>
        </w:rPr>
      </w:pPr>
      <w:r>
        <w:rPr>
          <w:sz w:val="24"/>
          <w:szCs w:val="24"/>
        </w:rPr>
        <w:t>Streamlit: streamlit run streamlit_app.py (local demo).</w:t>
      </w:r>
    </w:p>
    <w:p w14:paraId="77C309D9" w14:textId="523F4450" w:rsidR="00491DB6" w:rsidRPr="00EE7FC5" w:rsidRDefault="00000000">
      <w:pPr>
        <w:rPr>
          <w:sz w:val="24"/>
          <w:szCs w:val="24"/>
        </w:rPr>
      </w:pPr>
      <w:r>
        <w:t xml:space="preserve">Metrics: results/comparison_table.csv (six runs). Example checkpoints: </w:t>
      </w:r>
      <w:r w:rsidR="00B023F9">
        <w:t xml:space="preserve">                   </w:t>
      </w:r>
      <w:r>
        <w:t>results/checkpoints/resnet_frac0.25_seed42/best.pt and results/checkpoints/vit_frac1.0_seed42/best.pt.</w:t>
      </w:r>
    </w:p>
    <w:sectPr w:rsidR="00491DB6" w:rsidRPr="00EE7FC5"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F9E09" w14:textId="77777777" w:rsidR="008D3BB9" w:rsidRDefault="008D3BB9">
      <w:pPr>
        <w:spacing w:after="0" w:line="240" w:lineRule="auto"/>
      </w:pPr>
      <w:r>
        <w:separator/>
      </w:r>
    </w:p>
  </w:endnote>
  <w:endnote w:type="continuationSeparator" w:id="0">
    <w:p w14:paraId="7BCC4A19" w14:textId="77777777" w:rsidR="008D3BB9" w:rsidRDefault="008D3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81F03" w14:textId="77777777" w:rsidR="00891CEE"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DD560" w14:textId="77777777" w:rsidR="008D3BB9" w:rsidRDefault="008D3BB9">
      <w:pPr>
        <w:spacing w:after="0" w:line="240" w:lineRule="auto"/>
      </w:pPr>
      <w:r>
        <w:separator/>
      </w:r>
    </w:p>
  </w:footnote>
  <w:footnote w:type="continuationSeparator" w:id="0">
    <w:p w14:paraId="48528D9E" w14:textId="77777777" w:rsidR="008D3BB9" w:rsidRDefault="008D3B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CD38EA"/>
    <w:multiLevelType w:val="multilevel"/>
    <w:tmpl w:val="EDD47300"/>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56C621FE"/>
    <w:multiLevelType w:val="multilevel"/>
    <w:tmpl w:val="EDD47300"/>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592A5F57"/>
    <w:multiLevelType w:val="multilevel"/>
    <w:tmpl w:val="7CB0109E"/>
    <w:lvl w:ilvl="0">
      <w:start w:val="1"/>
      <w:numFmt w:val="decimal"/>
      <w:lvlText w:val="%1."/>
      <w:lvlJc w:val="left"/>
      <w:pPr>
        <w:ind w:left="720" w:hanging="360"/>
      </w:pPr>
      <w:rPr>
        <w:rFonts w:ascii="Calibri" w:eastAsiaTheme="minorEastAsia" w:hAnsi="Calibri" w:cstheme="minorBidi"/>
      </w:rPr>
    </w:lvl>
    <w:lvl w:ilvl="1">
      <w:start w:val="2"/>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2" w15:restartNumberingAfterBreak="0">
    <w:nsid w:val="5AC629FC"/>
    <w:multiLevelType w:val="hybridMultilevel"/>
    <w:tmpl w:val="C0BA3BE2"/>
    <w:lvl w:ilvl="0" w:tplc="4CF832DC">
      <w:start w:val="1"/>
      <w:numFmt w:val="decimal"/>
      <w:lvlText w:val="%1."/>
      <w:lvlJc w:val="left"/>
      <w:pPr>
        <w:ind w:left="720" w:hanging="360"/>
      </w:pPr>
      <w:rPr>
        <w:rFonts w:ascii="Calibri" w:eastAsiaTheme="minorEastAsia" w:hAnsi="Calibri" w:cstheme="minorBidi"/>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3" w15:restartNumberingAfterBreak="0">
    <w:nsid w:val="5F8F2DF1"/>
    <w:multiLevelType w:val="hybridMultilevel"/>
    <w:tmpl w:val="814CB5D4"/>
    <w:lvl w:ilvl="0" w:tplc="4CF832DC">
      <w:start w:val="1"/>
      <w:numFmt w:val="decimal"/>
      <w:lvlText w:val="%1."/>
      <w:lvlJc w:val="left"/>
      <w:pPr>
        <w:ind w:left="720" w:hanging="360"/>
      </w:pPr>
      <w:rPr>
        <w:rFonts w:ascii="Calibri" w:eastAsiaTheme="minorEastAsia" w:hAnsi="Calibri" w:cstheme="minorBidi"/>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4" w15:restartNumberingAfterBreak="0">
    <w:nsid w:val="63544E09"/>
    <w:multiLevelType w:val="hybridMultilevel"/>
    <w:tmpl w:val="5E764E6C"/>
    <w:lvl w:ilvl="0" w:tplc="370AE91C">
      <w:start w:val="1"/>
      <w:numFmt w:val="lowerRoman"/>
      <w:lvlText w:val="(%1)"/>
      <w:lvlJc w:val="left"/>
      <w:pPr>
        <w:ind w:left="1080" w:hanging="72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5" w15:restartNumberingAfterBreak="0">
    <w:nsid w:val="7C006F04"/>
    <w:multiLevelType w:val="hybridMultilevel"/>
    <w:tmpl w:val="681EE450"/>
    <w:lvl w:ilvl="0" w:tplc="4CF832DC">
      <w:start w:val="1"/>
      <w:numFmt w:val="decimal"/>
      <w:lvlText w:val="%1."/>
      <w:lvlJc w:val="left"/>
      <w:pPr>
        <w:ind w:left="720" w:hanging="360"/>
      </w:pPr>
      <w:rPr>
        <w:rFonts w:ascii="Calibri" w:eastAsiaTheme="minorEastAsia" w:hAnsi="Calibri" w:cstheme="minorBidi"/>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549141795">
    <w:abstractNumId w:val="8"/>
  </w:num>
  <w:num w:numId="2" w16cid:durableId="1228027749">
    <w:abstractNumId w:val="6"/>
  </w:num>
  <w:num w:numId="3" w16cid:durableId="1171524297">
    <w:abstractNumId w:val="5"/>
  </w:num>
  <w:num w:numId="4" w16cid:durableId="771359013">
    <w:abstractNumId w:val="4"/>
  </w:num>
  <w:num w:numId="5" w16cid:durableId="1524779089">
    <w:abstractNumId w:val="7"/>
  </w:num>
  <w:num w:numId="6" w16cid:durableId="1057897220">
    <w:abstractNumId w:val="3"/>
  </w:num>
  <w:num w:numId="7" w16cid:durableId="1961035636">
    <w:abstractNumId w:val="2"/>
  </w:num>
  <w:num w:numId="8" w16cid:durableId="69738860">
    <w:abstractNumId w:val="1"/>
  </w:num>
  <w:num w:numId="9" w16cid:durableId="44761215">
    <w:abstractNumId w:val="0"/>
  </w:num>
  <w:num w:numId="10" w16cid:durableId="1751153890">
    <w:abstractNumId w:val="9"/>
  </w:num>
  <w:num w:numId="11" w16cid:durableId="166285424">
    <w:abstractNumId w:val="14"/>
  </w:num>
  <w:num w:numId="12" w16cid:durableId="1967809854">
    <w:abstractNumId w:val="10"/>
  </w:num>
  <w:num w:numId="13" w16cid:durableId="1724940024">
    <w:abstractNumId w:val="11"/>
  </w:num>
  <w:num w:numId="14" w16cid:durableId="728184490">
    <w:abstractNumId w:val="12"/>
  </w:num>
  <w:num w:numId="15" w16cid:durableId="1785153066">
    <w:abstractNumId w:val="15"/>
  </w:num>
  <w:num w:numId="16" w16cid:durableId="7766793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EBB"/>
    <w:rsid w:val="00017617"/>
    <w:rsid w:val="00017F4F"/>
    <w:rsid w:val="00034616"/>
    <w:rsid w:val="0006063C"/>
    <w:rsid w:val="0015074B"/>
    <w:rsid w:val="001761AF"/>
    <w:rsid w:val="001C6853"/>
    <w:rsid w:val="002251D2"/>
    <w:rsid w:val="002764FB"/>
    <w:rsid w:val="0029639D"/>
    <w:rsid w:val="002D5F60"/>
    <w:rsid w:val="002F6A69"/>
    <w:rsid w:val="0031305C"/>
    <w:rsid w:val="00325FA5"/>
    <w:rsid w:val="00326F90"/>
    <w:rsid w:val="003322BA"/>
    <w:rsid w:val="0043175E"/>
    <w:rsid w:val="004319B8"/>
    <w:rsid w:val="00441C1B"/>
    <w:rsid w:val="00443FB0"/>
    <w:rsid w:val="00491DB6"/>
    <w:rsid w:val="004A5D8F"/>
    <w:rsid w:val="004A7724"/>
    <w:rsid w:val="005E7A99"/>
    <w:rsid w:val="006C6195"/>
    <w:rsid w:val="006E29BB"/>
    <w:rsid w:val="007E2F6F"/>
    <w:rsid w:val="007E3C83"/>
    <w:rsid w:val="00814DAE"/>
    <w:rsid w:val="00840C7A"/>
    <w:rsid w:val="008901AF"/>
    <w:rsid w:val="00891CEE"/>
    <w:rsid w:val="008952B0"/>
    <w:rsid w:val="008C0F30"/>
    <w:rsid w:val="008D3BB9"/>
    <w:rsid w:val="00902DE9"/>
    <w:rsid w:val="00A246B1"/>
    <w:rsid w:val="00A67913"/>
    <w:rsid w:val="00A97C4A"/>
    <w:rsid w:val="00AA1D8D"/>
    <w:rsid w:val="00AD5AD1"/>
    <w:rsid w:val="00AE313F"/>
    <w:rsid w:val="00B023F9"/>
    <w:rsid w:val="00B47730"/>
    <w:rsid w:val="00BA0988"/>
    <w:rsid w:val="00BA51F2"/>
    <w:rsid w:val="00BB30C1"/>
    <w:rsid w:val="00C01FE9"/>
    <w:rsid w:val="00CB0664"/>
    <w:rsid w:val="00CB6115"/>
    <w:rsid w:val="00D04AFF"/>
    <w:rsid w:val="00D168E1"/>
    <w:rsid w:val="00E00A8A"/>
    <w:rsid w:val="00ED2A6D"/>
    <w:rsid w:val="00EE7FC5"/>
    <w:rsid w:val="00FB7411"/>
    <w:rsid w:val="00FC693F"/>
    <w:rsid w:val="00FE18D6"/>
    <w:rsid w:val="00FF79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53327"/>
  <w14:defaultImageDpi w14:val="300"/>
  <w15:docId w15:val="{DD94498E-4001-45C6-BFAB-3BC289F0E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3175E"/>
    <w:pPr>
      <w:spacing w:before="100" w:beforeAutospacing="1" w:after="100" w:afterAutospacing="1" w:line="240" w:lineRule="auto"/>
    </w:pPr>
    <w:rPr>
      <w:rFonts w:ascii="Times New Roman" w:eastAsia="Times New Roman" w:hAnsi="Times New Roman" w:cs="Times New Roman"/>
      <w:color w:val="auto"/>
      <w:sz w:val="24"/>
      <w:szCs w:val="24"/>
      <w:lang w:val="en-AE" w:eastAsia="en-AE"/>
    </w:rPr>
  </w:style>
  <w:style w:type="character" w:styleId="Hyperlink">
    <w:name w:val="Hyperlink"/>
    <w:basedOn w:val="DefaultParagraphFont"/>
    <w:uiPriority w:val="99"/>
    <w:unhideWhenUsed/>
    <w:rsid w:val="00B023F9"/>
    <w:rPr>
      <w:color w:val="0000FF" w:themeColor="hyperlink"/>
      <w:u w:val="single"/>
    </w:rPr>
  </w:style>
  <w:style w:type="character" w:styleId="UnresolvedMention">
    <w:name w:val="Unresolved Mention"/>
    <w:basedOn w:val="DefaultParagraphFont"/>
    <w:uiPriority w:val="99"/>
    <w:semiHidden/>
    <w:unhideWhenUsed/>
    <w:rsid w:val="00B023F9"/>
    <w:rPr>
      <w:color w:val="605E5C"/>
      <w:shd w:val="clear" w:color="auto" w:fill="E1DFDD"/>
    </w:rPr>
  </w:style>
  <w:style w:type="character" w:styleId="FollowedHyperlink">
    <w:name w:val="FollowedHyperlink"/>
    <w:basedOn w:val="DefaultParagraphFont"/>
    <w:uiPriority w:val="99"/>
    <w:semiHidden/>
    <w:unhideWhenUsed/>
    <w:rsid w:val="00B023F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olab.research.google.com/drive/1tOby9ojLWLchYPsi7BlQOa0q5clkXFEH#scrollTo=ca3eb5c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lab.research.google.com/drive/15-bcnV1w_C04jfmXnnquxq2K7vFhh7dy"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nshikareddy403/casting-defect-vit-resne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12</Pages>
  <Words>2877</Words>
  <Characters>16399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Anshika Reddy</cp:lastModifiedBy>
  <cp:revision>10</cp:revision>
  <dcterms:created xsi:type="dcterms:W3CDTF">2013-12-23T23:15:00Z</dcterms:created>
  <dcterms:modified xsi:type="dcterms:W3CDTF">2026-10-24T13:14:00Z</dcterms:modified>
  <cp:category/>
</cp:coreProperties>
</file>