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This is a test document for Nexathon redact project.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60960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15000" cy="3219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These were my personal car collections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t xml:space="preserve">And my personal vehicle number is UP50BH5703</w:t>
        <w:br w:type="textWrapping"/>
        <w:br w:type="textWrapping"/>
        <w:br w:type="textWrapping"/>
        <w:t xml:space="preserve">Here are some of autographs i got: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0424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7.png"/><Relationship Id="rId13" Type="http://schemas.openxmlformats.org/officeDocument/2006/relationships/image" Target="media/image6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