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8BB2" w14:textId="77777777" w:rsidR="00D11DD9" w:rsidRDefault="00000000">
      <w:pPr>
        <w:pStyle w:val="Heading1"/>
      </w:pPr>
      <w:r>
        <w:t>Healthcare Analytics Dashboard Report</w:t>
      </w:r>
    </w:p>
    <w:p w14:paraId="77291B0A" w14:textId="08A9DFDB" w:rsidR="00D11DD9" w:rsidRDefault="00D11DD9"/>
    <w:p w14:paraId="7EFF4863" w14:textId="77777777" w:rsidR="00D11DD9" w:rsidRDefault="00000000">
      <w:pPr>
        <w:pStyle w:val="Heading2"/>
      </w:pPr>
      <w:r>
        <w:t>1. Model Design</w:t>
      </w:r>
    </w:p>
    <w:p w14:paraId="2289049D" w14:textId="77777777" w:rsidR="00D11DD9" w:rsidRDefault="00000000">
      <w:r>
        <w:t>The data model follows a Star Schema for efficient analysis:</w:t>
      </w:r>
      <w:r>
        <w:br/>
      </w:r>
      <w:r>
        <w:br/>
        <w:t>- Fact Tables (transactions):</w:t>
      </w:r>
      <w:r>
        <w:br/>
        <w:t xml:space="preserve">  • Appointments → appointment-level data (AppointmentID, PatientID, DoctorID, Date, Fee, ConsultationType, FollowUpRequired).</w:t>
      </w:r>
      <w:r>
        <w:br/>
        <w:t xml:space="preserve">  • Treatments → treatment-level data (TreatmentID, PatientID, DoctorID, Date, Cost, TreatmentType, Outcome).</w:t>
      </w:r>
      <w:r>
        <w:br/>
      </w:r>
      <w:r>
        <w:br/>
        <w:t>- Dimension Tables (lookups):</w:t>
      </w:r>
      <w:r>
        <w:br/>
        <w:t xml:space="preserve">  • Patients → patient demographics (PatientID, Name, Gender, Age, Region, InsuranceType).</w:t>
      </w:r>
      <w:r>
        <w:br/>
        <w:t xml:space="preserve">  • Doctors → doctor information (DoctorID, Name, Specialty, Location).</w:t>
      </w:r>
      <w:r>
        <w:br/>
        <w:t xml:space="preserve">  • Dates (created with DAX CALENDAR) → includes Year, Quarter, Month, Date hierarchies.</w:t>
      </w:r>
      <w:r>
        <w:br/>
      </w:r>
      <w:r>
        <w:br/>
        <w:t>Relationships:</w:t>
      </w:r>
      <w:r>
        <w:br/>
        <w:t>- Patients[PatientID] → Appointments[PatientID], Treatments[PatientID]</w:t>
      </w:r>
      <w:r>
        <w:br/>
        <w:t>- Doctors[DoctorID] → Appointments[DoctorID], Treatments[DoctorID]</w:t>
      </w:r>
      <w:r>
        <w:br/>
        <w:t>- Dates[Date] → Appointments[AppointmentDate], Treatments[TreatmentDate]</w:t>
      </w:r>
    </w:p>
    <w:p w14:paraId="7D82BE3E" w14:textId="77777777" w:rsidR="00D11DD9" w:rsidRDefault="00000000">
      <w:pPr>
        <w:pStyle w:val="Heading2"/>
      </w:pPr>
      <w:r>
        <w:t>2. Key DAX Measures</w:t>
      </w:r>
    </w:p>
    <w:p w14:paraId="1BC94E1B" w14:textId="77777777" w:rsidR="00D11DD9" w:rsidRDefault="00000000">
      <w:pPr>
        <w:pStyle w:val="Heading3"/>
      </w:pPr>
      <w:r>
        <w:t>Appointments &amp; Patients</w:t>
      </w:r>
    </w:p>
    <w:p w14:paraId="14C625C6" w14:textId="77777777" w:rsidR="00D11DD9" w:rsidRDefault="00000000">
      <w:pPr>
        <w:pStyle w:val="ListBullet"/>
      </w:pPr>
      <w:r>
        <w:t>Total Appointments = COUNTROWS(Appointments)</w:t>
      </w:r>
    </w:p>
    <w:p w14:paraId="10A3C6BE" w14:textId="77777777" w:rsidR="00D11DD9" w:rsidRDefault="00000000">
      <w:pPr>
        <w:pStyle w:val="ListBullet"/>
      </w:pPr>
      <w:r>
        <w:t>Total Patients (Active) = CALCULATE(DISTINCTCOUNT(Appointments[PatientID]), KEEPFILTERS(Appointments[AppointmentDate]))</w:t>
      </w:r>
    </w:p>
    <w:p w14:paraId="760C2822" w14:textId="77777777" w:rsidR="00D11DD9" w:rsidRDefault="00000000">
      <w:pPr>
        <w:pStyle w:val="ListBullet"/>
      </w:pPr>
      <w:r>
        <w:t>Average Fee per Appointment = DIVIDE(SUM(Appointments[Fee]), [Total Appointments])</w:t>
      </w:r>
    </w:p>
    <w:p w14:paraId="4B6C9AA2" w14:textId="77777777" w:rsidR="00D11DD9" w:rsidRDefault="00000000">
      <w:pPr>
        <w:pStyle w:val="Heading3"/>
      </w:pPr>
      <w:r>
        <w:t>Treatments &amp; Costs</w:t>
      </w:r>
    </w:p>
    <w:p w14:paraId="2075237A" w14:textId="77777777" w:rsidR="00D11DD9" w:rsidRDefault="00000000">
      <w:pPr>
        <w:pStyle w:val="ListBullet"/>
      </w:pPr>
      <w:r>
        <w:t>Total Treatment Cost = SUM(Treatments[Cost])</w:t>
      </w:r>
    </w:p>
    <w:p w14:paraId="48DEC501" w14:textId="77777777" w:rsidR="00D11DD9" w:rsidRDefault="00000000">
      <w:pPr>
        <w:pStyle w:val="ListBullet"/>
      </w:pPr>
      <w:r>
        <w:t>Treatment Cost per Patient = DIVIDE([Total Treatment Cost], DISTINCTCOUNT(Treatments[PatientID]))</w:t>
      </w:r>
    </w:p>
    <w:p w14:paraId="25388E5B" w14:textId="77777777" w:rsidR="00D11DD9" w:rsidRDefault="00000000">
      <w:pPr>
        <w:pStyle w:val="Heading3"/>
      </w:pPr>
      <w:r>
        <w:t>Outcomes &amp; Success</w:t>
      </w:r>
    </w:p>
    <w:p w14:paraId="05BA0E7B" w14:textId="77777777" w:rsidR="00D11DD9" w:rsidRDefault="00000000">
      <w:pPr>
        <w:pStyle w:val="ListBullet"/>
      </w:pPr>
      <w:r>
        <w:t>Successful Treatments = CALCULATE(COUNTROWS(Treatments), Treatments[Outcome] = "Successful")</w:t>
      </w:r>
    </w:p>
    <w:p w14:paraId="4DCA3ADB" w14:textId="77777777" w:rsidR="00D11DD9" w:rsidRDefault="00000000">
      <w:pPr>
        <w:pStyle w:val="ListBullet"/>
      </w:pPr>
      <w:r>
        <w:t>Successful Treatment Rate % = DIVIDE([Successful Treatments], COUNTROWS(Treatments))</w:t>
      </w:r>
    </w:p>
    <w:p w14:paraId="6240C9E9" w14:textId="77777777" w:rsidR="00D11DD9" w:rsidRDefault="00000000">
      <w:pPr>
        <w:pStyle w:val="Heading3"/>
      </w:pPr>
      <w:r>
        <w:lastRenderedPageBreak/>
        <w:t>Doctor Utilization</w:t>
      </w:r>
    </w:p>
    <w:p w14:paraId="6A8ECE20" w14:textId="77777777" w:rsidR="00D11DD9" w:rsidRDefault="00000000">
      <w:pPr>
        <w:pStyle w:val="ListBullet"/>
      </w:pPr>
      <w:r>
        <w:t>Appointments per Doctor (context) = COUNTROWS(Appointments)</w:t>
      </w:r>
    </w:p>
    <w:p w14:paraId="0386A3B4" w14:textId="77777777" w:rsidR="00D11DD9" w:rsidRDefault="00000000">
      <w:pPr>
        <w:pStyle w:val="ListBullet"/>
      </w:pPr>
      <w:r>
        <w:t>Average Doctor Utilization = AVERAGEX(VALUES(Doctors[DoctorID]), [Appointments per Doctor (context)])</w:t>
      </w:r>
    </w:p>
    <w:p w14:paraId="5F42F074" w14:textId="77777777" w:rsidR="00D11DD9" w:rsidRDefault="00000000">
      <w:pPr>
        <w:pStyle w:val="Heading3"/>
      </w:pPr>
      <w:r>
        <w:t>Patient Retention</w:t>
      </w:r>
    </w:p>
    <w:p w14:paraId="260F7798" w14:textId="77777777" w:rsidR="00D11DD9" w:rsidRDefault="00000000">
      <w:pPr>
        <w:pStyle w:val="ListBullet"/>
      </w:pPr>
      <w:r>
        <w:t>Retained Patients (Year) = VAR _Patients = VALUES(Appointments[PatientID]) VAR _Retained = FILTER(_Patients, CALCULATE(DISTINCTCOUNT(Appointments[AppointmentID]), ALLEXCEPT(Appointments, Appointments[PatientID], Dates[Year])) &gt;= 2) RETURN COUNTROWS(_Retained)</w:t>
      </w:r>
    </w:p>
    <w:p w14:paraId="3A6BD9D0" w14:textId="77777777" w:rsidR="00D11DD9" w:rsidRDefault="00000000">
      <w:pPr>
        <w:pStyle w:val="ListBullet"/>
      </w:pPr>
      <w:r>
        <w:t>Patient Retention Rate % = DIVIDE([Retained Patients (Year)], CALCULATE(DISTINCTCOUNT(Appointments[PatientID]), ALLEXCEPT(Appointments, Dates[Year])))</w:t>
      </w:r>
    </w:p>
    <w:p w14:paraId="568FC100" w14:textId="77777777" w:rsidR="00D11DD9" w:rsidRDefault="00000000">
      <w:pPr>
        <w:pStyle w:val="Heading3"/>
      </w:pPr>
      <w:r>
        <w:t>Follow-ups</w:t>
      </w:r>
    </w:p>
    <w:p w14:paraId="63EBFEEE" w14:textId="77777777" w:rsidR="00D11DD9" w:rsidRDefault="00000000">
      <w:pPr>
        <w:pStyle w:val="ListBullet"/>
      </w:pPr>
      <w:r>
        <w:t>Follow-up Appointments = CALCULATE(COUNTROWS(Appointments), Appointments[FollowUpRequired] = "Yes")</w:t>
      </w:r>
    </w:p>
    <w:p w14:paraId="6F9FD9CF" w14:textId="77777777" w:rsidR="00D11DD9" w:rsidRDefault="00000000">
      <w:pPr>
        <w:pStyle w:val="ListBullet"/>
      </w:pPr>
      <w:r>
        <w:t>Follow-up Appointment % = DIVIDE([Follow-up Appointments], [Total Appointments])</w:t>
      </w:r>
    </w:p>
    <w:p w14:paraId="6273C2DF" w14:textId="77777777" w:rsidR="00D11DD9" w:rsidRDefault="00000000">
      <w:pPr>
        <w:pStyle w:val="Heading3"/>
      </w:pPr>
      <w:r>
        <w:t>Follow-up by Treatment Type</w:t>
      </w:r>
    </w:p>
    <w:p w14:paraId="0E07DBC7" w14:textId="77777777" w:rsidR="00D11DD9" w:rsidRDefault="00000000">
      <w:pPr>
        <w:pStyle w:val="ListBullet"/>
      </w:pPr>
      <w:r>
        <w:t>Follow-up Rate by Treatment Type % = VAR _PatientsWithType = VALUES(Treatments[PatientID]) RETURN DIVIDE(CALCULATE([Follow-up Appointments], TREATAS(_PatientsWithType, Appointments[PatientID])), CALCULATE([Total Appointments], TREATAS(_PatientsWithType, Appointments[PatientID])))</w:t>
      </w:r>
    </w:p>
    <w:p w14:paraId="5E8710F2" w14:textId="77777777" w:rsidR="00D11DD9" w:rsidRDefault="00000000">
      <w:pPr>
        <w:pStyle w:val="Heading2"/>
      </w:pPr>
      <w:r>
        <w:t>3. Analysis Results</w:t>
      </w:r>
    </w:p>
    <w:p w14:paraId="7EA201D5" w14:textId="77777777" w:rsidR="00D11DD9" w:rsidRDefault="00000000">
      <w:r>
        <w:t>Executive Overview:</w:t>
      </w:r>
      <w:r>
        <w:br/>
        <w:t>- Total Patients &amp; Appointments show steady engagement.</w:t>
      </w:r>
      <w:r>
        <w:br/>
        <w:t>- Average Fee per Appointment provides revenue insights.</w:t>
      </w:r>
      <w:r>
        <w:br/>
        <w:t>- Successful Treatment Rate indicates high care quality.</w:t>
      </w:r>
      <w:r>
        <w:br/>
        <w:t>- Region &amp; Insurance breakdown highlight dominant categories.</w:t>
      </w:r>
      <w:r>
        <w:br/>
      </w:r>
      <w:r>
        <w:br/>
        <w:t>Doctor Performance:</w:t>
      </w:r>
      <w:r>
        <w:br/>
        <w:t>- Top doctors manage highest appointment volumes.</w:t>
      </w:r>
      <w:r>
        <w:br/>
        <w:t>- Specialties differ in both patient load and success rate.</w:t>
      </w:r>
      <w:r>
        <w:br/>
        <w:t>- Utilization ranking identifies top 10 doctors.</w:t>
      </w:r>
      <w:r>
        <w:br/>
      </w:r>
      <w:r>
        <w:br/>
        <w:t>Patient Insights:</w:t>
      </w:r>
      <w:r>
        <w:br/>
        <w:t>- Younger adults (25–40) form the largest age group.</w:t>
      </w:r>
      <w:r>
        <w:br/>
        <w:t>- Retention rate higher among premium insurance patients.</w:t>
      </w:r>
      <w:r>
        <w:br/>
        <w:t>- Cost per Patient histogram shows most patients in mid-range spending.</w:t>
      </w:r>
      <w:r>
        <w:br/>
      </w:r>
      <w:r>
        <w:br/>
      </w:r>
      <w:r>
        <w:lastRenderedPageBreak/>
        <w:t>Treatment Analysis:</w:t>
      </w:r>
      <w:r>
        <w:br/>
        <w:t>- Treatment Costs differ significantly by type.</w:t>
      </w:r>
      <w:r>
        <w:br/>
        <w:t>- Success Rate by Specialty highlights quality differences.</w:t>
      </w:r>
      <w:r>
        <w:br/>
        <w:t>- Some treatments show higher Follow-up Rates, indicating resource needs.</w:t>
      </w:r>
    </w:p>
    <w:p w14:paraId="282D3421" w14:textId="77777777" w:rsidR="00D11DD9" w:rsidRDefault="00000000">
      <w:pPr>
        <w:pStyle w:val="Heading2"/>
      </w:pPr>
      <w:r>
        <w:t>4. Conclusion</w:t>
      </w:r>
    </w:p>
    <w:p w14:paraId="69359141" w14:textId="77777777" w:rsidR="00D11DD9" w:rsidRDefault="00000000">
      <w:r>
        <w:t>The Healthcare Analytics Dashboard provides a comprehensive view of patients, doctors, treatments, and outcomes. Key findings include high treatment success rates, variation in doctor performance, insurance-linked retention patterns, and follow-up trends by treatment type. This enables data-driven decisions for improving care quality, optimizing resources, and enhancing patient satisfaction.</w:t>
      </w:r>
    </w:p>
    <w:p w14:paraId="27AE7859" w14:textId="48DB9263" w:rsidR="00AC7360" w:rsidRDefault="00AC7360" w:rsidP="00AC7360">
      <w:pPr>
        <w:pStyle w:val="Heading2"/>
      </w:pPr>
      <w:r>
        <w:t xml:space="preserve">Submitted By                                                                                   </w:t>
      </w:r>
      <w:r>
        <w:t xml:space="preserve">Submitted </w:t>
      </w:r>
      <w:r>
        <w:t>To</w:t>
      </w:r>
    </w:p>
    <w:p w14:paraId="673CB0CC" w14:textId="749636DC" w:rsidR="00AC7360" w:rsidRPr="00AC7360" w:rsidRDefault="00AC7360" w:rsidP="00AC7360">
      <w:r>
        <w:t>Anshima Sharma                                                                                                  Mayuri Debadwar</w:t>
      </w:r>
    </w:p>
    <w:p w14:paraId="281AD01C" w14:textId="77777777" w:rsidR="00AC7360" w:rsidRDefault="00AC7360"/>
    <w:p w14:paraId="52394B62" w14:textId="77777777" w:rsidR="00AC7360" w:rsidRDefault="00AC7360"/>
    <w:p w14:paraId="5C7E9553" w14:textId="71E46C38" w:rsidR="00AC7360" w:rsidRDefault="00AC7360"/>
    <w:sectPr w:rsidR="00AC7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384366">
    <w:abstractNumId w:val="8"/>
  </w:num>
  <w:num w:numId="2" w16cid:durableId="486239737">
    <w:abstractNumId w:val="6"/>
  </w:num>
  <w:num w:numId="3" w16cid:durableId="1668165441">
    <w:abstractNumId w:val="5"/>
  </w:num>
  <w:num w:numId="4" w16cid:durableId="1001278582">
    <w:abstractNumId w:val="4"/>
  </w:num>
  <w:num w:numId="5" w16cid:durableId="573970419">
    <w:abstractNumId w:val="7"/>
  </w:num>
  <w:num w:numId="6" w16cid:durableId="25643513">
    <w:abstractNumId w:val="3"/>
  </w:num>
  <w:num w:numId="7" w16cid:durableId="526257139">
    <w:abstractNumId w:val="2"/>
  </w:num>
  <w:num w:numId="8" w16cid:durableId="1352151182">
    <w:abstractNumId w:val="1"/>
  </w:num>
  <w:num w:numId="9" w16cid:durableId="15233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95D"/>
    <w:rsid w:val="00AC7360"/>
    <w:rsid w:val="00B47730"/>
    <w:rsid w:val="00CB0664"/>
    <w:rsid w:val="00D11D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FE83A"/>
  <w14:defaultImageDpi w14:val="300"/>
  <w15:docId w15:val="{D635718E-0834-4FF7-A80F-2E202B08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Anshima Sharma</cp:lastModifiedBy>
  <cp:revision>2</cp:revision>
  <dcterms:created xsi:type="dcterms:W3CDTF">2013-12-23T23:15:00Z</dcterms:created>
  <dcterms:modified xsi:type="dcterms:W3CDTF">2025-08-21T17:27:00Z</dcterms:modified>
  <cp:category/>
</cp:coreProperties>
</file>