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BD17A" w14:textId="77777777" w:rsidR="004A7059" w:rsidRDefault="009F757E" w:rsidP="009F757E">
      <w:pPr>
        <w:pStyle w:val="Heading1"/>
      </w:pPr>
      <w:r>
        <w:t>1</w:t>
      </w:r>
    </w:p>
    <w:p w14:paraId="5D3FE0A1" w14:textId="77777777" w:rsidR="009F757E" w:rsidRDefault="009F757E" w:rsidP="009F757E"/>
    <w:p w14:paraId="769959E1" w14:textId="77777777" w:rsidR="009F757E" w:rsidRDefault="009F757E" w:rsidP="009F757E">
      <w:pPr>
        <w:pStyle w:val="ListParagraph"/>
        <w:numPr>
          <w:ilvl w:val="0"/>
          <w:numId w:val="1"/>
        </w:numPr>
      </w:pPr>
      <w:r>
        <w:t>Cross-validation accuracy of logistic regression as λ varies</w:t>
      </w:r>
    </w:p>
    <w:p w14:paraId="7419F1F7" w14:textId="77777777" w:rsidR="009F757E" w:rsidRDefault="009C4E85" w:rsidP="009C4E85">
      <w:pPr>
        <w:jc w:val="center"/>
      </w:pPr>
      <w:r>
        <w:rPr>
          <w:noProof/>
        </w:rPr>
        <w:drawing>
          <wp:inline distT="0" distB="0" distL="0" distR="0" wp14:anchorId="6B784073" wp14:editId="7F4D7B14">
            <wp:extent cx="2676525" cy="206990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626" cy="2084679"/>
                    </a:xfrm>
                    <a:prstGeom prst="rect">
                      <a:avLst/>
                    </a:prstGeom>
                  </pic:spPr>
                </pic:pic>
              </a:graphicData>
            </a:graphic>
          </wp:inline>
        </w:drawing>
      </w:r>
    </w:p>
    <w:p w14:paraId="226479DB" w14:textId="77777777" w:rsidR="009F757E" w:rsidRDefault="009F757E" w:rsidP="009F757E">
      <w:pPr>
        <w:pStyle w:val="ListParagraph"/>
        <w:numPr>
          <w:ilvl w:val="0"/>
          <w:numId w:val="1"/>
        </w:numPr>
      </w:pPr>
      <w:r>
        <w:t>Report the accuracy of mixtures of Gaussians and logistic regression (with the best λ for regularization) on the test set.</w:t>
      </w:r>
    </w:p>
    <w:p w14:paraId="03A39A68" w14:textId="77777777" w:rsidR="009F757E" w:rsidRDefault="009F757E" w:rsidP="009F757E">
      <w:pPr>
        <w:pStyle w:val="ListParagraph"/>
      </w:pPr>
    </w:p>
    <w:tbl>
      <w:tblPr>
        <w:tblStyle w:val="TableGrid"/>
        <w:tblW w:w="0" w:type="auto"/>
        <w:tblInd w:w="720" w:type="dxa"/>
        <w:tblLook w:val="04A0" w:firstRow="1" w:lastRow="0" w:firstColumn="1" w:lastColumn="0" w:noHBand="0" w:noVBand="1"/>
      </w:tblPr>
      <w:tblGrid>
        <w:gridCol w:w="2861"/>
        <w:gridCol w:w="2875"/>
        <w:gridCol w:w="2894"/>
      </w:tblGrid>
      <w:tr w:rsidR="009C4E85" w14:paraId="2BEFFE74" w14:textId="77777777" w:rsidTr="009F757E">
        <w:tc>
          <w:tcPr>
            <w:tcW w:w="3116" w:type="dxa"/>
          </w:tcPr>
          <w:p w14:paraId="36674513" w14:textId="77777777" w:rsidR="009F757E" w:rsidRDefault="009C4E85" w:rsidP="009F757E">
            <w:pPr>
              <w:pStyle w:val="ListParagraph"/>
              <w:ind w:left="0"/>
            </w:pPr>
            <w:r>
              <w:t>Dataset</w:t>
            </w:r>
          </w:p>
        </w:tc>
        <w:tc>
          <w:tcPr>
            <w:tcW w:w="3117" w:type="dxa"/>
          </w:tcPr>
          <w:p w14:paraId="32D1B3B5" w14:textId="77777777" w:rsidR="009F757E" w:rsidRDefault="009C4E85" w:rsidP="009F757E">
            <w:pPr>
              <w:pStyle w:val="ListParagraph"/>
              <w:ind w:left="0"/>
            </w:pPr>
            <w:r>
              <w:t>Gaussian Mixture</w:t>
            </w:r>
          </w:p>
        </w:tc>
        <w:tc>
          <w:tcPr>
            <w:tcW w:w="3117" w:type="dxa"/>
          </w:tcPr>
          <w:p w14:paraId="31E7FD5F" w14:textId="77777777" w:rsidR="009F757E" w:rsidRDefault="009C4E85" w:rsidP="009F757E">
            <w:pPr>
              <w:pStyle w:val="ListParagraph"/>
              <w:ind w:left="0"/>
            </w:pPr>
            <w:r>
              <w:t>Logistic Regression</w:t>
            </w:r>
          </w:p>
        </w:tc>
      </w:tr>
      <w:tr w:rsidR="009C4E85" w14:paraId="47B6E4BF" w14:textId="77777777" w:rsidTr="009F757E">
        <w:tc>
          <w:tcPr>
            <w:tcW w:w="3116" w:type="dxa"/>
          </w:tcPr>
          <w:p w14:paraId="310172EC" w14:textId="77777777" w:rsidR="009F757E" w:rsidRDefault="009C4E85" w:rsidP="009F757E">
            <w:pPr>
              <w:pStyle w:val="ListParagraph"/>
              <w:ind w:left="0"/>
            </w:pPr>
            <w:r>
              <w:t>Test Data</w:t>
            </w:r>
          </w:p>
        </w:tc>
        <w:tc>
          <w:tcPr>
            <w:tcW w:w="3117" w:type="dxa"/>
          </w:tcPr>
          <w:p w14:paraId="1FA285DA" w14:textId="77777777" w:rsidR="009F757E" w:rsidRDefault="009C4E85" w:rsidP="009F757E">
            <w:pPr>
              <w:pStyle w:val="ListParagraph"/>
              <w:ind w:left="0"/>
            </w:pPr>
            <w:r w:rsidRPr="009C4E85">
              <w:t>0.89</w:t>
            </w:r>
          </w:p>
        </w:tc>
        <w:tc>
          <w:tcPr>
            <w:tcW w:w="3117" w:type="dxa"/>
          </w:tcPr>
          <w:p w14:paraId="38F5C5ED" w14:textId="77777777" w:rsidR="009F757E" w:rsidRDefault="009C4E85" w:rsidP="009F757E">
            <w:pPr>
              <w:pStyle w:val="ListParagraph"/>
              <w:ind w:left="0"/>
            </w:pPr>
            <w:r w:rsidRPr="009C4E85">
              <w:t>0.87</w:t>
            </w:r>
          </w:p>
        </w:tc>
      </w:tr>
    </w:tbl>
    <w:p w14:paraId="4E725072" w14:textId="77777777" w:rsidR="009F757E" w:rsidRDefault="009F757E" w:rsidP="009F757E">
      <w:pPr>
        <w:pStyle w:val="ListParagraph"/>
      </w:pPr>
    </w:p>
    <w:p w14:paraId="1285162F" w14:textId="77777777" w:rsidR="009F757E" w:rsidRDefault="009F757E" w:rsidP="009F757E"/>
    <w:p w14:paraId="16B0CAB7" w14:textId="77777777" w:rsidR="009F757E" w:rsidRDefault="009F757E" w:rsidP="009F757E">
      <w:pPr>
        <w:pStyle w:val="ListParagraph"/>
        <w:numPr>
          <w:ilvl w:val="0"/>
          <w:numId w:val="1"/>
        </w:numPr>
      </w:pPr>
      <w:r>
        <w:t>Print the parameters π, µ1, µ2, Σ found for mixtures of Gaussian. Since the covariance Σ is quite big, print only the diagonal of Σ. Print also the parameters w, w0 found for logistic regression.</w:t>
      </w:r>
    </w:p>
    <w:p w14:paraId="175D8674" w14:textId="77777777" w:rsidR="009C4E85" w:rsidRDefault="009C4E85" w:rsidP="009C4E85">
      <w:pPr>
        <w:jc w:val="center"/>
      </w:pPr>
      <w:r>
        <w:rPr>
          <w:noProof/>
        </w:rPr>
        <w:drawing>
          <wp:inline distT="0" distB="0" distL="0" distR="0" wp14:anchorId="5A779F7B" wp14:editId="3A2E1D35">
            <wp:extent cx="3829050" cy="2587196"/>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5885" cy="2591814"/>
                    </a:xfrm>
                    <a:prstGeom prst="rect">
                      <a:avLst/>
                    </a:prstGeom>
                    <a:ln>
                      <a:solidFill>
                        <a:schemeClr val="tx1"/>
                      </a:solidFill>
                    </a:ln>
                  </pic:spPr>
                </pic:pic>
              </a:graphicData>
            </a:graphic>
          </wp:inline>
        </w:drawing>
      </w:r>
    </w:p>
    <w:p w14:paraId="79FBDDEA" w14:textId="77777777" w:rsidR="009C4E85" w:rsidRDefault="009C4E85" w:rsidP="009C4E85">
      <w:pPr>
        <w:jc w:val="center"/>
      </w:pPr>
      <w:r>
        <w:rPr>
          <w:noProof/>
        </w:rPr>
        <w:lastRenderedPageBreak/>
        <w:drawing>
          <wp:inline distT="0" distB="0" distL="0" distR="0" wp14:anchorId="162346D5" wp14:editId="62612548">
            <wp:extent cx="4096352" cy="1203960"/>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2859" cy="1211751"/>
                    </a:xfrm>
                    <a:prstGeom prst="rect">
                      <a:avLst/>
                    </a:prstGeom>
                    <a:ln>
                      <a:solidFill>
                        <a:schemeClr val="tx1"/>
                      </a:solidFill>
                    </a:ln>
                  </pic:spPr>
                </pic:pic>
              </a:graphicData>
            </a:graphic>
          </wp:inline>
        </w:drawing>
      </w:r>
    </w:p>
    <w:p w14:paraId="4E7D48AD" w14:textId="77777777" w:rsidR="009C4E85" w:rsidRPr="009C4E85" w:rsidRDefault="009C4E85" w:rsidP="009C4E85">
      <w:pPr>
        <w:rPr>
          <w:b/>
          <w:bCs/>
        </w:rPr>
      </w:pPr>
      <w:r w:rsidRPr="009C4E85">
        <w:rPr>
          <w:b/>
          <w:bCs/>
        </w:rPr>
        <w:t>W +</w:t>
      </w:r>
      <w:r w:rsidRPr="009C4E85">
        <w:t>wo</w:t>
      </w:r>
    </w:p>
    <w:p w14:paraId="3759F9A1" w14:textId="77777777" w:rsidR="009C4E85" w:rsidRDefault="009C4E85" w:rsidP="009C4E85">
      <w:pPr>
        <w:jc w:val="center"/>
      </w:pPr>
      <w:r>
        <w:rPr>
          <w:noProof/>
        </w:rPr>
        <w:drawing>
          <wp:inline distT="0" distB="0" distL="0" distR="0" wp14:anchorId="43E01512" wp14:editId="06952C2F">
            <wp:extent cx="4173752" cy="2362200"/>
            <wp:effectExtent l="19050" t="19050" r="1778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3826" cy="2367902"/>
                    </a:xfrm>
                    <a:prstGeom prst="rect">
                      <a:avLst/>
                    </a:prstGeom>
                    <a:ln>
                      <a:solidFill>
                        <a:schemeClr val="tx1"/>
                      </a:solidFill>
                    </a:ln>
                  </pic:spPr>
                </pic:pic>
              </a:graphicData>
            </a:graphic>
          </wp:inline>
        </w:drawing>
      </w:r>
    </w:p>
    <w:p w14:paraId="11CA54BB" w14:textId="77777777" w:rsidR="009F757E" w:rsidRDefault="009F757E" w:rsidP="009F757E">
      <w:pPr>
        <w:pStyle w:val="ListParagraph"/>
      </w:pPr>
    </w:p>
    <w:p w14:paraId="1A21491A" w14:textId="77777777" w:rsidR="009F757E" w:rsidRDefault="009F757E" w:rsidP="009F757E">
      <w:pPr>
        <w:pStyle w:val="ListParagraph"/>
        <w:numPr>
          <w:ilvl w:val="0"/>
          <w:numId w:val="1"/>
        </w:numPr>
      </w:pPr>
      <w:r>
        <w:t>Briefly discuss the results:</w:t>
      </w:r>
    </w:p>
    <w:p w14:paraId="09FE22A5" w14:textId="77777777" w:rsidR="009F757E" w:rsidRDefault="009F757E" w:rsidP="009F757E">
      <w:pPr>
        <w:pStyle w:val="ListParagraph"/>
      </w:pPr>
    </w:p>
    <w:p w14:paraId="7583D041" w14:textId="77777777" w:rsidR="00891472" w:rsidRDefault="00891472" w:rsidP="00F07296">
      <w:pPr>
        <w:pStyle w:val="ListParagraph"/>
        <w:numPr>
          <w:ilvl w:val="0"/>
          <w:numId w:val="2"/>
        </w:numPr>
      </w:pPr>
      <w:r>
        <w:t xml:space="preserve">In Gaussian Mixture model, we have π, µ1, µ2, Σ, the number of parameters of which is basically 1+2N + N^2 (N is number of features). In Logistic Regression, we have only </w:t>
      </w:r>
      <w:r w:rsidRPr="00891472">
        <w:rPr>
          <w:b/>
          <w:bCs/>
        </w:rPr>
        <w:t>W</w:t>
      </w:r>
      <w:r>
        <w:t xml:space="preserve"> and wo, the number of parameters of which is basically N+1. The accuracies of both models on test dataset are comparable. </w:t>
      </w:r>
    </w:p>
    <w:p w14:paraId="5CD95648" w14:textId="75B306AA" w:rsidR="003638DD" w:rsidRDefault="003638DD" w:rsidP="003638DD">
      <w:pPr>
        <w:pStyle w:val="ListParagraph"/>
        <w:numPr>
          <w:ilvl w:val="0"/>
          <w:numId w:val="2"/>
        </w:numPr>
      </w:pPr>
      <w:r>
        <w:t xml:space="preserve">In case of Mixture of Gaussians and logistic regression, the separators are line (2D), plane (3D) and hyperplane </w:t>
      </w:r>
      <w:proofErr w:type="gramStart"/>
      <w:r>
        <w:t>( n</w:t>
      </w:r>
      <w:proofErr w:type="gramEnd"/>
      <w:r>
        <w:t>-dim) while KNN seeks to find curve, or surfaces to separate the data. Mixture of Gaussians and logistic regression are applicable when data are linearly separable while KNN can work well non-linear data.</w:t>
      </w:r>
    </w:p>
    <w:p w14:paraId="7013A988" w14:textId="5235975E" w:rsidR="00592D7B" w:rsidRDefault="00592D7B" w:rsidP="003638DD">
      <w:pPr>
        <w:pStyle w:val="ListParagraph"/>
        <w:numPr>
          <w:ilvl w:val="0"/>
          <w:numId w:val="2"/>
        </w:numPr>
      </w:pPr>
      <w:r>
        <w:t xml:space="preserve">Then KNN algorithm in Assignment 1 only accomplished an 81% accuracy. Thus, we can conclude that a linear separator was more suited for this data because both methods that found a linear separator achieved a higher accuracy. We could say that the data was more linearly separable that “K Nearest </w:t>
      </w:r>
      <w:proofErr w:type="spellStart"/>
      <w:r>
        <w:t>Neighbour</w:t>
      </w:r>
      <w:proofErr w:type="spellEnd"/>
      <w:r>
        <w:t xml:space="preserve"> separable”.</w:t>
      </w:r>
    </w:p>
    <w:p w14:paraId="18CFEDFD" w14:textId="77777777" w:rsidR="003638DD" w:rsidRDefault="003638DD" w:rsidP="003638DD"/>
    <w:p w14:paraId="7BE9B09D" w14:textId="77777777" w:rsidR="00F140D1" w:rsidRDefault="00F140D1" w:rsidP="00F140D1">
      <w:pPr>
        <w:pStyle w:val="Heading1"/>
      </w:pPr>
      <w:r>
        <w:t>2</w:t>
      </w:r>
    </w:p>
    <w:p w14:paraId="4F296F98" w14:textId="77777777" w:rsidR="00D30CFE" w:rsidRPr="00D30CFE" w:rsidRDefault="00D30CFE" w:rsidP="00D30CFE">
      <w:pPr>
        <w:pStyle w:val="ListParagraph"/>
        <w:numPr>
          <w:ilvl w:val="0"/>
          <w:numId w:val="5"/>
        </w:numPr>
      </w:pPr>
    </w:p>
    <w:p w14:paraId="03AAFE1A" w14:textId="1B80E8AB" w:rsidR="00D30CFE" w:rsidRPr="00D30CFE" w:rsidRDefault="00D30CFE" w:rsidP="00592D7B">
      <w:pPr>
        <w:ind w:left="960"/>
      </w:pPr>
      <w:r>
        <w:lastRenderedPageBreak/>
        <w:t xml:space="preserve">Let ‘s </w:t>
      </w:r>
      <w:proofErr w:type="gramStart"/>
      <w:r>
        <w:t>assume</w:t>
      </w:r>
      <w:proofErr w:type="gramEnd"/>
      <w:r>
        <w:t xml:space="preserve"> a case of two inputs (x1, x2) and one output (y) for the sake of simplicity. </w:t>
      </w:r>
      <w:proofErr w:type="gramStart"/>
      <w:r>
        <w:t>So</w:t>
      </w:r>
      <w:proofErr w:type="gramEnd"/>
      <w:r>
        <w:t xml:space="preserve"> we </w:t>
      </w:r>
      <w:r w:rsidR="00592D7B">
        <w:t xml:space="preserve">  </w:t>
      </w:r>
      <w:r>
        <w:t>have w0, w1, and w2</w:t>
      </w:r>
    </w:p>
    <w:p w14:paraId="51E2E3CA" w14:textId="7C1C5D71" w:rsidR="00F140D1" w:rsidRDefault="00C17757" w:rsidP="00C17757">
      <w:pPr>
        <w:pStyle w:val="ListParagraph"/>
        <w:numPr>
          <w:ilvl w:val="0"/>
          <w:numId w:val="4"/>
        </w:numPr>
      </w:pPr>
      <w:r>
        <w:t>A</w:t>
      </w:r>
      <w:r w:rsidR="00592D7B">
        <w:t>nd</w:t>
      </w:r>
      <w:r>
        <w:t xml:space="preserve"> :  we can encode A</w:t>
      </w:r>
      <w:r w:rsidR="00592D7B">
        <w:t>nd</w:t>
      </w:r>
      <w:bookmarkStart w:id="0" w:name="_GoBack"/>
      <w:bookmarkEnd w:id="0"/>
      <w:r>
        <w:t xml:space="preserve"> function as a threshold perceptron with wo = 1.5 , w1 = 1, w2 = 1</w:t>
      </w:r>
    </w:p>
    <w:p w14:paraId="0849AD01" w14:textId="77777777" w:rsidR="00D30CFE" w:rsidRDefault="00C17757" w:rsidP="00C17757">
      <w:pPr>
        <w:pStyle w:val="ListParagraph"/>
        <w:numPr>
          <w:ilvl w:val="0"/>
          <w:numId w:val="4"/>
        </w:numPr>
      </w:pPr>
      <w:r>
        <w:t>O</w:t>
      </w:r>
      <w:r w:rsidR="00DD2DA0">
        <w:t>R</w:t>
      </w:r>
      <w:r>
        <w:t xml:space="preserve">: we can encode </w:t>
      </w:r>
      <w:r w:rsidR="00DD2DA0">
        <w:t xml:space="preserve">OR </w:t>
      </w:r>
      <w:r>
        <w:t xml:space="preserve">function as a threshold perceptron with wo = </w:t>
      </w:r>
      <w:proofErr w:type="gramStart"/>
      <w:r>
        <w:t>0.5 ,</w:t>
      </w:r>
      <w:proofErr w:type="gramEnd"/>
      <w:r>
        <w:t xml:space="preserve"> w1 = 1, </w:t>
      </w:r>
      <w:r w:rsidR="00D30CFE">
        <w:t xml:space="preserve">and </w:t>
      </w:r>
      <w:r>
        <w:t>w2 = 1</w:t>
      </w:r>
      <w:r w:rsidR="00D30CFE">
        <w:t xml:space="preserve"> </w:t>
      </w:r>
    </w:p>
    <w:p w14:paraId="0D7EB311" w14:textId="77777777" w:rsidR="00C17757" w:rsidRDefault="00DD2DA0" w:rsidP="00C17757">
      <w:pPr>
        <w:pStyle w:val="ListParagraph"/>
        <w:numPr>
          <w:ilvl w:val="0"/>
          <w:numId w:val="4"/>
        </w:numPr>
      </w:pPr>
      <w:r>
        <w:t xml:space="preserve">Exclusive-OR (XOR): we cannot encode XOR function as a threshold perceptron since it is not linearly separable. However, we can use </w:t>
      </w:r>
      <w:r w:rsidR="00D30CFE">
        <w:t xml:space="preserve">feature mappings to make data linearly separable by creating an extra variable which is product of x1 and x2 (x1*x2). </w:t>
      </w:r>
    </w:p>
    <w:p w14:paraId="50A85363" w14:textId="77777777" w:rsidR="00D30CFE" w:rsidRDefault="00D30CFE" w:rsidP="00D30CFE">
      <w:pPr>
        <w:pStyle w:val="ListParagraph"/>
        <w:numPr>
          <w:ilvl w:val="0"/>
          <w:numId w:val="4"/>
        </w:numPr>
      </w:pPr>
      <w:proofErr w:type="spellStart"/>
      <w:r>
        <w:t>Iff</w:t>
      </w:r>
      <w:proofErr w:type="spellEnd"/>
      <w:r>
        <w:t xml:space="preserve"> (or XNOR).  we cannot encode XOR function as a threshold perceptron since it is not linearly separable. XNOR is the opposite of XOR. </w:t>
      </w:r>
      <w:proofErr w:type="gramStart"/>
      <w:r>
        <w:t>So</w:t>
      </w:r>
      <w:proofErr w:type="gramEnd"/>
      <w:r>
        <w:t xml:space="preserve"> we can use feature mappings to make data linearly separable by creating an extra variable which is product of x1 and x2 (x1*x2). </w:t>
      </w:r>
    </w:p>
    <w:p w14:paraId="6493F05A" w14:textId="77777777" w:rsidR="00A21689" w:rsidRPr="00A21689" w:rsidRDefault="00A21689" w:rsidP="00A21689">
      <w:pPr>
        <w:pStyle w:val="ListParagraph"/>
        <w:numPr>
          <w:ilvl w:val="0"/>
          <w:numId w:val="5"/>
        </w:numPr>
        <w:rPr>
          <w:b/>
          <w:bCs/>
        </w:rPr>
      </w:pPr>
      <w:r>
        <w:t xml:space="preserve">To answer whether the train set is linearly separable. We use the weight vector from the model with ‘best lambda’ to identify the data which falls above or below the hyper-plane given by </w:t>
      </w:r>
      <w:proofErr w:type="spellStart"/>
      <w:r w:rsidRPr="00A21689">
        <w:rPr>
          <w:b/>
          <w:bCs/>
        </w:rPr>
        <w:t>w</w:t>
      </w:r>
      <w:r>
        <w:rPr>
          <w:b/>
          <w:bCs/>
          <w:vertAlign w:val="superscript"/>
        </w:rPr>
        <w:t>T</w:t>
      </w:r>
      <w:r>
        <w:rPr>
          <w:b/>
          <w:bCs/>
        </w:rPr>
        <w:t>x</w:t>
      </w:r>
      <w:proofErr w:type="spellEnd"/>
      <w:r>
        <w:rPr>
          <w:b/>
          <w:bCs/>
        </w:rPr>
        <w:t xml:space="preserve">. </w:t>
      </w:r>
      <w:r>
        <w:t xml:space="preserve">if </w:t>
      </w:r>
      <w:proofErr w:type="spellStart"/>
      <w:r w:rsidRPr="00A21689">
        <w:rPr>
          <w:b/>
          <w:bCs/>
        </w:rPr>
        <w:t>w</w:t>
      </w:r>
      <w:r>
        <w:rPr>
          <w:b/>
          <w:bCs/>
          <w:vertAlign w:val="superscript"/>
        </w:rPr>
        <w:t>T</w:t>
      </w:r>
      <w:r>
        <w:rPr>
          <w:b/>
          <w:bCs/>
        </w:rPr>
        <w:t>x</w:t>
      </w:r>
      <w:proofErr w:type="spellEnd"/>
      <w:r>
        <w:rPr>
          <w:b/>
          <w:bCs/>
        </w:rPr>
        <w:t xml:space="preserve"> </w:t>
      </w:r>
      <w:r>
        <w:t xml:space="preserve">&gt; 0, we assign 1 and otherwise 0 to a result vector. Please note that </w:t>
      </w:r>
      <w:r w:rsidRPr="00A21689">
        <w:rPr>
          <w:b/>
          <w:bCs/>
        </w:rPr>
        <w:t>w</w:t>
      </w:r>
      <w:r>
        <w:rPr>
          <w:b/>
          <w:bCs/>
          <w:vertAlign w:val="subscript"/>
        </w:rPr>
        <w:t xml:space="preserve">0 </w:t>
      </w:r>
      <w:r>
        <w:t xml:space="preserve">is augmented inside </w:t>
      </w:r>
      <w:r w:rsidRPr="00A21689">
        <w:rPr>
          <w:b/>
          <w:bCs/>
        </w:rPr>
        <w:t>w</w:t>
      </w:r>
      <w:r>
        <w:t xml:space="preserve">. Then we can compare the result vector with train labels by computing confusion matrix. If train data is linearly separable, there will not be any misclassification. </w:t>
      </w:r>
    </w:p>
    <w:p w14:paraId="1A78A269" w14:textId="77777777" w:rsidR="00A21689" w:rsidRPr="00A21689" w:rsidRDefault="00A21689" w:rsidP="00A21689">
      <w:pPr>
        <w:ind w:left="720"/>
      </w:pPr>
      <w:r w:rsidRPr="00A21689">
        <w:t xml:space="preserve">Here is the resulting confusion matrix: </w:t>
      </w:r>
    </w:p>
    <w:p w14:paraId="20FB5756" w14:textId="77777777" w:rsidR="00A21689" w:rsidRDefault="00A21689" w:rsidP="00A21689">
      <w:pPr>
        <w:ind w:left="720"/>
        <w:rPr>
          <w:b/>
          <w:bCs/>
        </w:rPr>
      </w:pPr>
      <w:r>
        <w:rPr>
          <w:noProof/>
        </w:rPr>
        <w:drawing>
          <wp:inline distT="0" distB="0" distL="0" distR="0" wp14:anchorId="23CCB5FB" wp14:editId="7F6E2CC8">
            <wp:extent cx="103822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628"/>
                    <a:stretch/>
                  </pic:blipFill>
                  <pic:spPr bwMode="auto">
                    <a:xfrm>
                      <a:off x="0" y="0"/>
                      <a:ext cx="1038225" cy="361950"/>
                    </a:xfrm>
                    <a:prstGeom prst="rect">
                      <a:avLst/>
                    </a:prstGeom>
                    <a:ln>
                      <a:noFill/>
                    </a:ln>
                    <a:extLst>
                      <a:ext uri="{53640926-AAD7-44D8-BBD7-CCE9431645EC}">
                        <a14:shadowObscured xmlns:a14="http://schemas.microsoft.com/office/drawing/2010/main"/>
                      </a:ext>
                    </a:extLst>
                  </pic:spPr>
                </pic:pic>
              </a:graphicData>
            </a:graphic>
          </wp:inline>
        </w:drawing>
      </w:r>
    </w:p>
    <w:p w14:paraId="655232C4" w14:textId="77777777" w:rsidR="00A21689" w:rsidRPr="00A21689" w:rsidRDefault="00A21689" w:rsidP="00A21689">
      <w:pPr>
        <w:ind w:left="720"/>
      </w:pPr>
      <w:r>
        <w:t xml:space="preserve">There are </w:t>
      </w:r>
      <w:r w:rsidR="00432FB0">
        <w:t>misclassifications,</w:t>
      </w:r>
      <w:r>
        <w:t xml:space="preserve"> </w:t>
      </w:r>
      <w:r w:rsidR="00756EB6">
        <w:t>so we can conclude that the train data is not separable.</w:t>
      </w:r>
    </w:p>
    <w:p w14:paraId="1D726FB5" w14:textId="77777777" w:rsidR="00A21689" w:rsidRPr="00A21689" w:rsidRDefault="00A21689" w:rsidP="00A21689">
      <w:pPr>
        <w:ind w:left="720"/>
        <w:rPr>
          <w:b/>
          <w:bCs/>
        </w:rPr>
      </w:pPr>
    </w:p>
    <w:p w14:paraId="4A3438D0" w14:textId="77777777" w:rsidR="00A21689" w:rsidRPr="00A21689" w:rsidRDefault="00A21689" w:rsidP="00A21689">
      <w:pPr>
        <w:rPr>
          <w:b/>
          <w:bCs/>
        </w:rPr>
      </w:pPr>
    </w:p>
    <w:p w14:paraId="50745708" w14:textId="77777777" w:rsidR="00D30CFE" w:rsidRDefault="00EC00EE" w:rsidP="00EC00EE">
      <w:pPr>
        <w:ind w:left="720"/>
      </w:pPr>
      <w:r>
        <w:t xml:space="preserve"> </w:t>
      </w:r>
    </w:p>
    <w:p w14:paraId="1A3BB516" w14:textId="77777777" w:rsidR="00D30CFE" w:rsidRPr="00F140D1" w:rsidRDefault="00D30CFE" w:rsidP="00D30CFE">
      <w:pPr>
        <w:pStyle w:val="ListParagraph"/>
        <w:ind w:left="1440"/>
      </w:pPr>
    </w:p>
    <w:p w14:paraId="7F9EC509" w14:textId="77777777" w:rsidR="003638DD" w:rsidRDefault="003638DD" w:rsidP="003638DD"/>
    <w:p w14:paraId="08F9E561" w14:textId="77777777" w:rsidR="00F07296" w:rsidRDefault="00F07296" w:rsidP="00F07296"/>
    <w:p w14:paraId="75E17E7F" w14:textId="77777777" w:rsidR="00891472" w:rsidRDefault="00891472" w:rsidP="00891472">
      <w:pPr>
        <w:pStyle w:val="ListParagraph"/>
      </w:pPr>
    </w:p>
    <w:p w14:paraId="66BEBA2E" w14:textId="77777777" w:rsidR="00891472" w:rsidRDefault="00891472" w:rsidP="00891472">
      <w:pPr>
        <w:pStyle w:val="ListParagraph"/>
      </w:pPr>
    </w:p>
    <w:p w14:paraId="3DF97437" w14:textId="77777777" w:rsidR="00891472" w:rsidRDefault="00891472" w:rsidP="009F757E">
      <w:pPr>
        <w:pStyle w:val="ListParagraph"/>
      </w:pPr>
    </w:p>
    <w:p w14:paraId="25EC4556" w14:textId="77777777" w:rsidR="00891472" w:rsidRDefault="00891472" w:rsidP="009F757E">
      <w:pPr>
        <w:pStyle w:val="ListParagraph"/>
      </w:pPr>
    </w:p>
    <w:p w14:paraId="742CC889" w14:textId="77777777" w:rsidR="00891472" w:rsidRDefault="00891472" w:rsidP="009F757E">
      <w:pPr>
        <w:pStyle w:val="ListParagraph"/>
      </w:pPr>
    </w:p>
    <w:p w14:paraId="751616DE" w14:textId="77777777" w:rsidR="009F757E" w:rsidRPr="009F757E" w:rsidRDefault="009F757E" w:rsidP="009F757E"/>
    <w:sectPr w:rsidR="009F757E" w:rsidRPr="009F7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A00000EF" w:usb1="5000204A" w:usb2="00010000" w:usb3="00000000" w:csb0="0000011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868A3"/>
    <w:multiLevelType w:val="hybridMultilevel"/>
    <w:tmpl w:val="F18050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12FB1"/>
    <w:multiLevelType w:val="hybridMultilevel"/>
    <w:tmpl w:val="9EB61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934608"/>
    <w:multiLevelType w:val="hybridMultilevel"/>
    <w:tmpl w:val="23746B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62A70"/>
    <w:multiLevelType w:val="hybridMultilevel"/>
    <w:tmpl w:val="6BFAB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4F45CA"/>
    <w:multiLevelType w:val="hybridMultilevel"/>
    <w:tmpl w:val="987E90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7E"/>
    <w:rsid w:val="003638DD"/>
    <w:rsid w:val="00432FB0"/>
    <w:rsid w:val="004A7059"/>
    <w:rsid w:val="00592D7B"/>
    <w:rsid w:val="00756EB6"/>
    <w:rsid w:val="00891472"/>
    <w:rsid w:val="009C4E85"/>
    <w:rsid w:val="009F757E"/>
    <w:rsid w:val="00A21689"/>
    <w:rsid w:val="00C17757"/>
    <w:rsid w:val="00D30CFE"/>
    <w:rsid w:val="00DD2DA0"/>
    <w:rsid w:val="00EC00EE"/>
    <w:rsid w:val="00F07296"/>
    <w:rsid w:val="00F140D1"/>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EBFD"/>
  <w15:chartTrackingRefBased/>
  <w15:docId w15:val="{A01F52A3-0B86-4074-9104-8A526EF7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57E"/>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57E"/>
    <w:rPr>
      <w:rFonts w:asciiTheme="majorHAnsi" w:eastAsiaTheme="majorEastAsia" w:hAnsiTheme="majorHAnsi" w:cstheme="majorBidi"/>
      <w:color w:val="2F5496" w:themeColor="accent1" w:themeShade="BF"/>
      <w:sz w:val="32"/>
      <w:szCs w:val="52"/>
    </w:rPr>
  </w:style>
  <w:style w:type="paragraph" w:styleId="ListParagraph">
    <w:name w:val="List Paragraph"/>
    <w:basedOn w:val="Normal"/>
    <w:uiPriority w:val="34"/>
    <w:qFormat/>
    <w:rsid w:val="009F757E"/>
    <w:pPr>
      <w:ind w:left="720"/>
      <w:contextualSpacing/>
    </w:pPr>
  </w:style>
  <w:style w:type="table" w:styleId="TableGrid">
    <w:name w:val="Table Grid"/>
    <w:basedOn w:val="TableNormal"/>
    <w:uiPriority w:val="39"/>
    <w:rsid w:val="009F7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2D7B"/>
    <w:pPr>
      <w:spacing w:after="0" w:line="240" w:lineRule="auto"/>
    </w:pPr>
    <w:rPr>
      <w:rFonts w:ascii="Times New Roman" w:hAnsi="Times New Roman" w:cs="Times New Roman"/>
      <w:sz w:val="18"/>
      <w:szCs w:val="29"/>
    </w:rPr>
  </w:style>
  <w:style w:type="character" w:customStyle="1" w:styleId="BalloonTextChar">
    <w:name w:val="Balloon Text Char"/>
    <w:basedOn w:val="DefaultParagraphFont"/>
    <w:link w:val="BalloonText"/>
    <w:uiPriority w:val="99"/>
    <w:semiHidden/>
    <w:rsid w:val="00592D7B"/>
    <w:rPr>
      <w:rFonts w:ascii="Times New Roman" w:hAnsi="Times New Roman" w:cs="Times New Roman"/>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3326A-3BAA-6D41-9D2A-004A3EAB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Buoy</dc:creator>
  <cp:keywords/>
  <dc:description/>
  <cp:lastModifiedBy>Ricky Zhou</cp:lastModifiedBy>
  <cp:revision>3</cp:revision>
  <cp:lastPrinted>2019-06-10T05:17:00Z</cp:lastPrinted>
  <dcterms:created xsi:type="dcterms:W3CDTF">2019-06-10T05:17:00Z</dcterms:created>
  <dcterms:modified xsi:type="dcterms:W3CDTF">2019-06-10T05:21:00Z</dcterms:modified>
</cp:coreProperties>
</file>