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Project Proposal: TenantOS</w:t>
      </w:r>
    </w:p>
    <w:p>
      <w:pPr>
        <w:spacing w:after="400"/>
        <w:jc w:val="center"/>
      </w:pPr>
      <w:r>
        <w:t xml:space="preserve">End-to-End Operating System for Property Management, Tenant Relations, &amp; Automated Rent Collections in India</w:t>
      </w:r>
      <w:r>
        <w:rPr>
          <w:color w:val="555555"/>
        </w:rPr>
        <w:t xml:space="preserve">End-to-End Operating System for Property Management, Tenant Relations, &amp; Automated Rent Collections in India</w:t>
      </w:r>
    </w:p>
    <w:p>
      <w:pPr>
        <w:pStyle w:val="Heading1"/>
        <w:spacing w:after="120" w:before="300"/>
      </w:pPr>
      <w:r>
        <w:t xml:space="preserve">1. Executive Summary</w:t>
      </w:r>
    </w:p>
    <w:p>
      <w:pPr>
        <w:spacing w:after="200"/>
      </w:pPr>
      <w:r>
        <w:t xml:space="preserve">TenantOS is a multi-tenant, cloud-based property management platform engineered specifically for the Indian real estate ecosystem (Residential, Commercial, PG/Hostels, and Co-living spaces). By unifying landlord operations, tenant self-service portals, legal compliance workflows, and financial integrations, TenantOS eliminates manual record-keeping, delayed rent collections, unverified tenancy risks, and fragmented maintenance communication.</w:t>
      </w:r>
    </w:p>
    <w:p>
      <w:pPr>
        <w:pStyle w:val="Heading1"/>
        <w:spacing w:after="120" w:before="300"/>
      </w:pPr>
      <w:r>
        <w:t xml:space="preserve">2. Problem Statement &amp; Market Opportunity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0E0E0" w:val="clear"/>
          </w:tcPr>
          <w:p>
            <w:r>
              <w:rPr>
                <w:b/>
                <w:bCs/>
              </w:rPr>
              <w:t xml:space="preserve">Challenge</w:t>
            </w:r>
          </w:p>
        </w:tc>
        <w:tc>
          <w:tcPr>
            <w:shd w:fill="E0E0E0" w:val="clear"/>
          </w:tcPr>
          <w:p>
            <w:r>
              <w:rPr>
                <w:b/>
                <w:bCs/>
              </w:rPr>
              <w:t xml:space="preserve">Impact on Landlords</w:t>
            </w:r>
          </w:p>
        </w:tc>
        <w:tc>
          <w:tcPr>
            <w:shd w:fill="E0E0E0" w:val="clear"/>
          </w:tcPr>
          <w:p>
            <w:r>
              <w:rPr>
                <w:b/>
                <w:bCs/>
              </w:rPr>
              <w:t xml:space="preserve">Impact on Tenants</w:t>
            </w:r>
          </w:p>
        </w:tc>
      </w:tr>
      <w:tr>
        <w:tc>
          <w:p>
            <w:r>
              <w:t xml:space="preserve">Manual Rent Tracking</w:t>
            </w:r>
          </w:p>
        </w:tc>
        <w:tc>
          <w:p>
            <w:r>
              <w:t xml:space="preserve">Cash-flow delays, unrecorded cash/UPI transfers, manual receipting</w:t>
            </w:r>
          </w:p>
        </w:tc>
        <w:tc>
          <w:p>
            <w:r>
              <w:t xml:space="preserve">Lack of standardized rent receipts for HRA tax exemptions</w:t>
            </w:r>
          </w:p>
        </w:tc>
      </w:tr>
      <w:tr>
        <w:tc>
          <w:p>
            <w:r>
              <w:t xml:space="preserve">Identity &amp; Risk Management</w:t>
            </w:r>
          </w:p>
        </w:tc>
        <w:tc>
          <w:p>
            <w:r>
              <w:t xml:space="preserve">High risk of unverified tenants, manual police verification delays</w:t>
            </w:r>
          </w:p>
        </w:tc>
        <w:tc>
          <w:p>
            <w:r>
              <w:t xml:space="preserve">Cumbersome paper verification processes</w:t>
            </w:r>
          </w:p>
        </w:tc>
      </w:tr>
      <w:tr>
        <w:tc>
          <w:p>
            <w:r>
              <w:t xml:space="preserve">Lease &amp; E-Signatures</w:t>
            </w:r>
          </w:p>
        </w:tc>
        <w:tc>
          <w:p>
            <w:r>
              <w:t xml:space="preserve">Paper contract degradation, compliance variation across states</w:t>
            </w:r>
          </w:p>
        </w:tc>
        <w:tc>
          <w:p>
            <w:r>
              <w:t xml:space="preserve">Lack of transparent, easily accessible lease terms</w:t>
            </w:r>
          </w:p>
        </w:tc>
      </w:tr>
      <w:tr>
        <w:tc>
          <w:p>
            <w:r>
              <w:t xml:space="preserve">Maintenance Handling</w:t>
            </w:r>
          </w:p>
        </w:tc>
        <w:tc>
          <w:p>
            <w:r>
              <w:t xml:space="preserve">Disorganized WhatsApp chats, untracked vendor costs</w:t>
            </w:r>
          </w:p>
        </w:tc>
        <w:tc>
          <w:p>
            <w:r>
              <w:t xml:space="preserve">Slow repair resolution, zero visibility into ticket status</w:t>
            </w:r>
          </w:p>
        </w:tc>
      </w:tr>
      <w:tr>
        <w:tc>
          <w:p>
            <w:r>
              <w:t xml:space="preserve">Multi-Occupancy / Co-Tenancy</w:t>
            </w:r>
          </w:p>
        </w:tc>
        <w:tc>
          <w:p>
            <w:r>
              <w:t xml:space="preserve">Splitting rent manually leads to disputes</w:t>
            </w:r>
          </w:p>
        </w:tc>
        <w:tc>
          <w:p>
            <w:r>
              <w:t xml:space="preserve">Individual liability confusion and awkward group math</w:t>
            </w:r>
          </w:p>
        </w:tc>
      </w:tr>
    </w:tbl>
    <w:p>
      <w:pPr>
        <w:pStyle w:val="Heading1"/>
        <w:spacing w:after="120" w:before="300"/>
      </w:pPr>
      <w:r>
        <w:t xml:space="preserve">3. Technical Architecture &amp; Tech Stack</w:t>
      </w:r>
    </w:p>
    <w:p>
      <w:r>
        <w:t xml:space="preserve">• Frontend: Vite + React 18, TypeScript, Tailwind CSS, Lucide Icons, Recharts, i18next</w:t>
      </w:r>
    </w:p>
    <w:p>
      <w:r>
        <w:t xml:space="preserve">• Backend: Fastify (Node.js), TypeScript, JWT Auth, Zod validation, Swagger OpenAPI</w:t>
      </w:r>
    </w:p>
    <w:p>
      <w:r>
        <w:t xml:space="preserve">• Database &amp; Storage: PostgreSQL via Prisma ORM (hosted on Supabase Engine)</w:t>
      </w:r>
    </w:p>
    <w:p>
      <w:r>
        <w:t xml:space="preserve">• Core Integrations: Razorpay Payment Gateway, Nodemailer Email Engine, PDFKit Generator, Node-Cron Automation</w:t>
      </w:r>
    </w:p>
    <w:p>
      <w:pPr>
        <w:pStyle w:val="Heading1"/>
        <w:spacing w:after="120" w:before="300"/>
      </w:pPr>
      <w:r>
        <w:t xml:space="preserve">4. Key Platform Features &amp; Workflows</w:t>
      </w:r>
    </w:p>
    <w:p>
      <w:pPr>
        <w:pStyle w:val="Heading2"/>
      </w:pPr>
      <w:r>
        <w:t xml:space="preserve">4.1 Property &amp; Unit Inventory Management</w:t>
      </w:r>
    </w:p>
    <w:p>
      <w:r>
        <w:t xml:space="preserve">Categorize Residential, Commercial, PG/Hostel properties. Track unit states (Occupied, Vacant, Maintenance) and build listings with furnishing specs and photos.</w:t>
      </w:r>
    </w:p>
    <w:p>
      <w:pPr>
        <w:pStyle w:val="Heading2"/>
      </w:pPr>
      <w:r>
        <w:t xml:space="preserve">4.2 Lease Lifecycle &amp; Digital E-Signatures</w:t>
      </w:r>
    </w:p>
    <w:p>
      <w:r>
        <w:t xml:space="preserve">State-compliant legal templates (Karnataka, Maharashtra, NCR, etc.), automated annual escalation, notice periods, and digital sign tracking.</w:t>
      </w:r>
    </w:p>
    <w:p>
      <w:pPr>
        <w:pStyle w:val="Heading2"/>
      </w:pPr>
      <w:r>
        <w:t xml:space="preserve">4.3 Smart Rent Collection &amp; Financial Engine</w:t>
      </w:r>
    </w:p>
    <w:p>
      <w:r>
        <w:t xml:space="preserve">UPI/Card/Bank integration via Razorpay, automatic co-tenant rent splits, instant HRA tax receipt PDFs, and automated WhatsApp/Email late fee notifications.</w:t>
      </w:r>
    </w:p>
    <w:p>
      <w:pPr>
        <w:pStyle w:val="Heading2"/>
      </w:pPr>
      <w:r>
        <w:t xml:space="preserve">4.4 Tenant Onboarding, KYC &amp; Police Verification</w:t>
      </w:r>
    </w:p>
    <w:p>
      <w:r>
        <w:t xml:space="preserve">Verification workflows for Aadhaar (masked), PAN, Passport, Driving License, along with local police verification tracking and tenant referral rewards.</w:t>
      </w:r>
    </w:p>
    <w:p>
      <w:pPr>
        <w:pStyle w:val="Heading2"/>
      </w:pPr>
      <w:r>
        <w:t xml:space="preserve">4.5 Maintenance &amp; Vendor Dispatch System</w:t>
      </w:r>
    </w:p>
    <w:p>
      <w:r>
        <w:t xml:space="preserve">Categorized issue logging with photo upload, direct assignment to registered local technicians, cost tracking, and tenant ratings.</w:t>
      </w:r>
    </w:p>
    <w:p>
      <w:pPr>
        <w:pStyle w:val="Heading2"/>
      </w:pPr>
      <w:r>
        <w:t xml:space="preserve">4.6 Analytics &amp; Command Center</w:t>
      </w:r>
    </w:p>
    <w:p>
      <w:r>
        <w:t xml:space="preserve">Real-time revenue charts, occupancy analytics, overdue balance reports, and system activity logs.</w:t>
      </w:r>
    </w:p>
    <w:p>
      <w:pPr>
        <w:pStyle w:val="Heading1"/>
        <w:spacing w:after="120" w:before="300"/>
      </w:pPr>
      <w:r>
        <w:t xml:space="preserve">5. Business Model &amp; Monetization Strategy</w:t>
      </w:r>
    </w:p>
    <w:p>
      <w:r>
        <w:t xml:space="preserve">• Freemium Landlord Tiers: Free (up to 2 units), Pro (multi-unit + WhatsApp automation), Portfolio (unlimited units + custom domain).</w:t>
      </w:r>
    </w:p>
    <w:p>
      <w:r>
        <w:t xml:space="preserve">• Tenant Memberships: Zero-fee processing options, priority maintenance SLA, referral cashback.</w:t>
      </w:r>
    </w:p>
    <w:p>
      <w:r>
        <w:t xml:space="preserve">• Transaction / Convenience Fees: Per-lease digital execution and payment routing fees.</w:t>
      </w:r>
    </w:p>
    <w:p>
      <w:pPr>
        <w:pStyle w:val="Heading1"/>
        <w:spacing w:after="120" w:before="300"/>
      </w:pPr>
      <w:r>
        <w:t xml:space="preserve">6. Codebase Deliverables Summary</w:t>
      </w:r>
    </w:p>
    <w:p>
      <w:r>
        <w:t xml:space="preserve">• Backend: Node.js + Fastify API Server located in /backend</w:t>
      </w:r>
    </w:p>
    <w:p>
      <w:r>
        <w:t xml:space="preserve">• Database: Complete schema located in /backend/prisma/schema.prisma</w:t>
      </w:r>
    </w:p>
    <w:p>
      <w:r>
        <w:t xml:space="preserve">• Frontend: React + Vite + Tailwind CSS SPA located in /frontend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2026-09-02T18:45:01.867Z</dcterms:created>
  <dcterms:modified xsi:type="dcterms:W3CDTF">2026-09-02T18:45:01.869Z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