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6020" w:rsidRDefault="00000000">
      <w:r>
        <w:rPr>
          <w:b/>
        </w:rPr>
        <w:t>Ankush Katoch</w:t>
      </w:r>
    </w:p>
    <w:p w:rsidR="007B6020" w:rsidRDefault="00000000">
      <w:r>
        <w:t>Ottawa, ON K1N 0A9</w:t>
      </w:r>
    </w:p>
    <w:p w:rsidR="007B6020" w:rsidRDefault="00000000">
      <w:r>
        <w:t>anshnav@gmail.com | 613-869-2368</w:t>
      </w:r>
    </w:p>
    <w:p w:rsidR="007B6020" w:rsidRDefault="00000000">
      <w:r>
        <w:t>Portfolio: behance.net/anshnav</w:t>
      </w:r>
    </w:p>
    <w:p w:rsidR="007B6020" w:rsidRDefault="00000000">
      <w:r>
        <w:rPr>
          <w:b/>
        </w:rPr>
        <w:br/>
        <w:t>PROFESSIONAL SUMMARY</w:t>
      </w:r>
    </w:p>
    <w:p w:rsidR="007B6020" w:rsidRDefault="00000000">
      <w:r>
        <w:t>Creative Content Specialist, Web Administrator, and UI/UX Designer with 10+ years of experience producing brand‑aligned digital experiences, interactive storytelling websites, multimedia content, and visual campaigns. Experienced in Adobe Creative Cloud, web development, CMS publishing, and AI‑assisted creative workflows including Photoshop GenAI, AI tools for video editing, image generation, captioning, and Codex‑style AI tools for website development and prototyping.</w:t>
      </w:r>
    </w:p>
    <w:p w:rsidR="007B6020" w:rsidRDefault="00000000">
      <w:r>
        <w:rPr>
          <w:b/>
        </w:rPr>
        <w:br/>
        <w:t>RELEVANT EXPERIENCE</w:t>
      </w:r>
    </w:p>
    <w:p w:rsidR="007B6020" w:rsidRDefault="00000000">
      <w:r>
        <w:rPr>
          <w:b/>
        </w:rPr>
        <w:t>Web Designer &amp; Social Media Co-ordinator</w:t>
      </w:r>
    </w:p>
    <w:p w:rsidR="007B6020" w:rsidRDefault="00000000">
      <w:r>
        <w:t>Canvet Publications Ltd., Ottawa, ON | Aug 2019 – Present</w:t>
      </w:r>
    </w:p>
    <w:p w:rsidR="007B6020" w:rsidRDefault="00000000">
      <w:r>
        <w:t xml:space="preserve">• </w:t>
      </w:r>
      <w:r w:rsidR="001A0192">
        <w:t xml:space="preserve">Designed and developed the </w:t>
      </w:r>
      <w:r w:rsidR="001A0192">
        <w:rPr>
          <w:rStyle w:val="Strong"/>
        </w:rPr>
        <w:t>Royal Canadian Legion 100th Anniversary interactive experience</w:t>
      </w:r>
      <w:r w:rsidR="001A0192">
        <w:t xml:space="preserve"> </w:t>
      </w:r>
      <w:hyperlink r:id="rId6" w:history="1">
        <w:r w:rsidR="001A0192" w:rsidRPr="00620DFC">
          <w:rPr>
            <w:rStyle w:val="Hyperlink"/>
          </w:rPr>
          <w:t>https://www.legion.ca/ourstory/</w:t>
        </w:r>
      </w:hyperlink>
      <w:r w:rsidR="001A0192">
        <w:br/>
      </w:r>
      <w:r w:rsidR="001A0192">
        <w:t>• Design and develop interactive web features, campaign pages, and multimedia storytelling projects for Legion Magazine.</w:t>
      </w:r>
      <w:r>
        <w:br/>
        <w:t>• Lead visual storytelling for presentations, infographics, diagrams, and digital campaigns.</w:t>
      </w:r>
      <w:r>
        <w:br/>
        <w:t>• Produce multimedia assets using Photoshop, Illustrator, After Effects, and Premiere Pro.</w:t>
      </w:r>
      <w:r>
        <w:br/>
        <w:t>• Integrate AI tools for image generation, video editing, and captioning workflows.</w:t>
      </w:r>
      <w:r>
        <w:br/>
        <w:t>• Use Codex‑style AI tools to accelerate website development and front‑end prototyping.</w:t>
      </w:r>
      <w:r>
        <w:br/>
        <w:t>• Manage CMS publishing workflows, QA testing, accessibility (WCAG/AODA), and cross‑device optimization.</w:t>
      </w:r>
    </w:p>
    <w:p w:rsidR="007B6020" w:rsidRDefault="00000000">
      <w:r>
        <w:rPr>
          <w:b/>
        </w:rPr>
        <w:t>UI/UX Designer</w:t>
      </w:r>
    </w:p>
    <w:p w:rsidR="007B6020" w:rsidRDefault="00000000">
      <w:r>
        <w:t>William Penn Pvt. Ltd., Bengaluru, India | Mar 2017 – Jul 2019</w:t>
      </w:r>
    </w:p>
    <w:p w:rsidR="007B6020" w:rsidRDefault="00000000">
      <w:r>
        <w:t>• Led website redesign and CMS migration projects improving usability and mobile responsiveness.</w:t>
      </w:r>
      <w:r>
        <w:br/>
        <w:t>• Designed UI systems, wireframes, and digital marketing assets in collaboration with development and marketing teams.</w:t>
      </w:r>
    </w:p>
    <w:p w:rsidR="007B6020" w:rsidRDefault="00000000">
      <w:r>
        <w:rPr>
          <w:b/>
        </w:rPr>
        <w:t>Graphic Designer</w:t>
      </w:r>
    </w:p>
    <w:p w:rsidR="007B6020" w:rsidRDefault="00000000">
      <w:r>
        <w:t>William Penn Pvt. Ltd., Bengaluru, India | May 2014 – Mar 2017</w:t>
      </w:r>
    </w:p>
    <w:p w:rsidR="007B6020" w:rsidRDefault="00000000">
      <w:r>
        <w:lastRenderedPageBreak/>
        <w:t>• Produced digital and print marketing assets for international brands including Sheaffer, Lamy, and Ferrari.</w:t>
      </w:r>
    </w:p>
    <w:p w:rsidR="007B6020" w:rsidRDefault="00000000">
      <w:r>
        <w:rPr>
          <w:b/>
        </w:rPr>
        <w:t>Adjunct Professor – Digital Asset Creation</w:t>
      </w:r>
    </w:p>
    <w:p w:rsidR="007B6020" w:rsidRDefault="00000000">
      <w:r>
        <w:t>Lambton College, Ottawa, ON | Sep 2024 – May 2025</w:t>
      </w:r>
    </w:p>
    <w:p w:rsidR="007B6020" w:rsidRDefault="00000000">
      <w:r>
        <w:t>• Taught multimedia production, design systems, and AI-assisted creative workflows.</w:t>
      </w:r>
    </w:p>
    <w:p w:rsidR="007B6020" w:rsidRDefault="00000000">
      <w:r>
        <w:rPr>
          <w:b/>
        </w:rPr>
        <w:br/>
        <w:t>CREATIVE PROJECTS</w:t>
      </w:r>
    </w:p>
    <w:p w:rsidR="007B6020" w:rsidRDefault="00000000">
      <w:r>
        <w:rPr>
          <w:b/>
        </w:rPr>
        <w:t>Creator &amp; Producer — Kush &amp; The Food Power Adventures (Animated Series)</w:t>
      </w:r>
    </w:p>
    <w:p w:rsidR="007B6020" w:rsidRDefault="00000000">
      <w:r>
        <w:t>Ottawa, ON | 2025 – Present</w:t>
      </w:r>
    </w:p>
    <w:p w:rsidR="007B6020" w:rsidRDefault="00000000">
      <w:r>
        <w:t>• Created and produced an animated children's educational series promoting healthy nutrition through storytelling.</w:t>
      </w:r>
      <w:r>
        <w:br/>
        <w:t>• Developed scripts, storyboards, characters, thumbnails, and visual direction.</w:t>
      </w:r>
      <w:r>
        <w:br/>
        <w:t>• Utilized AI tools for image generation, video editing, captioning, and creative ideation.</w:t>
      </w:r>
      <w:r>
        <w:br/>
        <w:t>• Managed the end‑to‑end production pipeline from concept to publishing.</w:t>
      </w:r>
    </w:p>
    <w:p w:rsidR="007B6020" w:rsidRDefault="00000000">
      <w:r>
        <w:rPr>
          <w:b/>
        </w:rPr>
        <w:br/>
        <w:t>SELECTED WEB DESIGN &amp; DEVELOPMENT PROJECTS</w:t>
      </w:r>
    </w:p>
    <w:p w:rsidR="007B6020" w:rsidRDefault="00000000">
      <w:r>
        <w:t>https://legionmagazine.com/ – Corporate website for Legion Magazine featuring articles, multimedia stories, and digital magazine content.</w:t>
      </w:r>
    </w:p>
    <w:p w:rsidR="007B6020" w:rsidRDefault="00000000">
      <w:r>
        <w:t>https://legionmagazine.com/features/Invictusgames2025/ – Interactive feature on the Invictus Games 2025 – winner of Silver, Best Website at the Canadian Online Publishing Awards.</w:t>
      </w:r>
    </w:p>
    <w:p w:rsidR="007B6020" w:rsidRDefault="00000000">
      <w:r>
        <w:t>https://legionmagazine.com/features/the-scheldt-campaign/ – Interactive historical feature detailing the Battle of the Scheldt during WWII.</w:t>
      </w:r>
    </w:p>
    <w:p w:rsidR="007B6020" w:rsidRDefault="00000000">
      <w:r>
        <w:t>https://legionmagazine.com/features/those-damn-women/ – Digital storytelling project highlighting the contributions of women during wartime.</w:t>
      </w:r>
    </w:p>
    <w:p w:rsidR="007B6020" w:rsidRDefault="00000000">
      <w:r>
        <w:t>https://legionmagazine.com/features/rcaf-100/ – Interactive centennial feature celebrating 100 years of the Royal Canadian Air Force.</w:t>
      </w:r>
    </w:p>
    <w:p w:rsidR="007B6020" w:rsidRDefault="00000000">
      <w:r>
        <w:t>https://legionmagazine.com/afghanistan-canadas-longest-war-interactive-story/ – Interactive long‑form multimedia feature on Canada’s mission in Afghanistan.</w:t>
      </w:r>
    </w:p>
    <w:p w:rsidR="007B6020" w:rsidRDefault="00000000">
      <w:r>
        <w:t>https://legionmagazine.com/operation-husky-the-allies-take-sicily-interactive-story/ – Interactive feature exploring Operation Husky and the Allied invasion of Sicily.</w:t>
      </w:r>
    </w:p>
    <w:p w:rsidR="007B6020" w:rsidRDefault="00000000">
      <w:r>
        <w:t>https://legionmagazine.com/korea-the-war-without-end-interactive-story/ – Multimedia storytelling feature on the Korean War and its lasting impact.</w:t>
      </w:r>
    </w:p>
    <w:p w:rsidR="007B6020" w:rsidRDefault="00000000">
      <w:r>
        <w:lastRenderedPageBreak/>
        <w:t>https://legionmagazine.com/features/canada-and-the-great-war-liberation/ – Interactive feature covering Canada’s role in the liberation campaigns of WWI.</w:t>
      </w:r>
    </w:p>
    <w:p w:rsidR="007B6020" w:rsidRDefault="00000000">
      <w:r>
        <w:t>https://legionmagazine.com/features/liberation-of-netherlands/ – Interactive storytelling project on the liberation of the Netherlands during WWII.</w:t>
      </w:r>
    </w:p>
    <w:p w:rsidR="007B6020" w:rsidRDefault="00000000">
      <w:r>
        <w:t>https://legionmagazine.com/features/theoctobercrisis/ – Historical interactive feature examining Canada’s October Crisis.</w:t>
      </w:r>
    </w:p>
    <w:p w:rsidR="007B6020" w:rsidRDefault="00000000">
      <w:r>
        <w:t>https://shop.legionmagazine.com/ – E‑commerce website for Legion Magazine managing subscriptions, products, and online sales.</w:t>
      </w:r>
    </w:p>
    <w:p w:rsidR="007B6020" w:rsidRDefault="00000000">
      <w:r>
        <w:rPr>
          <w:b/>
        </w:rPr>
        <w:br/>
        <w:t>TECHNICAL SKILLS</w:t>
      </w:r>
    </w:p>
    <w:p w:rsidR="007B6020" w:rsidRDefault="00000000">
      <w:r>
        <w:t>Adobe Creative Cloud (Photoshop, Illustrator, InDesign, After Effects, Premiere Pro)</w:t>
      </w:r>
      <w:r>
        <w:br/>
        <w:t>PowerPoint – visual storytelling and presentation design</w:t>
      </w:r>
      <w:r>
        <w:br/>
        <w:t>Generative AI tools for image creation, video editing, and caption generation</w:t>
      </w:r>
      <w:r>
        <w:br/>
        <w:t>Codex‑style AI tools for website development and prototyping</w:t>
      </w:r>
      <w:r>
        <w:br/>
        <w:t>HTML, CSS, JavaScript, PHP</w:t>
      </w:r>
      <w:r>
        <w:br/>
        <w:t>WordPress, WooCommerce</w:t>
      </w:r>
      <w:r>
        <w:br/>
        <w:t>Accessibility (WCAG/AODA)</w:t>
      </w:r>
      <w:r>
        <w:br/>
        <w:t>Jira, Asana, Git</w:t>
      </w:r>
    </w:p>
    <w:p w:rsidR="007B6020" w:rsidRDefault="00000000">
      <w:r>
        <w:rPr>
          <w:b/>
        </w:rPr>
        <w:br/>
        <w:t>EDUCATION</w:t>
      </w:r>
    </w:p>
    <w:p w:rsidR="007B6020" w:rsidRDefault="00000000">
      <w:r>
        <w:t>Bachelor of Computer Applications</w:t>
      </w:r>
    </w:p>
    <w:p w:rsidR="007B6020" w:rsidRDefault="00000000">
      <w:r>
        <w:t>CMR Institute of Management Studies, Bangalore, India</w:t>
      </w:r>
    </w:p>
    <w:sectPr w:rsidR="007B60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402248">
    <w:abstractNumId w:val="8"/>
  </w:num>
  <w:num w:numId="2" w16cid:durableId="1792939706">
    <w:abstractNumId w:val="6"/>
  </w:num>
  <w:num w:numId="3" w16cid:durableId="1734962497">
    <w:abstractNumId w:val="5"/>
  </w:num>
  <w:num w:numId="4" w16cid:durableId="596788162">
    <w:abstractNumId w:val="4"/>
  </w:num>
  <w:num w:numId="5" w16cid:durableId="727385151">
    <w:abstractNumId w:val="7"/>
  </w:num>
  <w:num w:numId="6" w16cid:durableId="1370566022">
    <w:abstractNumId w:val="3"/>
  </w:num>
  <w:num w:numId="7" w16cid:durableId="1854801913">
    <w:abstractNumId w:val="2"/>
  </w:num>
  <w:num w:numId="8" w16cid:durableId="674772037">
    <w:abstractNumId w:val="1"/>
  </w:num>
  <w:num w:numId="9" w16cid:durableId="201421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192"/>
    <w:rsid w:val="0029639D"/>
    <w:rsid w:val="00326F90"/>
    <w:rsid w:val="007B6020"/>
    <w:rsid w:val="007C34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A5739"/>
  <w14:defaultImageDpi w14:val="300"/>
  <w15:docId w15:val="{BB6B0697-D801-CB46-8732-80558C7D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A0192"/>
    <w:rPr>
      <w:color w:val="0000FF"/>
      <w:u w:val="single"/>
    </w:rPr>
  </w:style>
  <w:style w:type="character" w:styleId="FollowedHyperlink">
    <w:name w:val="FollowedHyperlink"/>
    <w:basedOn w:val="DefaultParagraphFont"/>
    <w:uiPriority w:val="99"/>
    <w:semiHidden/>
    <w:unhideWhenUsed/>
    <w:rsid w:val="001A0192"/>
    <w:rPr>
      <w:color w:val="800080" w:themeColor="followedHyperlink"/>
      <w:u w:val="single"/>
    </w:rPr>
  </w:style>
  <w:style w:type="character" w:styleId="UnresolvedMention">
    <w:name w:val="Unresolved Mention"/>
    <w:basedOn w:val="DefaultParagraphFont"/>
    <w:uiPriority w:val="99"/>
    <w:semiHidden/>
    <w:unhideWhenUsed/>
    <w:rsid w:val="001A0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743396">
      <w:bodyDiv w:val="1"/>
      <w:marLeft w:val="0"/>
      <w:marRight w:val="0"/>
      <w:marTop w:val="0"/>
      <w:marBottom w:val="0"/>
      <w:divBdr>
        <w:top w:val="none" w:sz="0" w:space="0" w:color="auto"/>
        <w:left w:val="none" w:sz="0" w:space="0" w:color="auto"/>
        <w:bottom w:val="none" w:sz="0" w:space="0" w:color="auto"/>
        <w:right w:val="none" w:sz="0" w:space="0" w:color="auto"/>
      </w:divBdr>
    </w:div>
    <w:div w:id="8642486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egion.ca/ourstor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2026-03-27T20:32:00Z</dcterms:created>
  <dcterms:modified xsi:type="dcterms:W3CDTF">2026-03-27T20:32:00Z</dcterms:modified>
  <cp:category/>
</cp:coreProperties>
</file>