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F12C4A" w:rsidRPr="00F12C4A" w:rsidRDefault="00F12C4A" w:rsidP="00F12C4A">
      <w:pPr>
        <w:spacing w:line="360" w:lineRule="auto"/>
        <w:jc w:val="both"/>
        <w:rPr>
          <w:rFonts w:ascii="Times New Roman" w:hAnsi="Times New Roman" w:cs="Times New Roman"/>
          <w:sz w:val="28"/>
          <w:szCs w:val="28"/>
        </w:rPr>
      </w:pPr>
    </w:p>
    <w:p w:rsidR="00EA207B" w:rsidRDefault="00F12C4A" w:rsidP="00F12C4A">
      <w:pPr>
        <w:spacing w:line="360" w:lineRule="auto"/>
        <w:jc w:val="both"/>
        <w:rPr>
          <w:rFonts w:ascii="Times New Roman" w:hAnsi="Times New Roman" w:cs="Times New Roman"/>
          <w:sz w:val="28"/>
          <w:szCs w:val="28"/>
        </w:rPr>
      </w:pPr>
      <w:r w:rsidRPr="00F12C4A">
        <w:rPr>
          <w:rFonts w:ascii="Times New Roman" w:hAnsi="Times New Roman" w:cs="Times New Roman"/>
          <w:sz w:val="28"/>
          <w:szCs w:val="28"/>
        </w:rPr>
        <w:t>In conclusion, the</w:t>
      </w:r>
      <w:r w:rsidR="00EE6345">
        <w:rPr>
          <w:rFonts w:ascii="Times New Roman" w:hAnsi="Times New Roman" w:cs="Times New Roman"/>
          <w:sz w:val="28"/>
          <w:szCs w:val="28"/>
        </w:rPr>
        <w:t xml:space="preserve"> </w:t>
      </w:r>
      <w:r w:rsidRPr="00F12C4A">
        <w:rPr>
          <w:rFonts w:ascii="Times New Roman" w:hAnsi="Times New Roman" w:cs="Times New Roman"/>
          <w:sz w:val="28"/>
          <w:szCs w:val="28"/>
        </w:rPr>
        <w:t>proposed system leverages the power of convolutional neural networks and incorporates various enhancements to improve accuracy, efficiency, and generalization capabilities.</w:t>
      </w:r>
      <w:r w:rsidR="00E9481F">
        <w:rPr>
          <w:rFonts w:ascii="Times New Roman" w:hAnsi="Times New Roman" w:cs="Times New Roman"/>
          <w:sz w:val="28"/>
          <w:szCs w:val="28"/>
        </w:rPr>
        <w:t xml:space="preserve"> Our proposed system achieved training accuracy of 96.00% and v</w:t>
      </w:r>
      <w:r w:rsidR="00E9481F" w:rsidRPr="00E9481F">
        <w:rPr>
          <w:rFonts w:ascii="Times New Roman" w:hAnsi="Times New Roman" w:cs="Times New Roman"/>
          <w:sz w:val="28"/>
          <w:szCs w:val="28"/>
        </w:rPr>
        <w:t xml:space="preserve">alidation </w:t>
      </w:r>
      <w:r w:rsidR="00E9481F">
        <w:rPr>
          <w:rFonts w:ascii="Times New Roman" w:hAnsi="Times New Roman" w:cs="Times New Roman"/>
          <w:sz w:val="28"/>
          <w:szCs w:val="28"/>
        </w:rPr>
        <w:t>a</w:t>
      </w:r>
      <w:r w:rsidR="00E9481F" w:rsidRPr="00E9481F">
        <w:rPr>
          <w:rFonts w:ascii="Times New Roman" w:hAnsi="Times New Roman" w:cs="Times New Roman"/>
          <w:sz w:val="28"/>
          <w:szCs w:val="28"/>
        </w:rPr>
        <w:t>ccuracy</w:t>
      </w:r>
      <w:r w:rsidR="00E9481F">
        <w:rPr>
          <w:rFonts w:ascii="Times New Roman" w:hAnsi="Times New Roman" w:cs="Times New Roman"/>
          <w:sz w:val="28"/>
          <w:szCs w:val="28"/>
        </w:rPr>
        <w:t xml:space="preserve"> of</w:t>
      </w:r>
      <w:r w:rsidR="00E9481F" w:rsidRPr="00E9481F">
        <w:rPr>
          <w:rFonts w:ascii="Times New Roman" w:hAnsi="Times New Roman" w:cs="Times New Roman"/>
          <w:sz w:val="28"/>
          <w:szCs w:val="28"/>
        </w:rPr>
        <w:t xml:space="preserve"> 97.00%.</w:t>
      </w:r>
      <w:r w:rsidR="00E9481F">
        <w:rPr>
          <w:rFonts w:ascii="Times New Roman" w:hAnsi="Times New Roman" w:cs="Times New Roman"/>
          <w:sz w:val="28"/>
          <w:szCs w:val="28"/>
        </w:rPr>
        <w:t xml:space="preserve"> </w:t>
      </w:r>
      <w:r w:rsidRPr="00F12C4A">
        <w:rPr>
          <w:rFonts w:ascii="Times New Roman" w:hAnsi="Times New Roman" w:cs="Times New Roman"/>
          <w:sz w:val="28"/>
          <w:szCs w:val="28"/>
        </w:rPr>
        <w:t>Through rigorous data preprocessing and dataset organization, the project effectively handles dermatoscopic images from diverse populations and various skin cancer types. The implementation of transfer learning and data augmentation techniques contributes to the system's ability to handle variations in image quality and lighting conditions, enhancing its robustness and reducing overfitting concerns.</w:t>
      </w:r>
      <w:r w:rsidR="00820ED6">
        <w:rPr>
          <w:rFonts w:ascii="Times New Roman" w:hAnsi="Times New Roman" w:cs="Times New Roman"/>
          <w:sz w:val="28"/>
          <w:szCs w:val="28"/>
        </w:rPr>
        <w:t xml:space="preserve"> </w:t>
      </w:r>
      <w:r w:rsidRPr="00F12C4A">
        <w:rPr>
          <w:rFonts w:ascii="Times New Roman" w:hAnsi="Times New Roman" w:cs="Times New Roman"/>
          <w:sz w:val="28"/>
          <w:szCs w:val="28"/>
        </w:rPr>
        <w:t>The modular design of the project ensures a structured and organized approach, making it easier to develop and maintain the system. Each module plays a crucial role in data handling, model construction, training, evaluation, and result analysis, facilitating seamless integration and reusability of the system.</w:t>
      </w:r>
      <w:r w:rsidR="00820ED6">
        <w:rPr>
          <w:rFonts w:ascii="Times New Roman" w:hAnsi="Times New Roman" w:cs="Times New Roman"/>
          <w:sz w:val="28"/>
          <w:szCs w:val="28"/>
        </w:rPr>
        <w:t xml:space="preserve"> </w:t>
      </w:r>
      <w:r w:rsidRPr="00F12C4A">
        <w:rPr>
          <w:rFonts w:ascii="Times New Roman" w:hAnsi="Times New Roman" w:cs="Times New Roman"/>
          <w:sz w:val="28"/>
          <w:szCs w:val="28"/>
        </w:rPr>
        <w:t>The evaluation of the model on a separate test set reveals its high accuracy in distinguishing between different skin cancer types. The interpretability techniques incorporated in the system offer transparency and insights into the model's decision-making process, fostering trust and understanding from healthcare professionals.</w:t>
      </w:r>
      <w:r w:rsidR="00820ED6">
        <w:rPr>
          <w:rFonts w:ascii="Times New Roman" w:hAnsi="Times New Roman" w:cs="Times New Roman"/>
          <w:sz w:val="28"/>
          <w:szCs w:val="28"/>
        </w:rPr>
        <w:t xml:space="preserve"> </w:t>
      </w:r>
      <w:r w:rsidRPr="00F12C4A">
        <w:rPr>
          <w:rFonts w:ascii="Times New Roman" w:hAnsi="Times New Roman" w:cs="Times New Roman"/>
          <w:sz w:val="28"/>
          <w:szCs w:val="28"/>
        </w:rPr>
        <w:t>Furthermore, the proposed system's real-time inference capability makes it practical for deployment in clinical settings, potentially aiding healthcare professionals in prompt and accurate skin cancer diagnoses.</w:t>
      </w:r>
      <w:r w:rsidR="00820ED6">
        <w:rPr>
          <w:rFonts w:ascii="Times New Roman" w:hAnsi="Times New Roman" w:cs="Times New Roman"/>
          <w:sz w:val="28"/>
          <w:szCs w:val="28"/>
        </w:rPr>
        <w:t xml:space="preserve"> </w:t>
      </w:r>
      <w:r w:rsidRPr="00F12C4A">
        <w:rPr>
          <w:rFonts w:ascii="Times New Roman" w:hAnsi="Times New Roman" w:cs="Times New Roman"/>
          <w:sz w:val="28"/>
          <w:szCs w:val="28"/>
        </w:rPr>
        <w:t xml:space="preserve">Overall, the project represents a significant step forward in the application of deep learning for skin cancer prediction. By combining cutting-edge technologies and domain-specific knowledge, the system offers an efficient and reliable tool for early detection and classification of skin cancer types, potentially contributing to improved patient outcomes and reducing the global burden of skin </w:t>
      </w:r>
      <w:r w:rsidRPr="00F12C4A">
        <w:rPr>
          <w:rFonts w:ascii="Times New Roman" w:hAnsi="Times New Roman" w:cs="Times New Roman"/>
          <w:sz w:val="28"/>
          <w:szCs w:val="28"/>
        </w:rPr>
        <w:lastRenderedPageBreak/>
        <w:t>cancer.</w:t>
      </w:r>
      <w:r w:rsidR="00820ED6">
        <w:rPr>
          <w:rFonts w:ascii="Times New Roman" w:hAnsi="Times New Roman" w:cs="Times New Roman"/>
          <w:sz w:val="28"/>
          <w:szCs w:val="28"/>
        </w:rPr>
        <w:t xml:space="preserve"> </w:t>
      </w:r>
      <w:r w:rsidRPr="00F12C4A">
        <w:rPr>
          <w:rFonts w:ascii="Times New Roman" w:hAnsi="Times New Roman" w:cs="Times New Roman"/>
          <w:sz w:val="28"/>
          <w:szCs w:val="28"/>
        </w:rPr>
        <w:t>While the proposed system demonstrates promising results, further validation and benchmarking against larger and more diverse datasets will be essential to strengthen its applicability and robustness. Continuous research and development in medical image analysis and deep learning will undoubtedly lead to more sophisticated and accurate predictive models in the future. Nevertheless, the present project sets a solid foundation for future advancements in skin cancer prediction, benefiting both medical professionals and patients in the fight against this prevalent and potentially life-threatening disease.</w:t>
      </w:r>
    </w:p>
    <w:p w:rsidR="00820ED6" w:rsidRPr="00CB46C3" w:rsidRDefault="00BC109A" w:rsidP="00F12C4A">
      <w:pPr>
        <w:spacing w:line="360" w:lineRule="auto"/>
        <w:jc w:val="both"/>
        <w:rPr>
          <w:rFonts w:ascii="Times New Roman" w:hAnsi="Times New Roman" w:cs="Times New Roman"/>
          <w:b/>
          <w:sz w:val="28"/>
          <w:szCs w:val="28"/>
        </w:rPr>
      </w:pPr>
      <w:bookmarkStart w:id="0" w:name="_GoBack"/>
      <w:r w:rsidRPr="00CB46C3">
        <w:rPr>
          <w:rFonts w:ascii="Times New Roman" w:hAnsi="Times New Roman" w:cs="Times New Roman"/>
          <w:b/>
          <w:sz w:val="28"/>
          <w:szCs w:val="28"/>
        </w:rPr>
        <w:t>FUTURE WORK:</w:t>
      </w:r>
    </w:p>
    <w:bookmarkEnd w:id="0"/>
    <w:p w:rsidR="000961F3" w:rsidRPr="000961F3" w:rsidRDefault="000961F3" w:rsidP="000961F3">
      <w:pPr>
        <w:spacing w:line="360" w:lineRule="auto"/>
        <w:jc w:val="both"/>
        <w:rPr>
          <w:rFonts w:ascii="Times New Roman" w:hAnsi="Times New Roman" w:cs="Times New Roman"/>
          <w:sz w:val="28"/>
          <w:szCs w:val="28"/>
        </w:rPr>
      </w:pPr>
      <w:r w:rsidRPr="000961F3">
        <w:rPr>
          <w:rFonts w:ascii="Times New Roman" w:hAnsi="Times New Roman" w:cs="Times New Roman"/>
          <w:sz w:val="28"/>
          <w:szCs w:val="28"/>
        </w:rPr>
        <w:t>While the current skin cancer prediction project utilizing deep learning techniques has achieved significant progress in accuracy and efficiency, there are several avenues for future work and improvement:</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t>Larger and Diverse Datasets: Expanding the dataset to include a larger number of dermatoscopic images from diverse populations and skin types can enhance the model's ability to generalize across different patient demographics. Access to more comprehensive datasets would ensure better representation of rare skin cancer types and aid in building a more robust and reliable predictive system.</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t>Fine-tuning Model Hyperparameters: Further exploration of hyperparameter tuning techniques, such as automated hyperparameter optimization algorithms like Bayesian optimization or genetic algorithms, can help find the best configurations for the deep learning model. This could lead to even better performance and convergence, optimizing the model's accuracy and training efficiency.</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lastRenderedPageBreak/>
        <w:t>Ensemble Methods: Investigating the integration of ensemble learning methods, such as model averaging or stacking, can potentially boost prediction performance. Combining predictions from multiple diverse models can reduce variance and improve overall accuracy.</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t>Multi-Task Learning: Considering multi-task learning approaches, where the model learns to classify multiple skin cancer types simultaneously, might lead to better feature representations and enhanced performance across all classes.</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t>Explainable AI Techniques: Integrating more advanced model interpretability techniques can provide clearer insights into the features influencing the model's decisions. Explainable AI methods like SHAP (SHapley Additive exPlanations) or LRP (Layer-wise Relevance Propagation) can provide deeper understanding of the model's decision-making process.</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t>Cross-Domain Transfer Learning: Exploring the application of transfer learning across related medical image analysis tasks can facilitate knowledge transfer and improve the model's generalization to other skin diseases or even different medical conditions.</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t>Clinical Validation: Conducting rigorous clinical validation studies on real-world patient data, in collaboration with medical professionals, is crucial to assess the system's performance in a clinical setting. This can help identify potential challenges and ensure the system's reliability and safety in practical healthcare applications.</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t>Deployment in Telemedicine and Mobile Applications: Adapting the system for deployment in telemedicine platforms or mobile applications can facilitate remote skin cancer screening and early detection, reaching underserved populations and enabling timely interventions.</w:t>
      </w:r>
    </w:p>
    <w:p w:rsidR="000961F3" w:rsidRPr="009623B7" w:rsidRDefault="000961F3" w:rsidP="009623B7">
      <w:pPr>
        <w:pStyle w:val="ListParagraph"/>
        <w:numPr>
          <w:ilvl w:val="0"/>
          <w:numId w:val="1"/>
        </w:numPr>
        <w:spacing w:line="360" w:lineRule="auto"/>
        <w:jc w:val="both"/>
        <w:rPr>
          <w:rFonts w:ascii="Times New Roman" w:hAnsi="Times New Roman" w:cs="Times New Roman"/>
          <w:sz w:val="28"/>
          <w:szCs w:val="28"/>
        </w:rPr>
      </w:pPr>
      <w:r w:rsidRPr="009623B7">
        <w:rPr>
          <w:rFonts w:ascii="Times New Roman" w:hAnsi="Times New Roman" w:cs="Times New Roman"/>
          <w:sz w:val="28"/>
          <w:szCs w:val="28"/>
        </w:rPr>
        <w:lastRenderedPageBreak/>
        <w:t>Handling Rare Cases: Specific focus on handling and improving predictions for rare skin cancer types can be beneficial, as early diagnosis of these cases is particularly crucial for positive patient outcomes.</w:t>
      </w:r>
    </w:p>
    <w:p w:rsidR="000961F3" w:rsidRPr="000961F3" w:rsidRDefault="000961F3" w:rsidP="000961F3">
      <w:pPr>
        <w:spacing w:line="360" w:lineRule="auto"/>
        <w:jc w:val="both"/>
        <w:rPr>
          <w:rFonts w:ascii="Times New Roman" w:hAnsi="Times New Roman" w:cs="Times New Roman"/>
          <w:sz w:val="28"/>
          <w:szCs w:val="28"/>
        </w:rPr>
      </w:pPr>
      <w:r w:rsidRPr="000961F3">
        <w:rPr>
          <w:rFonts w:ascii="Times New Roman" w:hAnsi="Times New Roman" w:cs="Times New Roman"/>
          <w:sz w:val="28"/>
          <w:szCs w:val="28"/>
        </w:rPr>
        <w:t>By pursuing these areas of future work, the skin cancer prediction project can continue to evolve, offering an increasingly accurate, reliable, and impactful tool for early detection and classification of skin cancer, ultimately contributing to improved patient care and outcomes in the field of dermatology.</w:t>
      </w:r>
      <w:r w:rsidR="00DF3208" w:rsidRPr="000961F3">
        <w:rPr>
          <w:rFonts w:ascii="Times New Roman" w:hAnsi="Times New Roman" w:cs="Times New Roman"/>
          <w:sz w:val="28"/>
          <w:szCs w:val="28"/>
        </w:rPr>
        <w:t xml:space="preserve"> </w:t>
      </w:r>
    </w:p>
    <w:p w:rsidR="00BC109A" w:rsidRPr="00EA207B" w:rsidRDefault="00BC109A" w:rsidP="00F12C4A">
      <w:pPr>
        <w:spacing w:line="360" w:lineRule="auto"/>
        <w:jc w:val="both"/>
        <w:rPr>
          <w:rFonts w:ascii="Times New Roman" w:hAnsi="Times New Roman" w:cs="Times New Roman"/>
          <w:sz w:val="28"/>
          <w:szCs w:val="28"/>
        </w:rPr>
      </w:pPr>
    </w:p>
    <w:sectPr w:rsidR="00BC109A"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36E95"/>
    <w:multiLevelType w:val="hybridMultilevel"/>
    <w:tmpl w:val="1AA812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A207B"/>
    <w:rsid w:val="000961F3"/>
    <w:rsid w:val="00435014"/>
    <w:rsid w:val="00820ED6"/>
    <w:rsid w:val="00834D66"/>
    <w:rsid w:val="009525D9"/>
    <w:rsid w:val="009623B7"/>
    <w:rsid w:val="00BC109A"/>
    <w:rsid w:val="00CB46C3"/>
    <w:rsid w:val="00DF3208"/>
    <w:rsid w:val="00E9481F"/>
    <w:rsid w:val="00EA207B"/>
    <w:rsid w:val="00EE6345"/>
    <w:rsid w:val="00F1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3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5031">
      <w:bodyDiv w:val="1"/>
      <w:marLeft w:val="0"/>
      <w:marRight w:val="0"/>
      <w:marTop w:val="0"/>
      <w:marBottom w:val="0"/>
      <w:divBdr>
        <w:top w:val="none" w:sz="0" w:space="0" w:color="auto"/>
        <w:left w:val="none" w:sz="0" w:space="0" w:color="auto"/>
        <w:bottom w:val="none" w:sz="0" w:space="0" w:color="auto"/>
        <w:right w:val="none" w:sz="0" w:space="0" w:color="auto"/>
      </w:divBdr>
    </w:div>
    <w:div w:id="166751593">
      <w:bodyDiv w:val="1"/>
      <w:marLeft w:val="0"/>
      <w:marRight w:val="0"/>
      <w:marTop w:val="0"/>
      <w:marBottom w:val="0"/>
      <w:divBdr>
        <w:top w:val="none" w:sz="0" w:space="0" w:color="auto"/>
        <w:left w:val="none" w:sz="0" w:space="0" w:color="auto"/>
        <w:bottom w:val="none" w:sz="0" w:space="0" w:color="auto"/>
        <w:right w:val="none" w:sz="0" w:space="0" w:color="auto"/>
      </w:divBdr>
      <w:divsChild>
        <w:div w:id="527791262">
          <w:marLeft w:val="0"/>
          <w:marRight w:val="0"/>
          <w:marTop w:val="0"/>
          <w:marBottom w:val="0"/>
          <w:divBdr>
            <w:top w:val="single" w:sz="2" w:space="0" w:color="auto"/>
            <w:left w:val="single" w:sz="2" w:space="0" w:color="auto"/>
            <w:bottom w:val="single" w:sz="6" w:space="0" w:color="auto"/>
            <w:right w:val="single" w:sz="2" w:space="0" w:color="auto"/>
          </w:divBdr>
          <w:divsChild>
            <w:div w:id="163899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5782">
                  <w:marLeft w:val="0"/>
                  <w:marRight w:val="0"/>
                  <w:marTop w:val="0"/>
                  <w:marBottom w:val="0"/>
                  <w:divBdr>
                    <w:top w:val="single" w:sz="2" w:space="0" w:color="D9D9E3"/>
                    <w:left w:val="single" w:sz="2" w:space="0" w:color="D9D9E3"/>
                    <w:bottom w:val="single" w:sz="2" w:space="0" w:color="D9D9E3"/>
                    <w:right w:val="single" w:sz="2" w:space="0" w:color="D9D9E3"/>
                  </w:divBdr>
                  <w:divsChild>
                    <w:div w:id="1206210941">
                      <w:marLeft w:val="0"/>
                      <w:marRight w:val="0"/>
                      <w:marTop w:val="0"/>
                      <w:marBottom w:val="0"/>
                      <w:divBdr>
                        <w:top w:val="single" w:sz="2" w:space="0" w:color="D9D9E3"/>
                        <w:left w:val="single" w:sz="2" w:space="0" w:color="D9D9E3"/>
                        <w:bottom w:val="single" w:sz="2" w:space="0" w:color="D9D9E3"/>
                        <w:right w:val="single" w:sz="2" w:space="0" w:color="D9D9E3"/>
                      </w:divBdr>
                      <w:divsChild>
                        <w:div w:id="2099208728">
                          <w:marLeft w:val="0"/>
                          <w:marRight w:val="0"/>
                          <w:marTop w:val="0"/>
                          <w:marBottom w:val="0"/>
                          <w:divBdr>
                            <w:top w:val="single" w:sz="2" w:space="0" w:color="D9D9E3"/>
                            <w:left w:val="single" w:sz="2" w:space="0" w:color="D9D9E3"/>
                            <w:bottom w:val="single" w:sz="2" w:space="0" w:color="D9D9E3"/>
                            <w:right w:val="single" w:sz="2" w:space="0" w:color="D9D9E3"/>
                          </w:divBdr>
                          <w:divsChild>
                            <w:div w:id="44408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13</cp:revision>
  <dcterms:created xsi:type="dcterms:W3CDTF">2012-10-10T11:09:00Z</dcterms:created>
  <dcterms:modified xsi:type="dcterms:W3CDTF">2023-11-17T06:12:00Z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