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2563EB"/>
          <w:sz w:val="80"/>
        </w:rPr>
        <w:t>NEXUS</w:t>
      </w:r>
    </w:p>
    <w:p>
      <w:pPr>
        <w:jc w:val="center"/>
      </w:pPr>
      <w:r>
        <w:rPr>
          <w:b/>
          <w:color w:val="172033"/>
          <w:sz w:val="30"/>
        </w:rPr>
        <w:t>AUTONOMOUS LEAD INTELLIGENCE ENGINE</w:t>
      </w:r>
    </w:p>
    <w:p>
      <w:pPr>
        <w:jc w:val="center"/>
      </w:pPr>
      <w:r>
        <w:rPr>
          <w:b/>
          <w:color w:val="0891B2"/>
          <w:sz w:val="36"/>
        </w:rPr>
        <w:t>Software Requirements Specification</w:t>
      </w:r>
    </w:p>
    <w:p>
      <w:pPr>
        <w:jc w:val="center"/>
      </w:pPr>
      <w:r>
        <w:rPr>
          <w:sz w:val="20"/>
        </w:rPr>
        <w:t>D1 | Autonomous Lead Generation &amp; Qualification Agent</w:t>
      </w:r>
      <w:r>
        <w:rPr>
          <w:sz w:val="18"/>
        </w:rPr>
        <w:br/>
        <w:t>Master Project Document Version 1.0 • September 2026</w:t>
      </w:r>
    </w:p>
    <w:p/>
    <w:tbl>
      <w:tblPr>
        <w:tblW w:type="auto" w:w="0"/>
        <w:jc w:val="center"/>
        <w:tblLook w:firstColumn="1" w:firstRow="1" w:lastColumn="0" w:lastRow="0" w:noHBand="0" w:noVBand="1" w:val="04A0"/>
      </w:tblPr>
      <w:tblGrid>
        <w:gridCol w:w="10224"/>
      </w:tblGrid>
      <w:tr>
        <w:tc>
          <w:tcPr>
            <w:tcW w:type="dxa" w:w="10224"/>
            <w:shd w:fill="EAF2FF"/>
          </w:tcPr>
          <w:p>
            <w:r>
              <w:rPr>
                <w:b/>
                <w:color w:val="2563EB"/>
                <w:sz w:val="19"/>
              </w:rPr>
              <w:t>EVIDENCE-FIRST • EXPLAINABLE • REFRESHABLE</w:t>
              <w:br/>
            </w:r>
            <w:r>
              <w:rPr>
                <w:sz w:val="18"/>
              </w:rPr>
              <w:t>A system for turning an Ideal Customer Profile into an auditable, refreshable, sales-ready prospect intelligence dataset.</w:t>
            </w:r>
          </w:p>
        </w:tc>
      </w:tr>
    </w:tbl>
    <w:p>
      <w:pPr>
        <w:jc w:val="center"/>
      </w:pPr>
      <w:r>
        <w:rPr>
          <w:i/>
          <w:color w:val="64748B"/>
          <w:sz w:val="16"/>
        </w:rPr>
        <w:br/>
        <w:t>Prepared from the project Master Document only</w:t>
      </w:r>
    </w:p>
    <w:p>
      <w:r>
        <w:br w:type="page"/>
      </w:r>
    </w:p>
    <w:p>
      <w:pPr>
        <w:pStyle w:val="Heading1"/>
      </w:pPr>
      <w:r>
        <w:t>Table of Contents</w:t>
      </w:r>
    </w:p>
    <w:p>
      <w:pPr>
        <w:pStyle w:val="ListNumber"/>
      </w:pPr>
      <w:r>
        <w:t>1. Introduction</w:t>
      </w:r>
    </w:p>
    <w:p>
      <w:pPr>
        <w:pStyle w:val="ListNumber"/>
      </w:pPr>
      <w:r>
        <w:t>2. Overall Description</w:t>
      </w:r>
    </w:p>
    <w:p>
      <w:pPr>
        <w:pStyle w:val="ListNumber"/>
      </w:pPr>
      <w:r>
        <w:t>3. Product Scope &amp; Boundaries</w:t>
      </w:r>
    </w:p>
    <w:p>
      <w:pPr>
        <w:pStyle w:val="ListNumber"/>
      </w:pPr>
      <w:r>
        <w:t>4. Functional Requirements</w:t>
      </w:r>
    </w:p>
    <w:p>
      <w:pPr>
        <w:pStyle w:val="ListNumber"/>
      </w:pPr>
      <w:r>
        <w:t>5. Feature Specification</w:t>
      </w:r>
    </w:p>
    <w:p>
      <w:pPr>
        <w:pStyle w:val="ListNumber"/>
      </w:pPr>
      <w:r>
        <w:t>6. System Architecture</w:t>
      </w:r>
    </w:p>
    <w:p>
      <w:pPr>
        <w:pStyle w:val="ListNumber"/>
      </w:pPr>
      <w:r>
        <w:t>7. Agent &amp; Orchestration Design</w:t>
      </w:r>
    </w:p>
    <w:p>
      <w:pPr>
        <w:pStyle w:val="ListNumber"/>
      </w:pPr>
      <w:r>
        <w:t>8. Qualification &amp; Scoring Model</w:t>
      </w:r>
    </w:p>
    <w:p>
      <w:pPr>
        <w:pStyle w:val="ListNumber"/>
      </w:pPr>
      <w:r>
        <w:t>9. Evidence &amp; Explainability</w:t>
      </w:r>
    </w:p>
    <w:p>
      <w:pPr>
        <w:pStyle w:val="ListNumber"/>
      </w:pPr>
      <w:r>
        <w:t>10. Data Model</w:t>
      </w:r>
    </w:p>
    <w:p>
      <w:pPr>
        <w:pStyle w:val="ListNumber"/>
      </w:pPr>
      <w:r>
        <w:t>11. Deduplication &amp; Entity Resolution</w:t>
      </w:r>
    </w:p>
    <w:p>
      <w:pPr>
        <w:pStyle w:val="ListNumber"/>
      </w:pPr>
      <w:r>
        <w:t>12. Freshness, Caching &amp; Refresh</w:t>
      </w:r>
    </w:p>
    <w:p>
      <w:pPr>
        <w:pStyle w:val="ListNumber"/>
      </w:pPr>
      <w:r>
        <w:t>13. Frontend / UX Requirements</w:t>
      </w:r>
    </w:p>
    <w:p>
      <w:pPr>
        <w:pStyle w:val="ListNumber"/>
      </w:pPr>
      <w:r>
        <w:t>14. Backend &amp; API Requirements</w:t>
      </w:r>
    </w:p>
    <w:p>
      <w:pPr>
        <w:pStyle w:val="ListNumber"/>
      </w:pPr>
      <w:r>
        <w:t>15. Technology Stack</w:t>
      </w:r>
    </w:p>
    <w:p>
      <w:pPr>
        <w:pStyle w:val="ListNumber"/>
      </w:pPr>
      <w:r>
        <w:t>16. Security, Privacy &amp; Responsible Collection</w:t>
      </w:r>
    </w:p>
    <w:p>
      <w:pPr>
        <w:pStyle w:val="ListNumber"/>
      </w:pPr>
      <w:r>
        <w:t>17. Auditability &amp; Observability</w:t>
      </w:r>
    </w:p>
    <w:p>
      <w:pPr>
        <w:pStyle w:val="ListNumber"/>
      </w:pPr>
      <w:r>
        <w:t>18. Testing &amp; Evaluation</w:t>
      </w:r>
    </w:p>
    <w:p>
      <w:pPr>
        <w:pStyle w:val="ListNumber"/>
      </w:pPr>
      <w:r>
        <w:t>19. Risks &amp; Failure Handling</w:t>
      </w:r>
    </w:p>
    <w:p>
      <w:pPr>
        <w:pStyle w:val="ListNumber"/>
      </w:pPr>
      <w:r>
        <w:t>20. MVP &amp; Future Scope</w:t>
      </w:r>
    </w:p>
    <w:p>
      <w:pPr>
        <w:pStyle w:val="ListNumber"/>
      </w:pPr>
      <w:r>
        <w:t>21. Definition of Done</w:t>
      </w:r>
    </w:p>
    <w:p>
      <w:pPr>
        <w:pStyle w:val="ListNumber"/>
      </w:pPr>
      <w:r>
        <w:t>Appendix A. Requirement Traceability</w:t>
      </w:r>
    </w:p>
    <w:p>
      <w:pPr>
        <w:pStyle w:val="ListNumber"/>
      </w:pPr>
      <w:r>
        <w:t>Appendix B. Candidate Scoring Rubric</w:t>
      </w:r>
    </w:p>
    <w:p>
      <w:r>
        <w:br w:type="page"/>
      </w:r>
    </w:p>
    <w:p>
      <w:pPr>
        <w:pStyle w:val="Heading1"/>
      </w:pPr>
      <w:r>
        <w:t>1. Introduction</w:t>
      </w:r>
    </w:p>
    <w:p>
      <w:pPr>
        <w:pStyle w:val="Heading2"/>
      </w:pPr>
      <w:r>
        <w:t>1.1 Purpose</w:t>
      </w:r>
    </w:p>
    <w:p>
      <w:r>
        <w:t>This Software Requirements Specification defines the implementation requirements and architecture for NEXUS, the D1 Autonomous Lead Generation &amp; Qualification Agent. The specification translates the project master document into a concise, implementation-oriented system reference.</w:t>
      </w:r>
    </w:p>
    <w:p>
      <w:pPr>
        <w:pStyle w:val="Heading2"/>
      </w:pPr>
      <w:r>
        <w:t>1.2 Product Definition</w:t>
      </w:r>
    </w:p>
    <w:p>
      <w:r>
        <w:t>NEXUS is an evidence-first, multi-agent B2B sales-intelligence platform. A user defines an Ideal Customer Profile (ICP); the system discovers candidate accounts from permitted public sources, enriches them with firmographic and business-signal information, resolves duplicate identities, evaluates ICP fit, calculates a deterministic qualification score, measures evidence confidence, explains the result, and exports a sales-ready prospect dataset.</w:t>
      </w:r>
    </w:p>
    <w:p>
      <w:pPr>
        <w:pStyle w:val="Heading2"/>
      </w:pPr>
      <w:r>
        <w:t>1.3 Scope Rule</w:t>
      </w:r>
    </w:p>
    <w:tbl>
      <w:tblPr>
        <w:tblW w:type="auto" w:w="0"/>
        <w:jc w:val="center"/>
        <w:tblLook w:firstColumn="1" w:firstRow="1" w:lastColumn="0" w:lastRow="0" w:noHBand="0" w:noVBand="1" w:val="04A0"/>
      </w:tblPr>
      <w:tblGrid>
        <w:gridCol w:w="10224"/>
      </w:tblGrid>
      <w:tr>
        <w:tc>
          <w:tcPr>
            <w:tcW w:type="dxa" w:w="10224"/>
            <w:shd w:fill="FFF4E5"/>
          </w:tcPr>
          <w:p>
            <w:r>
              <w:rPr>
                <w:b/>
                <w:color w:val="2563EB"/>
                <w:sz w:val="19"/>
              </w:rPr>
              <w:t>D1 SCOPE LOCK</w:t>
              <w:br/>
            </w:r>
            <w:r>
              <w:rPr>
                <w:sz w:val="18"/>
              </w:rPr>
              <w:t>Outreach execution is outside the D1 MVP. Automated outreach, cold-email sending and LinkedIn messaging are identified as future/out-of-scope capabilities in the master document.</w:t>
            </w:r>
          </w:p>
        </w:tc>
      </w:tr>
    </w:tbl>
    <w:p>
      <w:pPr>
        <w:pStyle w:val="Heading2"/>
      </w:pPr>
      <w:r>
        <w:t>1.4 Vision</w:t>
      </w:r>
    </w:p>
    <w:p>
      <w:r>
        <w:t>Turn an ICP from a business description into an auditable, refreshable, sales-ready prospect intelligence dataset without pretending that public web evidence can reveal private buyer facts.</w:t>
      </w:r>
    </w:p>
    <w:p>
      <w:pPr>
        <w:pStyle w:val="Heading1"/>
      </w:pPr>
      <w:r>
        <w:t>2. Overall Description</w:t>
      </w:r>
    </w:p>
    <w:p>
      <w:pPr>
        <w:pStyle w:val="Heading2"/>
      </w:pPr>
      <w:r>
        <w:t>2.1 Core Problem</w:t>
      </w:r>
    </w:p>
    <w:p>
      <w:r>
        <w:t>B2B sales teams can spend substantial time identifying companies, researching public information, finding relevant personas, checking ICP fit and cleaning lead lists. The project identifies fragmented information and stale/duplicated records as recurring problems.</w:t>
      </w:r>
    </w:p>
    <w:p>
      <w:pPr>
        <w:pStyle w:val="Heading2"/>
      </w:pPr>
      <w:r>
        <w:t>2.2 Product Response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033"/>
          </w:tcPr>
          <w:p>
            <w:pPr>
              <w:jc w:val="center"/>
            </w:pPr>
            <w:r/>
            <w:r>
              <w:rPr>
                <w:rFonts w:ascii="Aptos" w:hAnsi="Aptos"/>
                <w:b/>
                <w:color w:val="FFFFFF"/>
                <w:sz w:val="17"/>
              </w:rPr>
              <w:t>Challenge</w:t>
            </w:r>
          </w:p>
        </w:tc>
        <w:tc>
          <w:tcPr>
            <w:tcW w:type="dxa" w:w="5112"/>
            <w:vAlign w:val="center"/>
            <w:shd w:fill="172033"/>
          </w:tcPr>
          <w:p>
            <w:pPr>
              <w:jc w:val="center"/>
            </w:pPr>
            <w:r/>
            <w:r>
              <w:rPr>
                <w:rFonts w:ascii="Aptos" w:hAnsi="Aptos"/>
                <w:b/>
                <w:color w:val="FFFFFF"/>
                <w:sz w:val="17"/>
              </w:rPr>
              <w:t>System Response</w:t>
            </w:r>
          </w:p>
        </w:tc>
      </w:tr>
      <w:tr>
        <w:tc>
          <w:tcPr>
            <w:tcW w:type="dxa" w:w="5112"/>
            <w:vAlign w:val="center"/>
            <w:shd w:fill="F3F6FA"/>
          </w:tcPr>
          <w:p>
            <w:pPr>
              <w:jc w:val="left"/>
            </w:pPr>
            <w:r/>
            <w:r>
              <w:rPr>
                <w:rFonts w:ascii="Aptos" w:hAnsi="Aptos"/>
                <w:b w:val="0"/>
                <w:color w:val="172033"/>
                <w:sz w:val="16"/>
              </w:rPr>
              <w:t>Fragmented information</w:t>
            </w:r>
          </w:p>
        </w:tc>
        <w:tc>
          <w:tcPr>
            <w:tcW w:type="dxa" w:w="5112"/>
            <w:vAlign w:val="center"/>
            <w:shd w:fill="F3F6FA"/>
          </w:tcPr>
          <w:p>
            <w:pPr>
              <w:jc w:val="left"/>
            </w:pPr>
            <w:r/>
            <w:r>
              <w:rPr>
                <w:rFonts w:ascii="Aptos" w:hAnsi="Aptos"/>
                <w:b w:val="0"/>
                <w:color w:val="172033"/>
                <w:sz w:val="16"/>
              </w:rPr>
              <w:t>Unified evidence profile with provenance</w:t>
            </w:r>
          </w:p>
        </w:tc>
      </w:tr>
      <w:tr>
        <w:tc>
          <w:tcPr>
            <w:tcW w:type="dxa" w:w="5112"/>
            <w:vAlign w:val="center"/>
          </w:tcPr>
          <w:p>
            <w:pPr>
              <w:jc w:val="left"/>
            </w:pPr>
            <w:r/>
            <w:r>
              <w:rPr>
                <w:rFonts w:ascii="Aptos" w:hAnsi="Aptos"/>
                <w:b w:val="0"/>
                <w:color w:val="172033"/>
                <w:sz w:val="16"/>
              </w:rPr>
              <w:t>Stale records</w:t>
            </w:r>
          </w:p>
        </w:tc>
        <w:tc>
          <w:tcPr>
            <w:tcW w:type="dxa" w:w="5112"/>
            <w:vAlign w:val="center"/>
          </w:tcPr>
          <w:p>
            <w:pPr>
              <w:jc w:val="left"/>
            </w:pPr>
            <w:r/>
            <w:r>
              <w:rPr>
                <w:rFonts w:ascii="Aptos" w:hAnsi="Aptos"/>
                <w:b w:val="0"/>
                <w:color w:val="172033"/>
                <w:sz w:val="16"/>
              </w:rPr>
              <w:t>Refreshable public-source research</w:t>
            </w:r>
          </w:p>
        </w:tc>
      </w:tr>
      <w:tr>
        <w:tc>
          <w:tcPr>
            <w:tcW w:type="dxa" w:w="5112"/>
            <w:vAlign w:val="center"/>
            <w:shd w:fill="F3F6FA"/>
          </w:tcPr>
          <w:p>
            <w:pPr>
              <w:jc w:val="left"/>
            </w:pPr>
            <w:r/>
            <w:r>
              <w:rPr>
                <w:rFonts w:ascii="Aptos" w:hAnsi="Aptos"/>
                <w:b w:val="0"/>
                <w:color w:val="172033"/>
                <w:sz w:val="16"/>
              </w:rPr>
              <w:t>Duplicate identities</w:t>
            </w:r>
          </w:p>
        </w:tc>
        <w:tc>
          <w:tcPr>
            <w:tcW w:type="dxa" w:w="5112"/>
            <w:vAlign w:val="center"/>
            <w:shd w:fill="F3F6FA"/>
          </w:tcPr>
          <w:p>
            <w:pPr>
              <w:jc w:val="left"/>
            </w:pPr>
            <w:r/>
            <w:r>
              <w:rPr>
                <w:rFonts w:ascii="Aptos" w:hAnsi="Aptos"/>
                <w:b w:val="0"/>
                <w:color w:val="172033"/>
                <w:sz w:val="16"/>
              </w:rPr>
              <w:t>Canonical identity and conservative deduplication</w:t>
            </w:r>
          </w:p>
        </w:tc>
      </w:tr>
      <w:tr>
        <w:tc>
          <w:tcPr>
            <w:tcW w:type="dxa" w:w="5112"/>
            <w:vAlign w:val="center"/>
          </w:tcPr>
          <w:p>
            <w:pPr>
              <w:jc w:val="left"/>
            </w:pPr>
            <w:r/>
            <w:r>
              <w:rPr>
                <w:rFonts w:ascii="Aptos" w:hAnsi="Aptos"/>
                <w:b w:val="0"/>
                <w:color w:val="172033"/>
                <w:sz w:val="16"/>
              </w:rPr>
              <w:t>Opaque qualification</w:t>
            </w:r>
          </w:p>
        </w:tc>
        <w:tc>
          <w:tcPr>
            <w:tcW w:type="dxa" w:w="5112"/>
            <w:vAlign w:val="center"/>
          </w:tcPr>
          <w:p>
            <w:pPr>
              <w:jc w:val="left"/>
            </w:pPr>
            <w:r/>
            <w:r>
              <w:rPr>
                <w:rFonts w:ascii="Aptos" w:hAnsi="Aptos"/>
                <w:b w:val="0"/>
                <w:color w:val="172033"/>
                <w:sz w:val="16"/>
              </w:rPr>
              <w:t>Deterministic scoring with visible factors and evidence</w:t>
            </w:r>
          </w:p>
        </w:tc>
      </w:tr>
      <w:tr>
        <w:tc>
          <w:tcPr>
            <w:tcW w:type="dxa" w:w="5112"/>
            <w:vAlign w:val="center"/>
            <w:shd w:fill="F3F6FA"/>
          </w:tcPr>
          <w:p>
            <w:pPr>
              <w:jc w:val="left"/>
            </w:pPr>
            <w:r/>
            <w:r>
              <w:rPr>
                <w:rFonts w:ascii="Aptos" w:hAnsi="Aptos"/>
                <w:b w:val="0"/>
                <w:color w:val="172033"/>
                <w:sz w:val="16"/>
              </w:rPr>
              <w:t>Unsupported claims</w:t>
            </w:r>
          </w:p>
        </w:tc>
        <w:tc>
          <w:tcPr>
            <w:tcW w:type="dxa" w:w="5112"/>
            <w:vAlign w:val="center"/>
            <w:shd w:fill="F3F6FA"/>
          </w:tcPr>
          <w:p>
            <w:pPr>
              <w:jc w:val="left"/>
            </w:pPr>
            <w:r/>
            <w:r>
              <w:rPr>
                <w:rFonts w:ascii="Aptos" w:hAnsi="Aptos"/>
                <w:b w:val="0"/>
                <w:color w:val="172033"/>
                <w:sz w:val="16"/>
              </w:rPr>
              <w:t>Evidence requirement and confidence handling</w:t>
            </w:r>
          </w:p>
        </w:tc>
      </w:tr>
    </w:tbl>
    <w:p>
      <w:pPr>
        <w:pStyle w:val="Heading2"/>
      </w:pPr>
      <w:r>
        <w:t>2.3 Product Principles</w:t>
      </w:r>
    </w:p>
    <w:p>
      <w:pPr>
        <w:pStyle w:val="ListBullet"/>
        <w:spacing w:after="40"/>
        <w:ind w:left="288"/>
      </w:pPr>
      <w:r>
        <w:t>D1-first scope</w:t>
      </w:r>
    </w:p>
    <w:p>
      <w:pPr>
        <w:pStyle w:val="ListBullet"/>
        <w:spacing w:after="40"/>
        <w:ind w:left="288"/>
      </w:pPr>
      <w:r>
        <w:t>Evidence before confidence</w:t>
      </w:r>
    </w:p>
    <w:p>
      <w:pPr>
        <w:pStyle w:val="ListBullet"/>
        <w:spacing w:after="40"/>
        <w:ind w:left="288"/>
      </w:pPr>
      <w:r>
        <w:t>Fit before intent</w:t>
      </w:r>
    </w:p>
    <w:p>
      <w:pPr>
        <w:pStyle w:val="ListBullet"/>
        <w:spacing w:after="40"/>
        <w:ind w:left="288"/>
      </w:pPr>
      <w:r>
        <w:t>LLM for ambiguity; code for repeatability</w:t>
      </w:r>
    </w:p>
    <w:p>
      <w:pPr>
        <w:pStyle w:val="ListBullet"/>
        <w:spacing w:after="40"/>
        <w:ind w:left="288"/>
      </w:pPr>
      <w:r>
        <w:t>Preserve provenance</w:t>
      </w:r>
    </w:p>
    <w:p>
      <w:pPr>
        <w:pStyle w:val="ListBullet"/>
        <w:spacing w:after="40"/>
        <w:ind w:left="288"/>
      </w:pPr>
      <w:r>
        <w:t>Human review for uncertainty</w:t>
      </w:r>
    </w:p>
    <w:p>
      <w:pPr>
        <w:pStyle w:val="ListBullet"/>
        <w:spacing w:after="40"/>
        <w:ind w:left="288"/>
      </w:pPr>
      <w:r>
        <w:t>Rerunnable by design</w:t>
      </w:r>
    </w:p>
    <w:p>
      <w:pPr>
        <w:pStyle w:val="ListBullet"/>
        <w:spacing w:after="40"/>
        <w:ind w:left="288"/>
      </w:pPr>
      <w:r>
        <w:t>Responsible public-source research</w:t>
      </w:r>
    </w:p>
    <w:p>
      <w:pPr>
        <w:pStyle w:val="Heading1"/>
      </w:pPr>
      <w:r>
        <w:t>3. Product Scope &amp; Boundaries</w:t>
      </w:r>
    </w:p>
    <w:p>
      <w:pPr>
        <w:pStyle w:val="Heading2"/>
      </w:pPr>
      <w:r>
        <w:t>3.1 Target Users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033"/>
          </w:tcPr>
          <w:p>
            <w:pPr>
              <w:jc w:val="center"/>
            </w:pPr>
            <w:r/>
            <w:r>
              <w:rPr>
                <w:rFonts w:ascii="Aptos" w:hAnsi="Aptos"/>
                <w:b/>
                <w:color w:val="FFFFFF"/>
                <w:sz w:val="17"/>
              </w:rPr>
              <w:t>User</w:t>
            </w:r>
          </w:p>
        </w:tc>
        <w:tc>
          <w:tcPr>
            <w:tcW w:type="dxa" w:w="5112"/>
            <w:vAlign w:val="center"/>
            <w:shd w:fill="172033"/>
          </w:tcPr>
          <w:p>
            <w:pPr>
              <w:jc w:val="center"/>
            </w:pPr>
            <w:r/>
            <w:r>
              <w:rPr>
                <w:rFonts w:ascii="Aptos" w:hAnsi="Aptos"/>
                <w:b/>
                <w:color w:val="FFFFFF"/>
                <w:sz w:val="17"/>
              </w:rPr>
              <w:t>Core Need</w:t>
            </w:r>
          </w:p>
        </w:tc>
      </w:tr>
      <w:tr>
        <w:tc>
          <w:tcPr>
            <w:tcW w:type="dxa" w:w="5112"/>
            <w:vAlign w:val="center"/>
            <w:shd w:fill="F3F6FA"/>
          </w:tcPr>
          <w:p>
            <w:pPr>
              <w:jc w:val="left"/>
            </w:pPr>
            <w:r/>
            <w:r>
              <w:rPr>
                <w:rFonts w:ascii="Aptos" w:hAnsi="Aptos"/>
                <w:b w:val="0"/>
                <w:color w:val="172033"/>
                <w:sz w:val="16"/>
              </w:rPr>
              <w:t>B2B Founder</w:t>
            </w:r>
          </w:p>
        </w:tc>
        <w:tc>
          <w:tcPr>
            <w:tcW w:type="dxa" w:w="5112"/>
            <w:vAlign w:val="center"/>
            <w:shd w:fill="F3F6FA"/>
          </w:tcPr>
          <w:p>
            <w:pPr>
              <w:jc w:val="left"/>
            </w:pPr>
            <w:r/>
            <w:r>
              <w:rPr>
                <w:rFonts w:ascii="Aptos" w:hAnsi="Aptos"/>
                <w:b w:val="0"/>
                <w:color w:val="172033"/>
                <w:sz w:val="16"/>
              </w:rPr>
              <w:t>Identify relevant accounts efficiently</w:t>
            </w:r>
          </w:p>
        </w:tc>
      </w:tr>
      <w:tr>
        <w:tc>
          <w:tcPr>
            <w:tcW w:type="dxa" w:w="5112"/>
            <w:vAlign w:val="center"/>
          </w:tcPr>
          <w:p>
            <w:pPr>
              <w:jc w:val="left"/>
            </w:pPr>
            <w:r/>
            <w:r>
              <w:rPr>
                <w:rFonts w:ascii="Aptos" w:hAnsi="Aptos"/>
                <w:b w:val="0"/>
                <w:color w:val="172033"/>
                <w:sz w:val="16"/>
              </w:rPr>
              <w:t>Sales / SDR</w:t>
            </w:r>
          </w:p>
        </w:tc>
        <w:tc>
          <w:tcPr>
            <w:tcW w:type="dxa" w:w="5112"/>
            <w:vAlign w:val="center"/>
          </w:tcPr>
          <w:p>
            <w:pPr>
              <w:jc w:val="left"/>
            </w:pPr>
            <w:r/>
            <w:r>
              <w:rPr>
                <w:rFonts w:ascii="Aptos" w:hAnsi="Aptos"/>
                <w:b w:val="0"/>
                <w:color w:val="172033"/>
                <w:sz w:val="16"/>
              </w:rPr>
              <w:t>Build and qualify prospect lists</w:t>
            </w:r>
          </w:p>
        </w:tc>
      </w:tr>
      <w:tr>
        <w:tc>
          <w:tcPr>
            <w:tcW w:type="dxa" w:w="5112"/>
            <w:vAlign w:val="center"/>
            <w:shd w:fill="F3F6FA"/>
          </w:tcPr>
          <w:p>
            <w:pPr>
              <w:jc w:val="left"/>
            </w:pPr>
            <w:r/>
            <w:r>
              <w:rPr>
                <w:rFonts w:ascii="Aptos" w:hAnsi="Aptos"/>
                <w:b w:val="0"/>
                <w:color w:val="172033"/>
                <w:sz w:val="16"/>
              </w:rPr>
              <w:t>Sales Manager</w:t>
            </w:r>
          </w:p>
        </w:tc>
        <w:tc>
          <w:tcPr>
            <w:tcW w:type="dxa" w:w="5112"/>
            <w:vAlign w:val="center"/>
            <w:shd w:fill="F3F6FA"/>
          </w:tcPr>
          <w:p>
            <w:pPr>
              <w:jc w:val="left"/>
            </w:pPr>
            <w:r/>
            <w:r>
              <w:rPr>
                <w:rFonts w:ascii="Aptos" w:hAnsi="Aptos"/>
                <w:b w:val="0"/>
                <w:color w:val="172033"/>
                <w:sz w:val="16"/>
              </w:rPr>
              <w:t>Review lead relevance and research quality</w:t>
            </w:r>
          </w:p>
        </w:tc>
      </w:tr>
      <w:tr>
        <w:tc>
          <w:tcPr>
            <w:tcW w:type="dxa" w:w="5112"/>
            <w:vAlign w:val="center"/>
          </w:tcPr>
          <w:p>
            <w:pPr>
              <w:jc w:val="left"/>
            </w:pPr>
            <w:r/>
            <w:r>
              <w:rPr>
                <w:rFonts w:ascii="Aptos" w:hAnsi="Aptos"/>
                <w:b w:val="0"/>
                <w:color w:val="172033"/>
                <w:sz w:val="16"/>
              </w:rPr>
              <w:t>Growth / Marketing</w:t>
            </w:r>
          </w:p>
        </w:tc>
        <w:tc>
          <w:tcPr>
            <w:tcW w:type="dxa" w:w="5112"/>
            <w:vAlign w:val="center"/>
          </w:tcPr>
          <w:p>
            <w:pPr>
              <w:jc w:val="left"/>
            </w:pPr>
            <w:r/>
            <w:r>
              <w:rPr>
                <w:rFonts w:ascii="Aptos" w:hAnsi="Aptos"/>
                <w:b w:val="0"/>
                <w:color w:val="172033"/>
                <w:sz w:val="16"/>
              </w:rPr>
              <w:t>Identify accounts matching targeting criteria</w:t>
            </w:r>
          </w:p>
        </w:tc>
      </w:tr>
      <w:tr>
        <w:tc>
          <w:tcPr>
            <w:tcW w:type="dxa" w:w="5112"/>
            <w:vAlign w:val="center"/>
            <w:shd w:fill="F3F6FA"/>
          </w:tcPr>
          <w:p>
            <w:pPr>
              <w:jc w:val="left"/>
            </w:pPr>
            <w:r/>
            <w:r>
              <w:rPr>
                <w:rFonts w:ascii="Aptos" w:hAnsi="Aptos"/>
                <w:b w:val="0"/>
                <w:color w:val="172033"/>
                <w:sz w:val="16"/>
              </w:rPr>
              <w:t>Agency</w:t>
            </w:r>
          </w:p>
        </w:tc>
        <w:tc>
          <w:tcPr>
            <w:tcW w:type="dxa" w:w="5112"/>
            <w:vAlign w:val="center"/>
            <w:shd w:fill="F3F6FA"/>
          </w:tcPr>
          <w:p>
            <w:pPr>
              <w:jc w:val="left"/>
            </w:pPr>
            <w:r/>
            <w:r>
              <w:rPr>
                <w:rFonts w:ascii="Aptos" w:hAnsi="Aptos"/>
                <w:b w:val="0"/>
                <w:color w:val="172033"/>
                <w:sz w:val="16"/>
              </w:rPr>
              <w:t>Produce structured prospect intelligence</w:t>
            </w:r>
          </w:p>
        </w:tc>
      </w:tr>
    </w:tbl>
    <w:p>
      <w:pPr>
        <w:pStyle w:val="Heading2"/>
      </w:pPr>
      <w:r>
        <w:t>3.2 Core Use Cases</w:t>
      </w:r>
    </w:p>
    <w:p>
      <w:pPr>
        <w:pStyle w:val="ListBullet"/>
        <w:spacing w:after="40"/>
        <w:ind w:left="288"/>
      </w:pPr>
      <w:r>
        <w:t>B2B SaaS prospect list generation</w:t>
      </w:r>
    </w:p>
    <w:p>
      <w:pPr>
        <w:pStyle w:val="ListBullet"/>
        <w:spacing w:after="40"/>
        <w:ind w:left="288"/>
      </w:pPr>
      <w:r>
        <w:t>Manufacturing prospects by headcount/technology</w:t>
      </w:r>
    </w:p>
    <w:p>
      <w:pPr>
        <w:pStyle w:val="ListBullet"/>
        <w:spacing w:after="40"/>
        <w:ind w:left="288"/>
      </w:pPr>
      <w:r>
        <w:t>Expansion and hiring-signal research</w:t>
      </w:r>
    </w:p>
    <w:p>
      <w:pPr>
        <w:pStyle w:val="ListBullet"/>
        <w:spacing w:after="40"/>
        <w:ind w:left="288"/>
      </w:pPr>
      <w:r>
        <w:t>Cleaning and merging records</w:t>
      </w:r>
    </w:p>
    <w:p>
      <w:pPr>
        <w:pStyle w:val="ListBullet"/>
        <w:spacing w:after="40"/>
        <w:ind w:left="288"/>
      </w:pPr>
      <w:r>
        <w:t>Refreshing lead sets</w:t>
      </w:r>
    </w:p>
    <w:p>
      <w:pPr>
        <w:pStyle w:val="ListBullet"/>
        <w:spacing w:after="40"/>
        <w:ind w:left="288"/>
      </w:pPr>
      <w:r>
        <w:t>CSV / CRM-style export</w:t>
      </w:r>
    </w:p>
    <w:p>
      <w:pPr>
        <w:pStyle w:val="Heading2"/>
      </w:pPr>
      <w:r>
        <w:t>3.3 End-to-End User Journey</w:t>
      </w:r>
    </w:p>
    <w:p>
      <w:pPr>
        <w:pStyle w:val="ListNumber"/>
        <w:spacing w:after="40"/>
      </w:pPr>
      <w:r>
        <w:t>Define ICP</w:t>
      </w:r>
    </w:p>
    <w:p>
      <w:pPr>
        <w:pStyle w:val="ListNumber"/>
        <w:spacing w:after="40"/>
      </w:pPr>
      <w:r>
        <w:t>Validate ICP</w:t>
      </w:r>
    </w:p>
    <w:p>
      <w:pPr>
        <w:pStyle w:val="ListNumber"/>
        <w:spacing w:after="40"/>
      </w:pPr>
      <w:r>
        <w:t>Launch research run</w:t>
      </w:r>
    </w:p>
    <w:p>
      <w:pPr>
        <w:pStyle w:val="ListNumber"/>
        <w:spacing w:after="40"/>
      </w:pPr>
      <w:r>
        <w:t>Discover accounts</w:t>
      </w:r>
    </w:p>
    <w:p>
      <w:pPr>
        <w:pStyle w:val="ListNumber"/>
        <w:spacing w:after="40"/>
      </w:pPr>
      <w:r>
        <w:t>Enrich accounts</w:t>
      </w:r>
    </w:p>
    <w:p>
      <w:pPr>
        <w:pStyle w:val="ListNumber"/>
        <w:spacing w:after="40"/>
      </w:pPr>
      <w:r>
        <w:t>Resolve identity</w:t>
      </w:r>
    </w:p>
    <w:p>
      <w:pPr>
        <w:pStyle w:val="ListNumber"/>
        <w:spacing w:after="40"/>
      </w:pPr>
      <w:r>
        <w:t>Qualify accounts</w:t>
      </w:r>
    </w:p>
    <w:p>
      <w:pPr>
        <w:pStyle w:val="ListNumber"/>
        <w:spacing w:after="40"/>
      </w:pPr>
      <w:r>
        <w:t>Score accounts</w:t>
      </w:r>
    </w:p>
    <w:p>
      <w:pPr>
        <w:pStyle w:val="ListNumber"/>
        <w:spacing w:after="40"/>
      </w:pPr>
      <w:r>
        <w:t>Review results</w:t>
      </w:r>
    </w:p>
    <w:p>
      <w:pPr>
        <w:pStyle w:val="ListNumber"/>
        <w:spacing w:after="40"/>
      </w:pPr>
      <w:r>
        <w:t>Export or refresh</w:t>
      </w:r>
    </w:p>
    <w:p>
      <w:pPr>
        <w:pStyle w:val="Heading1"/>
      </w:pPr>
      <w:r>
        <w:t>4.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033"/>
          </w:tcPr>
          <w:p>
            <w:pPr>
              <w:jc w:val="center"/>
            </w:pPr>
            <w:r/>
            <w:r>
              <w:rPr>
                <w:rFonts w:ascii="Aptos" w:hAnsi="Aptos"/>
                <w:b/>
                <w:color w:val="FFFFFF"/>
                <w:sz w:val="17"/>
              </w:rPr>
              <w:t>ID</w:t>
            </w:r>
          </w:p>
        </w:tc>
        <w:tc>
          <w:tcPr>
            <w:tcW w:type="dxa" w:w="3408"/>
            <w:vAlign w:val="center"/>
            <w:shd w:fill="172033"/>
          </w:tcPr>
          <w:p>
            <w:pPr>
              <w:jc w:val="center"/>
            </w:pPr>
            <w:r/>
            <w:r>
              <w:rPr>
                <w:rFonts w:ascii="Aptos" w:hAnsi="Aptos"/>
                <w:b/>
                <w:color w:val="FFFFFF"/>
                <w:sz w:val="17"/>
              </w:rPr>
              <w:t>Requirement</w:t>
            </w:r>
          </w:p>
        </w:tc>
        <w:tc>
          <w:tcPr>
            <w:tcW w:type="dxa" w:w="3408"/>
            <w:vAlign w:val="center"/>
            <w:shd w:fill="172033"/>
          </w:tcPr>
          <w:p>
            <w:pPr>
              <w:jc w:val="center"/>
            </w:pPr>
            <w:r/>
            <w:r>
              <w:rPr>
                <w:rFonts w:ascii="Aptos" w:hAnsi="Aptos"/>
                <w:b/>
                <w:color w:val="FFFFFF"/>
                <w:sz w:val="17"/>
              </w:rPr>
              <w:t>Specification</w:t>
            </w:r>
          </w:p>
        </w:tc>
      </w:tr>
      <w:tr>
        <w:tc>
          <w:tcPr>
            <w:tcW w:type="dxa" w:w="3408"/>
            <w:vAlign w:val="center"/>
            <w:shd w:fill="F3F6FA"/>
          </w:tcPr>
          <w:p>
            <w:pPr>
              <w:jc w:val="left"/>
            </w:pPr>
            <w:r/>
            <w:r>
              <w:rPr>
                <w:rFonts w:ascii="Aptos" w:hAnsi="Aptos"/>
                <w:b w:val="0"/>
                <w:color w:val="172033"/>
                <w:sz w:val="16"/>
              </w:rPr>
              <w:t>FR-01</w:t>
            </w:r>
          </w:p>
        </w:tc>
        <w:tc>
          <w:tcPr>
            <w:tcW w:type="dxa" w:w="3408"/>
            <w:vAlign w:val="center"/>
            <w:shd w:fill="F3F6FA"/>
          </w:tcPr>
          <w:p>
            <w:pPr>
              <w:jc w:val="left"/>
            </w:pPr>
            <w:r/>
            <w:r>
              <w:rPr>
                <w:rFonts w:ascii="Aptos" w:hAnsi="Aptos"/>
                <w:b w:val="0"/>
                <w:color w:val="172033"/>
                <w:sz w:val="16"/>
              </w:rPr>
              <w:t>ICP Intake</w:t>
            </w:r>
          </w:p>
        </w:tc>
        <w:tc>
          <w:tcPr>
            <w:tcW w:type="dxa" w:w="3408"/>
            <w:vAlign w:val="center"/>
            <w:shd w:fill="F3F6FA"/>
          </w:tcPr>
          <w:p>
            <w:pPr>
              <w:jc w:val="left"/>
            </w:pPr>
            <w:r/>
            <w:r>
              <w:rPr>
                <w:rFonts w:ascii="Aptos" w:hAnsi="Aptos"/>
                <w:b w:val="0"/>
                <w:color w:val="172033"/>
                <w:sz w:val="16"/>
              </w:rPr>
              <w:t>Convert natural-language ICP input into a typed structured representation.</w:t>
            </w:r>
          </w:p>
        </w:tc>
      </w:tr>
      <w:tr>
        <w:tc>
          <w:tcPr>
            <w:tcW w:type="dxa" w:w="3408"/>
            <w:vAlign w:val="center"/>
          </w:tcPr>
          <w:p>
            <w:pPr>
              <w:jc w:val="left"/>
            </w:pPr>
            <w:r/>
            <w:r>
              <w:rPr>
                <w:rFonts w:ascii="Aptos" w:hAnsi="Aptos"/>
                <w:b w:val="0"/>
                <w:color w:val="172033"/>
                <w:sz w:val="16"/>
              </w:rPr>
              <w:t>FR-02</w:t>
            </w:r>
          </w:p>
        </w:tc>
        <w:tc>
          <w:tcPr>
            <w:tcW w:type="dxa" w:w="3408"/>
            <w:vAlign w:val="center"/>
          </w:tcPr>
          <w:p>
            <w:pPr>
              <w:jc w:val="left"/>
            </w:pPr>
            <w:r/>
            <w:r>
              <w:rPr>
                <w:rFonts w:ascii="Aptos" w:hAnsi="Aptos"/>
                <w:b w:val="0"/>
                <w:color w:val="172033"/>
                <w:sz w:val="16"/>
              </w:rPr>
              <w:t>Advanced ICP</w:t>
            </w:r>
          </w:p>
        </w:tc>
        <w:tc>
          <w:tcPr>
            <w:tcW w:type="dxa" w:w="3408"/>
            <w:vAlign w:val="center"/>
          </w:tcPr>
          <w:p>
            <w:pPr>
              <w:jc w:val="left"/>
            </w:pPr>
            <w:r/>
            <w:r>
              <w:rPr>
                <w:rFonts w:ascii="Aptos" w:hAnsi="Aptos"/>
                <w:b w:val="0"/>
                <w:color w:val="172033"/>
                <w:sz w:val="16"/>
              </w:rPr>
              <w:t>Support industry, size, geography, business model, technology, target roles, signals and disqualifiers.</w:t>
            </w:r>
          </w:p>
        </w:tc>
      </w:tr>
      <w:tr>
        <w:tc>
          <w:tcPr>
            <w:tcW w:type="dxa" w:w="3408"/>
            <w:vAlign w:val="center"/>
            <w:shd w:fill="F3F6FA"/>
          </w:tcPr>
          <w:p>
            <w:pPr>
              <w:jc w:val="left"/>
            </w:pPr>
            <w:r/>
            <w:r>
              <w:rPr>
                <w:rFonts w:ascii="Aptos" w:hAnsi="Aptos"/>
                <w:b w:val="0"/>
                <w:color w:val="172033"/>
                <w:sz w:val="16"/>
              </w:rPr>
              <w:t>FR-03</w:t>
            </w:r>
          </w:p>
        </w:tc>
        <w:tc>
          <w:tcPr>
            <w:tcW w:type="dxa" w:w="3408"/>
            <w:vAlign w:val="center"/>
            <w:shd w:fill="F3F6FA"/>
          </w:tcPr>
          <w:p>
            <w:pPr>
              <w:jc w:val="left"/>
            </w:pPr>
            <w:r/>
            <w:r>
              <w:rPr>
                <w:rFonts w:ascii="Aptos" w:hAnsi="Aptos"/>
                <w:b w:val="0"/>
                <w:color w:val="172033"/>
                <w:sz w:val="16"/>
              </w:rPr>
              <w:t>ICP Preview</w:t>
            </w:r>
          </w:p>
        </w:tc>
        <w:tc>
          <w:tcPr>
            <w:tcW w:type="dxa" w:w="3408"/>
            <w:vAlign w:val="center"/>
            <w:shd w:fill="F3F6FA"/>
          </w:tcPr>
          <w:p>
            <w:pPr>
              <w:jc w:val="left"/>
            </w:pPr>
            <w:r/>
            <w:r>
              <w:rPr>
                <w:rFonts w:ascii="Aptos" w:hAnsi="Aptos"/>
                <w:b w:val="0"/>
                <w:color w:val="172033"/>
                <w:sz w:val="16"/>
              </w:rPr>
              <w:t>Provide an approval/preview checkpoint before research.</w:t>
            </w:r>
          </w:p>
        </w:tc>
      </w:tr>
      <w:tr>
        <w:tc>
          <w:tcPr>
            <w:tcW w:type="dxa" w:w="3408"/>
            <w:vAlign w:val="center"/>
          </w:tcPr>
          <w:p>
            <w:pPr>
              <w:jc w:val="left"/>
            </w:pPr>
            <w:r/>
            <w:r>
              <w:rPr>
                <w:rFonts w:ascii="Aptos" w:hAnsi="Aptos"/>
                <w:b w:val="0"/>
                <w:color w:val="172033"/>
                <w:sz w:val="16"/>
              </w:rPr>
              <w:t>FR-04</w:t>
            </w:r>
          </w:p>
        </w:tc>
        <w:tc>
          <w:tcPr>
            <w:tcW w:type="dxa" w:w="3408"/>
            <w:vAlign w:val="center"/>
          </w:tcPr>
          <w:p>
            <w:pPr>
              <w:jc w:val="left"/>
            </w:pPr>
            <w:r/>
            <w:r>
              <w:rPr>
                <w:rFonts w:ascii="Aptos" w:hAnsi="Aptos"/>
                <w:b w:val="0"/>
                <w:color w:val="172033"/>
                <w:sz w:val="16"/>
              </w:rPr>
              <w:t>Discovery</w:t>
            </w:r>
          </w:p>
        </w:tc>
        <w:tc>
          <w:tcPr>
            <w:tcW w:type="dxa" w:w="3408"/>
            <w:vAlign w:val="center"/>
          </w:tcPr>
          <w:p>
            <w:pPr>
              <w:jc w:val="left"/>
            </w:pPr>
            <w:r/>
            <w:r>
              <w:rPr>
                <w:rFonts w:ascii="Aptos" w:hAnsi="Aptos"/>
                <w:b w:val="0"/>
                <w:color w:val="172033"/>
                <w:sz w:val="16"/>
              </w:rPr>
              <w:t>Discover candidate accounts from permitted public sources.</w:t>
            </w:r>
          </w:p>
        </w:tc>
      </w:tr>
      <w:tr>
        <w:tc>
          <w:tcPr>
            <w:tcW w:type="dxa" w:w="3408"/>
            <w:vAlign w:val="center"/>
            <w:shd w:fill="F3F6FA"/>
          </w:tcPr>
          <w:p>
            <w:pPr>
              <w:jc w:val="left"/>
            </w:pPr>
            <w:r/>
            <w:r>
              <w:rPr>
                <w:rFonts w:ascii="Aptos" w:hAnsi="Aptos"/>
                <w:b w:val="0"/>
                <w:color w:val="172033"/>
                <w:sz w:val="16"/>
              </w:rPr>
              <w:t>FR-05</w:t>
            </w:r>
          </w:p>
        </w:tc>
        <w:tc>
          <w:tcPr>
            <w:tcW w:type="dxa" w:w="3408"/>
            <w:vAlign w:val="center"/>
            <w:shd w:fill="F3F6FA"/>
          </w:tcPr>
          <w:p>
            <w:pPr>
              <w:jc w:val="left"/>
            </w:pPr>
            <w:r/>
            <w:r>
              <w:rPr>
                <w:rFonts w:ascii="Aptos" w:hAnsi="Aptos"/>
                <w:b w:val="0"/>
                <w:color w:val="172033"/>
                <w:sz w:val="16"/>
              </w:rPr>
              <w:t>Robots Check</w:t>
            </w:r>
          </w:p>
        </w:tc>
        <w:tc>
          <w:tcPr>
            <w:tcW w:type="dxa" w:w="3408"/>
            <w:vAlign w:val="center"/>
            <w:shd w:fill="F3F6FA"/>
          </w:tcPr>
          <w:p>
            <w:pPr>
              <w:jc w:val="left"/>
            </w:pPr>
            <w:r/>
            <w:r>
              <w:rPr>
                <w:rFonts w:ascii="Aptos" w:hAnsi="Aptos"/>
                <w:b w:val="0"/>
                <w:color w:val="172033"/>
                <w:sz w:val="16"/>
              </w:rPr>
              <w:t>Check robots.txt before fetching; skip and log disallowed URLs.</w:t>
            </w:r>
          </w:p>
        </w:tc>
      </w:tr>
      <w:tr>
        <w:tc>
          <w:tcPr>
            <w:tcW w:type="dxa" w:w="3408"/>
            <w:vAlign w:val="center"/>
          </w:tcPr>
          <w:p>
            <w:pPr>
              <w:jc w:val="left"/>
            </w:pPr>
            <w:r/>
            <w:r>
              <w:rPr>
                <w:rFonts w:ascii="Aptos" w:hAnsi="Aptos"/>
                <w:b w:val="0"/>
                <w:color w:val="172033"/>
                <w:sz w:val="16"/>
              </w:rPr>
              <w:t>FR-06</w:t>
            </w:r>
          </w:p>
        </w:tc>
        <w:tc>
          <w:tcPr>
            <w:tcW w:type="dxa" w:w="3408"/>
            <w:vAlign w:val="center"/>
          </w:tcPr>
          <w:p>
            <w:pPr>
              <w:jc w:val="left"/>
            </w:pPr>
            <w:r/>
            <w:r>
              <w:rPr>
                <w:rFonts w:ascii="Aptos" w:hAnsi="Aptos"/>
                <w:b w:val="0"/>
                <w:color w:val="172033"/>
                <w:sz w:val="16"/>
              </w:rPr>
              <w:t>Enrichment</w:t>
            </w:r>
          </w:p>
        </w:tc>
        <w:tc>
          <w:tcPr>
            <w:tcW w:type="dxa" w:w="3408"/>
            <w:vAlign w:val="center"/>
          </w:tcPr>
          <w:p>
            <w:pPr>
              <w:jc w:val="left"/>
            </w:pPr>
            <w:r/>
            <w:r>
              <w:rPr>
                <w:rFonts w:ascii="Aptos" w:hAnsi="Aptos"/>
                <w:b w:val="0"/>
                <w:color w:val="172033"/>
                <w:sz w:val="16"/>
              </w:rPr>
              <w:t>Collect and normalize public business information.</w:t>
            </w:r>
          </w:p>
        </w:tc>
      </w:tr>
      <w:tr>
        <w:tc>
          <w:tcPr>
            <w:tcW w:type="dxa" w:w="3408"/>
            <w:vAlign w:val="center"/>
            <w:shd w:fill="F3F6FA"/>
          </w:tcPr>
          <w:p>
            <w:pPr>
              <w:jc w:val="left"/>
            </w:pPr>
            <w:r/>
            <w:r>
              <w:rPr>
                <w:rFonts w:ascii="Aptos" w:hAnsi="Aptos"/>
                <w:b w:val="0"/>
                <w:color w:val="172033"/>
                <w:sz w:val="16"/>
              </w:rPr>
              <w:t>FR-07</w:t>
            </w:r>
          </w:p>
        </w:tc>
        <w:tc>
          <w:tcPr>
            <w:tcW w:type="dxa" w:w="3408"/>
            <w:vAlign w:val="center"/>
            <w:shd w:fill="F3F6FA"/>
          </w:tcPr>
          <w:p>
            <w:pPr>
              <w:jc w:val="left"/>
            </w:pPr>
            <w:r/>
            <w:r>
              <w:rPr>
                <w:rFonts w:ascii="Aptos" w:hAnsi="Aptos"/>
                <w:b w:val="0"/>
                <w:color w:val="172033"/>
                <w:sz w:val="16"/>
              </w:rPr>
              <w:t>Persona Mapping</w:t>
            </w:r>
          </w:p>
        </w:tc>
        <w:tc>
          <w:tcPr>
            <w:tcW w:type="dxa" w:w="3408"/>
            <w:vAlign w:val="center"/>
            <w:shd w:fill="F3F6FA"/>
          </w:tcPr>
          <w:p>
            <w:pPr>
              <w:jc w:val="left"/>
            </w:pPr>
            <w:r/>
            <w:r>
              <w:rPr>
                <w:rFonts w:ascii="Aptos" w:hAnsi="Aptos"/>
                <w:b w:val="0"/>
                <w:color w:val="172033"/>
                <w:sz w:val="16"/>
              </w:rPr>
              <w:t>Map public professional personas without requiring private personal data.</w:t>
            </w:r>
          </w:p>
        </w:tc>
      </w:tr>
      <w:tr>
        <w:tc>
          <w:tcPr>
            <w:tcW w:type="dxa" w:w="3408"/>
            <w:vAlign w:val="center"/>
          </w:tcPr>
          <w:p>
            <w:pPr>
              <w:jc w:val="left"/>
            </w:pPr>
            <w:r/>
            <w:r>
              <w:rPr>
                <w:rFonts w:ascii="Aptos" w:hAnsi="Aptos"/>
                <w:b w:val="0"/>
                <w:color w:val="172033"/>
                <w:sz w:val="16"/>
              </w:rPr>
              <w:t>FR-08</w:t>
            </w:r>
          </w:p>
        </w:tc>
        <w:tc>
          <w:tcPr>
            <w:tcW w:type="dxa" w:w="3408"/>
            <w:vAlign w:val="center"/>
          </w:tcPr>
          <w:p>
            <w:pPr>
              <w:jc w:val="left"/>
            </w:pPr>
            <w:r/>
            <w:r>
              <w:rPr>
                <w:rFonts w:ascii="Aptos" w:hAnsi="Aptos"/>
                <w:b w:val="0"/>
                <w:color w:val="172033"/>
                <w:sz w:val="16"/>
              </w:rPr>
              <w:t>Evidence Capture</w:t>
            </w:r>
          </w:p>
        </w:tc>
        <w:tc>
          <w:tcPr>
            <w:tcW w:type="dxa" w:w="3408"/>
            <w:vAlign w:val="center"/>
          </w:tcPr>
          <w:p>
            <w:pPr>
              <w:jc w:val="left"/>
            </w:pPr>
            <w:r/>
            <w:r>
              <w:rPr>
                <w:rFonts w:ascii="Aptos" w:hAnsi="Aptos"/>
                <w:b w:val="0"/>
                <w:color w:val="172033"/>
                <w:sz w:val="16"/>
              </w:rPr>
              <w:t>Store source URL, timestamp and snippet when available.</w:t>
            </w:r>
          </w:p>
        </w:tc>
      </w:tr>
      <w:tr>
        <w:tc>
          <w:tcPr>
            <w:tcW w:type="dxa" w:w="3408"/>
            <w:vAlign w:val="center"/>
            <w:shd w:fill="F3F6FA"/>
          </w:tcPr>
          <w:p>
            <w:pPr>
              <w:jc w:val="left"/>
            </w:pPr>
            <w:r/>
            <w:r>
              <w:rPr>
                <w:rFonts w:ascii="Aptos" w:hAnsi="Aptos"/>
                <w:b w:val="0"/>
                <w:color w:val="172033"/>
                <w:sz w:val="16"/>
              </w:rPr>
              <w:t>FR-09</w:t>
            </w:r>
          </w:p>
        </w:tc>
        <w:tc>
          <w:tcPr>
            <w:tcW w:type="dxa" w:w="3408"/>
            <w:vAlign w:val="center"/>
            <w:shd w:fill="F3F6FA"/>
          </w:tcPr>
          <w:p>
            <w:pPr>
              <w:jc w:val="left"/>
            </w:pPr>
            <w:r/>
            <w:r>
              <w:rPr>
                <w:rFonts w:ascii="Aptos" w:hAnsi="Aptos"/>
                <w:b w:val="0"/>
                <w:color w:val="172033"/>
                <w:sz w:val="16"/>
              </w:rPr>
              <w:t>Deduplication</w:t>
            </w:r>
          </w:p>
        </w:tc>
        <w:tc>
          <w:tcPr>
            <w:tcW w:type="dxa" w:w="3408"/>
            <w:vAlign w:val="center"/>
            <w:shd w:fill="F3F6FA"/>
          </w:tcPr>
          <w:p>
            <w:pPr>
              <w:jc w:val="left"/>
            </w:pPr>
            <w:r/>
            <w:r>
              <w:rPr>
                <w:rFonts w:ascii="Aptos" w:hAnsi="Aptos"/>
                <w:b w:val="0"/>
                <w:color w:val="172033"/>
                <w:sz w:val="16"/>
              </w:rPr>
              <w:t>Canonicalize and resolve duplicate identities.</w:t>
            </w:r>
          </w:p>
        </w:tc>
      </w:tr>
      <w:tr>
        <w:tc>
          <w:tcPr>
            <w:tcW w:type="dxa" w:w="3408"/>
            <w:vAlign w:val="center"/>
          </w:tcPr>
          <w:p>
            <w:pPr>
              <w:jc w:val="left"/>
            </w:pPr>
            <w:r/>
            <w:r>
              <w:rPr>
                <w:rFonts w:ascii="Aptos" w:hAnsi="Aptos"/>
                <w:b w:val="0"/>
                <w:color w:val="172033"/>
                <w:sz w:val="16"/>
              </w:rPr>
              <w:t>FR-10</w:t>
            </w:r>
          </w:p>
        </w:tc>
        <w:tc>
          <w:tcPr>
            <w:tcW w:type="dxa" w:w="3408"/>
            <w:vAlign w:val="center"/>
          </w:tcPr>
          <w:p>
            <w:pPr>
              <w:jc w:val="left"/>
            </w:pPr>
            <w:r/>
            <w:r>
              <w:rPr>
                <w:rFonts w:ascii="Aptos" w:hAnsi="Aptos"/>
                <w:b w:val="0"/>
                <w:color w:val="172033"/>
                <w:sz w:val="16"/>
              </w:rPr>
              <w:t>Qualification Rubric</w:t>
            </w:r>
          </w:p>
        </w:tc>
        <w:tc>
          <w:tcPr>
            <w:tcW w:type="dxa" w:w="3408"/>
            <w:vAlign w:val="center"/>
          </w:tcPr>
          <w:p>
            <w:pPr>
              <w:jc w:val="left"/>
            </w:pPr>
            <w:r/>
            <w:r>
              <w:rPr>
                <w:rFonts w:ascii="Aptos" w:hAnsi="Aptos"/>
                <w:b w:val="0"/>
                <w:color w:val="172033"/>
                <w:sz w:val="16"/>
              </w:rPr>
              <w:t>Apply an explicit inspectable qualification rubric.</w:t>
            </w:r>
          </w:p>
        </w:tc>
      </w:tr>
      <w:tr>
        <w:tc>
          <w:tcPr>
            <w:tcW w:type="dxa" w:w="3408"/>
            <w:vAlign w:val="center"/>
            <w:shd w:fill="F3F6FA"/>
          </w:tcPr>
          <w:p>
            <w:pPr>
              <w:jc w:val="left"/>
            </w:pPr>
            <w:r/>
            <w:r>
              <w:rPr>
                <w:rFonts w:ascii="Aptos" w:hAnsi="Aptos"/>
                <w:b w:val="0"/>
                <w:color w:val="172033"/>
                <w:sz w:val="16"/>
              </w:rPr>
              <w:t>FR-11</w:t>
            </w:r>
          </w:p>
        </w:tc>
        <w:tc>
          <w:tcPr>
            <w:tcW w:type="dxa" w:w="3408"/>
            <w:vAlign w:val="center"/>
            <w:shd w:fill="F3F6FA"/>
          </w:tcPr>
          <w:p>
            <w:pPr>
              <w:jc w:val="left"/>
            </w:pPr>
            <w:r/>
            <w:r>
              <w:rPr>
                <w:rFonts w:ascii="Aptos" w:hAnsi="Aptos"/>
                <w:b w:val="0"/>
                <w:color w:val="172033"/>
                <w:sz w:val="16"/>
              </w:rPr>
              <w:t>Fit Score</w:t>
            </w:r>
          </w:p>
        </w:tc>
        <w:tc>
          <w:tcPr>
            <w:tcW w:type="dxa" w:w="3408"/>
            <w:vAlign w:val="center"/>
            <w:shd w:fill="F3F6FA"/>
          </w:tcPr>
          <w:p>
            <w:pPr>
              <w:jc w:val="left"/>
            </w:pPr>
            <w:r/>
            <w:r>
              <w:rPr>
                <w:rFonts w:ascii="Aptos" w:hAnsi="Aptos"/>
                <w:b w:val="0"/>
                <w:color w:val="172033"/>
                <w:sz w:val="16"/>
              </w:rPr>
              <w:t>Calculate deterministic 0–100 Fit Score.</w:t>
            </w:r>
          </w:p>
        </w:tc>
      </w:tr>
      <w:tr>
        <w:tc>
          <w:tcPr>
            <w:tcW w:type="dxa" w:w="3408"/>
            <w:vAlign w:val="center"/>
          </w:tcPr>
          <w:p>
            <w:pPr>
              <w:jc w:val="left"/>
            </w:pPr>
            <w:r/>
            <w:r>
              <w:rPr>
                <w:rFonts w:ascii="Aptos" w:hAnsi="Aptos"/>
                <w:b w:val="0"/>
                <w:color w:val="172033"/>
                <w:sz w:val="16"/>
              </w:rPr>
              <w:t>FR-12</w:t>
            </w:r>
          </w:p>
        </w:tc>
        <w:tc>
          <w:tcPr>
            <w:tcW w:type="dxa" w:w="3408"/>
            <w:vAlign w:val="center"/>
          </w:tcPr>
          <w:p>
            <w:pPr>
              <w:jc w:val="left"/>
            </w:pPr>
            <w:r/>
            <w:r>
              <w:rPr>
                <w:rFonts w:ascii="Aptos" w:hAnsi="Aptos"/>
                <w:b w:val="0"/>
                <w:color w:val="172033"/>
                <w:sz w:val="16"/>
              </w:rPr>
              <w:t>Evidence Confidence</w:t>
            </w:r>
          </w:p>
        </w:tc>
        <w:tc>
          <w:tcPr>
            <w:tcW w:type="dxa" w:w="3408"/>
            <w:vAlign w:val="center"/>
          </w:tcPr>
          <w:p>
            <w:pPr>
              <w:jc w:val="left"/>
            </w:pPr>
            <w:r/>
            <w:r>
              <w:rPr>
                <w:rFonts w:ascii="Aptos" w:hAnsi="Aptos"/>
                <w:b w:val="0"/>
                <w:color w:val="172033"/>
                <w:sz w:val="16"/>
              </w:rPr>
              <w:t>Calculate/display Evidence Confidence separately from fit.</w:t>
            </w:r>
          </w:p>
        </w:tc>
      </w:tr>
      <w:tr>
        <w:tc>
          <w:tcPr>
            <w:tcW w:type="dxa" w:w="3408"/>
            <w:vAlign w:val="center"/>
            <w:shd w:fill="F3F6FA"/>
          </w:tcPr>
          <w:p>
            <w:pPr>
              <w:jc w:val="left"/>
            </w:pPr>
            <w:r/>
            <w:r>
              <w:rPr>
                <w:rFonts w:ascii="Aptos" w:hAnsi="Aptos"/>
                <w:b w:val="0"/>
                <w:color w:val="172033"/>
                <w:sz w:val="16"/>
              </w:rPr>
              <w:t>FR-13</w:t>
            </w:r>
          </w:p>
        </w:tc>
        <w:tc>
          <w:tcPr>
            <w:tcW w:type="dxa" w:w="3408"/>
            <w:vAlign w:val="center"/>
            <w:shd w:fill="F3F6FA"/>
          </w:tcPr>
          <w:p>
            <w:pPr>
              <w:jc w:val="left"/>
            </w:pPr>
            <w:r/>
            <w:r>
              <w:rPr>
                <w:rFonts w:ascii="Aptos" w:hAnsi="Aptos"/>
                <w:b w:val="0"/>
                <w:color w:val="172033"/>
                <w:sz w:val="16"/>
              </w:rPr>
              <w:t>Explainability</w:t>
            </w:r>
          </w:p>
        </w:tc>
        <w:tc>
          <w:tcPr>
            <w:tcW w:type="dxa" w:w="3408"/>
            <w:vAlign w:val="center"/>
            <w:shd w:fill="F3F6FA"/>
          </w:tcPr>
          <w:p>
            <w:pPr>
              <w:jc w:val="left"/>
            </w:pPr>
            <w:r/>
            <w:r>
              <w:rPr>
                <w:rFonts w:ascii="Aptos" w:hAnsi="Aptos"/>
                <w:b w:val="0"/>
                <w:color w:val="172033"/>
                <w:sz w:val="16"/>
              </w:rPr>
              <w:t>Show score factors, evidence and explanation.</w:t>
            </w:r>
          </w:p>
        </w:tc>
      </w:tr>
      <w:tr>
        <w:tc>
          <w:tcPr>
            <w:tcW w:type="dxa" w:w="3408"/>
            <w:vAlign w:val="center"/>
          </w:tcPr>
          <w:p>
            <w:pPr>
              <w:jc w:val="left"/>
            </w:pPr>
            <w:r/>
            <w:r>
              <w:rPr>
                <w:rFonts w:ascii="Aptos" w:hAnsi="Aptos"/>
                <w:b w:val="0"/>
                <w:color w:val="172033"/>
                <w:sz w:val="16"/>
              </w:rPr>
              <w:t>FR-14</w:t>
            </w:r>
          </w:p>
        </w:tc>
        <w:tc>
          <w:tcPr>
            <w:tcW w:type="dxa" w:w="3408"/>
            <w:vAlign w:val="center"/>
          </w:tcPr>
          <w:p>
            <w:pPr>
              <w:jc w:val="left"/>
            </w:pPr>
            <w:r/>
            <w:r>
              <w:rPr>
                <w:rFonts w:ascii="Aptos" w:hAnsi="Aptos"/>
                <w:b w:val="0"/>
                <w:color w:val="172033"/>
                <w:sz w:val="16"/>
              </w:rPr>
              <w:t>Batch Refresh</w:t>
            </w:r>
          </w:p>
        </w:tc>
        <w:tc>
          <w:tcPr>
            <w:tcW w:type="dxa" w:w="3408"/>
            <w:vAlign w:val="center"/>
          </w:tcPr>
          <w:p>
            <w:pPr>
              <w:jc w:val="left"/>
            </w:pPr>
            <w:r/>
            <w:r>
              <w:rPr>
                <w:rFonts w:ascii="Aptos" w:hAnsi="Aptos"/>
                <w:b w:val="0"/>
                <w:color w:val="172033"/>
                <w:sz w:val="16"/>
              </w:rPr>
              <w:t>Support refresh of lead sets.</w:t>
            </w:r>
          </w:p>
        </w:tc>
      </w:tr>
      <w:tr>
        <w:tc>
          <w:tcPr>
            <w:tcW w:type="dxa" w:w="3408"/>
            <w:vAlign w:val="center"/>
            <w:shd w:fill="F3F6FA"/>
          </w:tcPr>
          <w:p>
            <w:pPr>
              <w:jc w:val="left"/>
            </w:pPr>
            <w:r/>
            <w:r>
              <w:rPr>
                <w:rFonts w:ascii="Aptos" w:hAnsi="Aptos"/>
                <w:b w:val="0"/>
                <w:color w:val="172033"/>
                <w:sz w:val="16"/>
              </w:rPr>
              <w:t>FR-15</w:t>
            </w:r>
          </w:p>
        </w:tc>
        <w:tc>
          <w:tcPr>
            <w:tcW w:type="dxa" w:w="3408"/>
            <w:vAlign w:val="center"/>
            <w:shd w:fill="F3F6FA"/>
          </w:tcPr>
          <w:p>
            <w:pPr>
              <w:jc w:val="left"/>
            </w:pPr>
            <w:r/>
            <w:r>
              <w:rPr>
                <w:rFonts w:ascii="Aptos" w:hAnsi="Aptos"/>
                <w:b w:val="0"/>
                <w:color w:val="172033"/>
                <w:sz w:val="16"/>
              </w:rPr>
              <w:t>Cache / TTL</w:t>
            </w:r>
          </w:p>
        </w:tc>
        <w:tc>
          <w:tcPr>
            <w:tcW w:type="dxa" w:w="3408"/>
            <w:vAlign w:val="center"/>
            <w:shd w:fill="F3F6FA"/>
          </w:tcPr>
          <w:p>
            <w:pPr>
              <w:jc w:val="left"/>
            </w:pPr>
            <w:r/>
            <w:r>
              <w:rPr>
                <w:rFonts w:ascii="Aptos" w:hAnsi="Aptos"/>
                <w:b w:val="0"/>
                <w:color w:val="172033"/>
                <w:sz w:val="16"/>
              </w:rPr>
              <w:t>Control repeated access using caching and TTL.</w:t>
            </w:r>
          </w:p>
        </w:tc>
      </w:tr>
      <w:tr>
        <w:tc>
          <w:tcPr>
            <w:tcW w:type="dxa" w:w="3408"/>
            <w:vAlign w:val="center"/>
          </w:tcPr>
          <w:p>
            <w:pPr>
              <w:jc w:val="left"/>
            </w:pPr>
            <w:r/>
            <w:r>
              <w:rPr>
                <w:rFonts w:ascii="Aptos" w:hAnsi="Aptos"/>
                <w:b w:val="0"/>
                <w:color w:val="172033"/>
                <w:sz w:val="16"/>
              </w:rPr>
              <w:t>FR-16</w:t>
            </w:r>
          </w:p>
        </w:tc>
        <w:tc>
          <w:tcPr>
            <w:tcW w:type="dxa" w:w="3408"/>
            <w:vAlign w:val="center"/>
          </w:tcPr>
          <w:p>
            <w:pPr>
              <w:jc w:val="left"/>
            </w:pPr>
            <w:r/>
            <w:r>
              <w:rPr>
                <w:rFonts w:ascii="Aptos" w:hAnsi="Aptos"/>
                <w:b w:val="0"/>
                <w:color w:val="172033"/>
                <w:sz w:val="16"/>
              </w:rPr>
              <w:t>CSV Export</w:t>
            </w:r>
          </w:p>
        </w:tc>
        <w:tc>
          <w:tcPr>
            <w:tcW w:type="dxa" w:w="3408"/>
            <w:vAlign w:val="center"/>
          </w:tcPr>
          <w:p>
            <w:pPr>
              <w:jc w:val="left"/>
            </w:pPr>
            <w:r/>
            <w:r>
              <w:rPr>
                <w:rFonts w:ascii="Aptos" w:hAnsi="Aptos"/>
                <w:b w:val="0"/>
                <w:color w:val="172033"/>
                <w:sz w:val="16"/>
              </w:rPr>
              <w:t>Provide CRM-compatible CSV export.</w:t>
            </w:r>
          </w:p>
        </w:tc>
      </w:tr>
      <w:tr>
        <w:tc>
          <w:tcPr>
            <w:tcW w:type="dxa" w:w="3408"/>
            <w:vAlign w:val="center"/>
            <w:shd w:fill="F3F6FA"/>
          </w:tcPr>
          <w:p>
            <w:pPr>
              <w:jc w:val="left"/>
            </w:pPr>
            <w:r/>
            <w:r>
              <w:rPr>
                <w:rFonts w:ascii="Aptos" w:hAnsi="Aptos"/>
                <w:b w:val="0"/>
                <w:color w:val="172033"/>
                <w:sz w:val="16"/>
              </w:rPr>
              <w:t>FR-17</w:t>
            </w:r>
          </w:p>
        </w:tc>
        <w:tc>
          <w:tcPr>
            <w:tcW w:type="dxa" w:w="3408"/>
            <w:vAlign w:val="center"/>
            <w:shd w:fill="F3F6FA"/>
          </w:tcPr>
          <w:p>
            <w:pPr>
              <w:jc w:val="left"/>
            </w:pPr>
            <w:r/>
            <w:r>
              <w:rPr>
                <w:rFonts w:ascii="Aptos" w:hAnsi="Aptos"/>
                <w:b w:val="0"/>
                <w:color w:val="172033"/>
                <w:sz w:val="16"/>
              </w:rPr>
              <w:t>Run History</w:t>
            </w:r>
          </w:p>
        </w:tc>
        <w:tc>
          <w:tcPr>
            <w:tcW w:type="dxa" w:w="3408"/>
            <w:vAlign w:val="center"/>
            <w:shd w:fill="F3F6FA"/>
          </w:tcPr>
          <w:p>
            <w:pPr>
              <w:jc w:val="left"/>
            </w:pPr>
            <w:r/>
            <w:r>
              <w:rPr>
                <w:rFonts w:ascii="Aptos" w:hAnsi="Aptos"/>
                <w:b w:val="0"/>
                <w:color w:val="172033"/>
                <w:sz w:val="16"/>
              </w:rPr>
              <w:t>Maintain run history and execution trace.</w:t>
            </w:r>
          </w:p>
        </w:tc>
      </w:tr>
      <w:tr>
        <w:tc>
          <w:tcPr>
            <w:tcW w:type="dxa" w:w="3408"/>
            <w:vAlign w:val="center"/>
          </w:tcPr>
          <w:p>
            <w:pPr>
              <w:jc w:val="left"/>
            </w:pPr>
            <w:r/>
            <w:r>
              <w:rPr>
                <w:rFonts w:ascii="Aptos" w:hAnsi="Aptos"/>
                <w:b w:val="0"/>
                <w:color w:val="172033"/>
                <w:sz w:val="16"/>
              </w:rPr>
              <w:t>FR-18</w:t>
            </w:r>
          </w:p>
        </w:tc>
        <w:tc>
          <w:tcPr>
            <w:tcW w:type="dxa" w:w="3408"/>
            <w:vAlign w:val="center"/>
          </w:tcPr>
          <w:p>
            <w:pPr>
              <w:jc w:val="left"/>
            </w:pPr>
            <w:r/>
            <w:r>
              <w:rPr>
                <w:rFonts w:ascii="Aptos" w:hAnsi="Aptos"/>
                <w:b w:val="0"/>
                <w:color w:val="172033"/>
                <w:sz w:val="16"/>
              </w:rPr>
              <w:t>Failure Handling</w:t>
            </w:r>
          </w:p>
        </w:tc>
        <w:tc>
          <w:tcPr>
            <w:tcW w:type="dxa" w:w="3408"/>
            <w:vAlign w:val="center"/>
          </w:tcPr>
          <w:p>
            <w:pPr>
              <w:jc w:val="left"/>
            </w:pPr>
            <w:r/>
            <w:r>
              <w:rPr>
                <w:rFonts w:ascii="Aptos" w:hAnsi="Aptos"/>
                <w:b w:val="0"/>
                <w:color w:val="172033"/>
                <w:sz w:val="16"/>
              </w:rPr>
              <w:t>Prevent failures from corrupting completed results.</w:t>
            </w:r>
          </w:p>
        </w:tc>
      </w:tr>
    </w:tbl>
    <w:p>
      <w:pPr>
        <w:pStyle w:val="Heading1"/>
      </w:pPr>
      <w:r>
        <w:t>5. Feature Specification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033"/>
          </w:tcPr>
          <w:p>
            <w:pPr>
              <w:jc w:val="center"/>
            </w:pPr>
            <w:r/>
            <w:r>
              <w:rPr>
                <w:rFonts w:ascii="Aptos" w:hAnsi="Aptos"/>
                <w:b/>
                <w:color w:val="FFFFFF"/>
                <w:sz w:val="17"/>
              </w:rPr>
              <w:t>Feature</w:t>
            </w:r>
          </w:p>
        </w:tc>
        <w:tc>
          <w:tcPr>
            <w:tcW w:type="dxa" w:w="5112"/>
            <w:vAlign w:val="center"/>
            <w:shd w:fill="172033"/>
          </w:tcPr>
          <w:p>
            <w:pPr>
              <w:jc w:val="center"/>
            </w:pPr>
            <w:r/>
            <w:r>
              <w:rPr>
                <w:rFonts w:ascii="Aptos" w:hAnsi="Aptos"/>
                <w:b/>
                <w:color w:val="FFFFFF"/>
                <w:sz w:val="17"/>
              </w:rPr>
              <w:t>Required Capability</w:t>
            </w:r>
          </w:p>
        </w:tc>
      </w:tr>
      <w:tr>
        <w:tc>
          <w:tcPr>
            <w:tcW w:type="dxa" w:w="5112"/>
            <w:vAlign w:val="center"/>
            <w:shd w:fill="F3F6FA"/>
          </w:tcPr>
          <w:p>
            <w:pPr>
              <w:jc w:val="left"/>
            </w:pPr>
            <w:r/>
            <w:r>
              <w:rPr>
                <w:rFonts w:ascii="Aptos" w:hAnsi="Aptos"/>
                <w:b w:val="0"/>
                <w:color w:val="172033"/>
                <w:sz w:val="16"/>
              </w:rPr>
              <w:t>ICP Builder</w:t>
            </w:r>
          </w:p>
        </w:tc>
        <w:tc>
          <w:tcPr>
            <w:tcW w:type="dxa" w:w="5112"/>
            <w:vAlign w:val="center"/>
            <w:shd w:fill="F3F6FA"/>
          </w:tcPr>
          <w:p>
            <w:pPr>
              <w:jc w:val="left"/>
            </w:pPr>
            <w:r/>
            <w:r>
              <w:rPr>
                <w:rFonts w:ascii="Aptos" w:hAnsi="Aptos"/>
                <w:b w:val="0"/>
                <w:color w:val="172033"/>
                <w:sz w:val="16"/>
              </w:rPr>
              <w:t>Natural-language input, advanced form, disqualifiers, summary and approval.</w:t>
            </w:r>
          </w:p>
        </w:tc>
      </w:tr>
      <w:tr>
        <w:tc>
          <w:tcPr>
            <w:tcW w:type="dxa" w:w="5112"/>
            <w:vAlign w:val="center"/>
          </w:tcPr>
          <w:p>
            <w:pPr>
              <w:jc w:val="left"/>
            </w:pPr>
            <w:r/>
            <w:r>
              <w:rPr>
                <w:rFonts w:ascii="Aptos" w:hAnsi="Aptos"/>
                <w:b w:val="0"/>
                <w:color w:val="172033"/>
                <w:sz w:val="16"/>
              </w:rPr>
              <w:t>Research Workspace</w:t>
            </w:r>
          </w:p>
        </w:tc>
        <w:tc>
          <w:tcPr>
            <w:tcW w:type="dxa" w:w="5112"/>
            <w:vAlign w:val="center"/>
          </w:tcPr>
          <w:p>
            <w:pPr>
              <w:jc w:val="left"/>
            </w:pPr>
            <w:r/>
            <w:r>
              <w:rPr>
                <w:rFonts w:ascii="Aptos" w:hAnsi="Aptos"/>
                <w:b w:val="0"/>
                <w:color w:val="172033"/>
                <w:sz w:val="16"/>
              </w:rPr>
              <w:t>Run timeline, agent handoff trace, source activity, metrics and errors.</w:t>
            </w:r>
          </w:p>
        </w:tc>
      </w:tr>
      <w:tr>
        <w:tc>
          <w:tcPr>
            <w:tcW w:type="dxa" w:w="5112"/>
            <w:vAlign w:val="center"/>
            <w:shd w:fill="F3F6FA"/>
          </w:tcPr>
          <w:p>
            <w:pPr>
              <w:jc w:val="left"/>
            </w:pPr>
            <w:r/>
            <w:r>
              <w:rPr>
                <w:rFonts w:ascii="Aptos" w:hAnsi="Aptos"/>
                <w:b w:val="0"/>
                <w:color w:val="172033"/>
                <w:sz w:val="16"/>
              </w:rPr>
              <w:t>Lead Table</w:t>
            </w:r>
          </w:p>
        </w:tc>
        <w:tc>
          <w:tcPr>
            <w:tcW w:type="dxa" w:w="5112"/>
            <w:vAlign w:val="center"/>
            <w:shd w:fill="F3F6FA"/>
          </w:tcPr>
          <w:p>
            <w:pPr>
              <w:jc w:val="left"/>
            </w:pPr>
            <w:r/>
            <w:r>
              <w:rPr>
                <w:rFonts w:ascii="Aptos" w:hAnsi="Aptos"/>
                <w:b w:val="0"/>
                <w:color w:val="172033"/>
                <w:sz w:val="16"/>
              </w:rPr>
              <w:t>Company, domain, industry, location, employees, signals, Fit Score, Confidence, status and refresh date.</w:t>
            </w:r>
          </w:p>
        </w:tc>
      </w:tr>
      <w:tr>
        <w:tc>
          <w:tcPr>
            <w:tcW w:type="dxa" w:w="5112"/>
            <w:vAlign w:val="center"/>
          </w:tcPr>
          <w:p>
            <w:pPr>
              <w:jc w:val="left"/>
            </w:pPr>
            <w:r/>
            <w:r>
              <w:rPr>
                <w:rFonts w:ascii="Aptos" w:hAnsi="Aptos"/>
                <w:b w:val="0"/>
                <w:color w:val="172033"/>
                <w:sz w:val="16"/>
              </w:rPr>
              <w:t>Lead Intelligence Drawer</w:t>
            </w:r>
          </w:p>
        </w:tc>
        <w:tc>
          <w:tcPr>
            <w:tcW w:type="dxa" w:w="5112"/>
            <w:vAlign w:val="center"/>
          </w:tcPr>
          <w:p>
            <w:pPr>
              <w:jc w:val="left"/>
            </w:pPr>
            <w:r/>
            <w:r>
              <w:rPr>
                <w:rFonts w:ascii="Aptos" w:hAnsi="Aptos"/>
                <w:b w:val="0"/>
                <w:color w:val="172033"/>
                <w:sz w:val="16"/>
              </w:rPr>
              <w:t>Overview, ICP breakdown, positive/negative signals, persona, score calculation, citations, confidence, freshness and agent trace.</w:t>
            </w:r>
          </w:p>
        </w:tc>
      </w:tr>
      <w:tr>
        <w:tc>
          <w:tcPr>
            <w:tcW w:type="dxa" w:w="5112"/>
            <w:vAlign w:val="center"/>
            <w:shd w:fill="F3F6FA"/>
          </w:tcPr>
          <w:p>
            <w:pPr>
              <w:jc w:val="left"/>
            </w:pPr>
            <w:r/>
            <w:r>
              <w:rPr>
                <w:rFonts w:ascii="Aptos" w:hAnsi="Aptos"/>
                <w:b w:val="0"/>
                <w:color w:val="172033"/>
                <w:sz w:val="16"/>
              </w:rPr>
              <w:t>Duplicate Review</w:t>
            </w:r>
          </w:p>
        </w:tc>
        <w:tc>
          <w:tcPr>
            <w:tcW w:type="dxa" w:w="5112"/>
            <w:vAlign w:val="center"/>
            <w:shd w:fill="F3F6FA"/>
          </w:tcPr>
          <w:p>
            <w:pPr>
              <w:jc w:val="left"/>
            </w:pPr>
            <w:r/>
            <w:r>
              <w:rPr>
                <w:rFonts w:ascii="Aptos" w:hAnsi="Aptos"/>
                <w:b w:val="0"/>
                <w:color w:val="172033"/>
                <w:sz w:val="16"/>
              </w:rPr>
              <w:t>Side-by-side records, match reason and merge/separate review.</w:t>
            </w:r>
          </w:p>
        </w:tc>
      </w:tr>
      <w:tr>
        <w:tc>
          <w:tcPr>
            <w:tcW w:type="dxa" w:w="5112"/>
            <w:vAlign w:val="center"/>
          </w:tcPr>
          <w:p>
            <w:pPr>
              <w:jc w:val="left"/>
            </w:pPr>
            <w:r/>
            <w:r>
              <w:rPr>
                <w:rFonts w:ascii="Aptos" w:hAnsi="Aptos"/>
                <w:b w:val="0"/>
                <w:color w:val="172033"/>
                <w:sz w:val="16"/>
              </w:rPr>
              <w:t>Export / Refresh</w:t>
            </w:r>
          </w:p>
        </w:tc>
        <w:tc>
          <w:tcPr>
            <w:tcW w:type="dxa" w:w="5112"/>
            <w:vAlign w:val="center"/>
          </w:tcPr>
          <w:p>
            <w:pPr>
              <w:jc w:val="left"/>
            </w:pPr>
            <w:r/>
            <w:r>
              <w:rPr>
                <w:rFonts w:ascii="Aptos" w:hAnsi="Aptos"/>
                <w:b w:val="0"/>
                <w:color w:val="172033"/>
                <w:sz w:val="16"/>
              </w:rPr>
              <w:t>CSV export, selected/all refresh and run history.</w:t>
            </w:r>
          </w:p>
        </w:tc>
      </w:tr>
      <w:tr>
        <w:tc>
          <w:tcPr>
            <w:tcW w:type="dxa" w:w="5112"/>
            <w:vAlign w:val="center"/>
            <w:shd w:fill="F3F6FA"/>
          </w:tcPr>
          <w:p>
            <w:pPr>
              <w:jc w:val="left"/>
            </w:pPr>
            <w:r/>
            <w:r>
              <w:rPr>
                <w:rFonts w:ascii="Aptos" w:hAnsi="Aptos"/>
                <w:b w:val="0"/>
                <w:color w:val="172033"/>
                <w:sz w:val="16"/>
              </w:rPr>
              <w:t>Compliance Log</w:t>
            </w:r>
          </w:p>
        </w:tc>
        <w:tc>
          <w:tcPr>
            <w:tcW w:type="dxa" w:w="5112"/>
            <w:vAlign w:val="center"/>
            <w:shd w:fill="F3F6FA"/>
          </w:tcPr>
          <w:p>
            <w:pPr>
              <w:jc w:val="left"/>
            </w:pPr>
            <w:r/>
            <w:r>
              <w:rPr>
                <w:rFonts w:ascii="Aptos" w:hAnsi="Aptos"/>
                <w:b w:val="0"/>
                <w:color w:val="172033"/>
                <w:sz w:val="16"/>
              </w:rPr>
              <w:t>Robots skips, blocked URLs and source access outcomes.</w:t>
            </w:r>
          </w:p>
        </w:tc>
      </w:tr>
    </w:tbl>
    <w:p>
      <w:pPr>
        <w:pStyle w:val="Heading1"/>
      </w:pPr>
      <w:r>
        <w:t>6. System Architecture</w:t>
      </w:r>
    </w:p>
    <w:p>
      <w:pPr>
        <w:pStyle w:val="Heading2"/>
      </w:pPr>
      <w:r>
        <w:t>6.1 Logical Architecture</w:t>
      </w:r>
    </w:p>
    <w:p>
      <w:r>
        <w:t>The architecture connects the user-defined ICP to a controlled agentic workflow and then to deterministic processing, evidence storage and export.</w:t>
      </w:r>
    </w:p>
    <w:tbl>
      <w:tblPr>
        <w:tblW w:type="auto" w:w="0"/>
        <w:jc w:val="center"/>
        <w:tblLook w:firstColumn="1" w:firstRow="1" w:lastColumn="0" w:lastRow="0" w:noHBand="0" w:noVBand="1" w:val="04A0"/>
      </w:tblPr>
      <w:tblGrid>
        <w:gridCol w:w="10224"/>
      </w:tblGrid>
      <w:tr>
        <w:tc>
          <w:tcPr>
            <w:tcW w:type="dxa" w:w="10224"/>
            <w:shd w:fill="2563EB"/>
          </w:tcPr>
          <w:p>
            <w:pPr>
              <w:jc w:val="center"/>
            </w:pPr>
            <w:r>
              <w:rPr>
                <w:b/>
                <w:color w:val="FFFFFF"/>
                <w:sz w:val="20"/>
              </w:rPr>
              <w:t>01  USER INPUT</w:t>
              <w:br/>
            </w:r>
            <w:r>
              <w:rPr>
                <w:color w:val="FFFFFF"/>
                <w:sz w:val="17"/>
              </w:rPr>
              <w:t>ICP Definition • Dashboard • ICP Builder</w:t>
            </w:r>
          </w:p>
        </w:tc>
      </w:tr>
    </w:tbl>
    <w:p>
      <w:pPr>
        <w:jc w:val="center"/>
      </w:pPr>
      <w:r>
        <w:rPr>
          <w:b/>
          <w:color w:val="2563EB"/>
          <w:sz w:val="28"/>
        </w:rPr>
        <w:t>↓</w:t>
      </w:r>
    </w:p>
    <w:tbl>
      <w:tblPr>
        <w:tblW w:type="auto" w:w="0"/>
        <w:jc w:val="center"/>
        <w:tblLook w:firstColumn="1" w:firstRow="1" w:lastColumn="0" w:lastRow="0" w:noHBand="0" w:noVBand="1" w:val="04A0"/>
      </w:tblPr>
      <w:tblGrid>
        <w:gridCol w:w="10224"/>
      </w:tblGrid>
      <w:tr>
        <w:tc>
          <w:tcPr>
            <w:tcW w:type="dxa" w:w="10224"/>
            <w:shd w:fill="0891B2"/>
          </w:tcPr>
          <w:p>
            <w:pPr>
              <w:jc w:val="center"/>
            </w:pPr>
            <w:r>
              <w:rPr>
                <w:b/>
                <w:color w:val="FFFFFF"/>
                <w:sz w:val="20"/>
              </w:rPr>
              <w:t>02  ORCHESTRATION</w:t>
              <w:br/>
            </w:r>
            <w:r>
              <w:rPr>
                <w:color w:val="FFFFFF"/>
                <w:sz w:val="17"/>
              </w:rPr>
              <w:t>LangGraph State Machine • Run Budget • Retries • Node Transitions</w:t>
            </w:r>
          </w:p>
        </w:tc>
      </w:tr>
    </w:tbl>
    <w:p>
      <w:pPr>
        <w:jc w:val="center"/>
      </w:pPr>
      <w:r>
        <w:rPr>
          <w:b/>
          <w:color w:val="2563EB"/>
          <w:sz w:val="28"/>
        </w:rPr>
        <w:t>↓</w:t>
      </w:r>
    </w:p>
    <w:tbl>
      <w:tblPr>
        <w:tblW w:type="auto" w:w="0"/>
        <w:jc w:val="center"/>
        <w:tblLook w:firstColumn="1" w:firstRow="1" w:lastColumn="0" w:lastRow="0" w:noHBand="0" w:noVBand="1" w:val="04A0"/>
      </w:tblPr>
      <w:tblGrid>
        <w:gridCol w:w="10224"/>
      </w:tblGrid>
      <w:tr>
        <w:tc>
          <w:tcPr>
            <w:tcW w:type="dxa" w:w="10224"/>
            <w:shd w:fill="0F766E"/>
          </w:tcPr>
          <w:p>
            <w:pPr>
              <w:jc w:val="center"/>
            </w:pPr>
            <w:r>
              <w:rPr>
                <w:b/>
                <w:color w:val="FFFFFF"/>
                <w:sz w:val="20"/>
              </w:rPr>
              <w:t>03  AGENTIC RESEARCH</w:t>
              <w:br/>
            </w:r>
            <w:r>
              <w:rPr>
                <w:color w:val="FFFFFF"/>
                <w:sz w:val="17"/>
              </w:rPr>
              <w:t>ICP Intake → Discovery → Enrichment → Qualification</w:t>
            </w:r>
          </w:p>
        </w:tc>
      </w:tr>
    </w:tbl>
    <w:p>
      <w:pPr>
        <w:jc w:val="center"/>
      </w:pPr>
      <w:r>
        <w:rPr>
          <w:b/>
          <w:color w:val="2563EB"/>
          <w:sz w:val="28"/>
        </w:rPr>
        <w:t>↓</w:t>
      </w:r>
    </w:p>
    <w:tbl>
      <w:tblPr>
        <w:tblW w:type="auto" w:w="0"/>
        <w:jc w:val="center"/>
        <w:tblLook w:firstColumn="1" w:firstRow="1" w:lastColumn="0" w:lastRow="0" w:noHBand="0" w:noVBand="1" w:val="04A0"/>
      </w:tblPr>
      <w:tblGrid>
        <w:gridCol w:w="10224"/>
      </w:tblGrid>
      <w:tr>
        <w:tc>
          <w:tcPr>
            <w:tcW w:type="dxa" w:w="10224"/>
            <w:shd w:fill="2563EB"/>
          </w:tcPr>
          <w:p>
            <w:pPr>
              <w:jc w:val="center"/>
            </w:pPr>
            <w:r>
              <w:rPr>
                <w:b/>
                <w:color w:val="FFFFFF"/>
                <w:sz w:val="20"/>
              </w:rPr>
              <w:t>04  DATA INTELLIGENCE</w:t>
              <w:br/>
            </w:r>
            <w:r>
              <w:rPr>
                <w:color w:val="FFFFFF"/>
                <w:sz w:val="17"/>
              </w:rPr>
              <w:t>Entity Resolution • Evidence Store • Provenance</w:t>
            </w:r>
          </w:p>
        </w:tc>
      </w:tr>
    </w:tbl>
    <w:p>
      <w:pPr>
        <w:jc w:val="center"/>
      </w:pPr>
      <w:r>
        <w:rPr>
          <w:b/>
          <w:color w:val="2563EB"/>
          <w:sz w:val="28"/>
        </w:rPr>
        <w:t>↓</w:t>
      </w:r>
    </w:p>
    <w:tbl>
      <w:tblPr>
        <w:tblW w:type="auto" w:w="0"/>
        <w:jc w:val="center"/>
        <w:tblLook w:firstColumn="1" w:firstRow="1" w:lastColumn="0" w:lastRow="0" w:noHBand="0" w:noVBand="1" w:val="04A0"/>
      </w:tblPr>
      <w:tblGrid>
        <w:gridCol w:w="10224"/>
      </w:tblGrid>
      <w:tr>
        <w:tc>
          <w:tcPr>
            <w:tcW w:type="dxa" w:w="10224"/>
            <w:shd w:fill="0891B2"/>
          </w:tcPr>
          <w:p>
            <w:pPr>
              <w:jc w:val="center"/>
            </w:pPr>
            <w:r>
              <w:rPr>
                <w:b/>
                <w:color w:val="FFFFFF"/>
                <w:sz w:val="20"/>
              </w:rPr>
              <w:t>05  DETERMINISTIC DECISION</w:t>
              <w:br/>
            </w:r>
            <w:r>
              <w:rPr>
                <w:color w:val="FFFFFF"/>
                <w:sz w:val="17"/>
              </w:rPr>
              <w:t>Fit Score • Confidence • Scoring • Validation</w:t>
            </w:r>
          </w:p>
        </w:tc>
      </w:tr>
    </w:tbl>
    <w:p>
      <w:pPr>
        <w:jc w:val="center"/>
      </w:pPr>
      <w:r>
        <w:rPr>
          <w:b/>
          <w:color w:val="2563EB"/>
          <w:sz w:val="28"/>
        </w:rPr>
        <w:t>↓</w:t>
      </w:r>
    </w:p>
    <w:tbl>
      <w:tblPr>
        <w:tblW w:type="auto" w:w="0"/>
        <w:jc w:val="center"/>
        <w:tblLook w:firstColumn="1" w:firstRow="1" w:lastColumn="0" w:lastRow="0" w:noHBand="0" w:noVBand="1" w:val="04A0"/>
      </w:tblPr>
      <w:tblGrid>
        <w:gridCol w:w="10224"/>
      </w:tblGrid>
      <w:tr>
        <w:tc>
          <w:tcPr>
            <w:tcW w:type="dxa" w:w="10224"/>
            <w:shd w:fill="0F766E"/>
          </w:tcPr>
          <w:p>
            <w:pPr>
              <w:jc w:val="center"/>
            </w:pPr>
            <w:r>
              <w:rPr>
                <w:b/>
                <w:color w:val="FFFFFF"/>
                <w:sz w:val="20"/>
              </w:rPr>
              <w:t>06  INTELLIGENCE OUTPUT</w:t>
              <w:br/>
            </w:r>
            <w:r>
              <w:rPr>
                <w:color w:val="FFFFFF"/>
                <w:sz w:val="17"/>
              </w:rPr>
              <w:t>Lead Explorer • Lead Detail • Evidence • Agent Trace</w:t>
            </w:r>
          </w:p>
        </w:tc>
      </w:tr>
    </w:tbl>
    <w:p>
      <w:pPr>
        <w:jc w:val="center"/>
      </w:pPr>
      <w:r>
        <w:rPr>
          <w:b/>
          <w:color w:val="2563EB"/>
          <w:sz w:val="28"/>
        </w:rPr>
        <w:t>↓</w:t>
      </w:r>
    </w:p>
    <w:tbl>
      <w:tblPr>
        <w:tblW w:type="auto" w:w="0"/>
        <w:jc w:val="center"/>
        <w:tblLook w:firstColumn="1" w:firstRow="1" w:lastColumn="0" w:lastRow="0" w:noHBand="0" w:noVBand="1" w:val="04A0"/>
      </w:tblPr>
      <w:tblGrid>
        <w:gridCol w:w="10224"/>
      </w:tblGrid>
      <w:tr>
        <w:tc>
          <w:tcPr>
            <w:tcW w:type="dxa" w:w="10224"/>
            <w:shd w:fill="2563EB"/>
          </w:tcPr>
          <w:p>
            <w:pPr>
              <w:jc w:val="center"/>
            </w:pPr>
            <w:r>
              <w:rPr>
                <w:b/>
                <w:color w:val="FFFFFF"/>
                <w:sz w:val="20"/>
              </w:rPr>
              <w:t>07  ACTIONABLE OUTPUT</w:t>
              <w:br/>
            </w:r>
            <w:r>
              <w:rPr>
                <w:color w:val="FFFFFF"/>
                <w:sz w:val="17"/>
              </w:rPr>
              <w:t>Refreshable Dataset • CSV Export • Compliance / Audit Logs</w:t>
            </w:r>
          </w:p>
        </w:tc>
      </w:tr>
    </w:tbl>
    <w:p>
      <w:r>
        <w:t>Architecture flow: ICP Object → Discovery → Enrichment → Entity Resolution → Qualification → Scoring → Export.</w:t>
      </w:r>
    </w:p>
    <w:p>
      <w:pPr>
        <w:pStyle w:val="Heading2"/>
      </w:pPr>
      <w:r>
        <w:t>6.2 Architectural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033"/>
          </w:tcPr>
          <w:p>
            <w:pPr>
              <w:jc w:val="center"/>
            </w:pPr>
            <w:r/>
            <w:r>
              <w:rPr>
                <w:rFonts w:ascii="Aptos" w:hAnsi="Aptos"/>
                <w:b/>
                <w:color w:val="FFFFFF"/>
                <w:sz w:val="17"/>
              </w:rPr>
              <w:t>Layer</w:t>
            </w:r>
          </w:p>
        </w:tc>
        <w:tc>
          <w:tcPr>
            <w:tcW w:type="dxa" w:w="3408"/>
            <w:vAlign w:val="center"/>
            <w:shd w:fill="172033"/>
          </w:tcPr>
          <w:p>
            <w:pPr>
              <w:jc w:val="center"/>
            </w:pPr>
            <w:r/>
            <w:r>
              <w:rPr>
                <w:rFonts w:ascii="Aptos" w:hAnsi="Aptos"/>
                <w:b/>
                <w:color w:val="FFFFFF"/>
                <w:sz w:val="17"/>
              </w:rPr>
              <w:t>Components</w:t>
            </w:r>
          </w:p>
        </w:tc>
        <w:tc>
          <w:tcPr>
            <w:tcW w:type="dxa" w:w="3408"/>
            <w:vAlign w:val="center"/>
            <w:shd w:fill="172033"/>
          </w:tcPr>
          <w:p>
            <w:pPr>
              <w:jc w:val="center"/>
            </w:pPr>
            <w:r/>
            <w:r>
              <w:rPr>
                <w:rFonts w:ascii="Aptos" w:hAnsi="Aptos"/>
                <w:b/>
                <w:color w:val="FFFFFF"/>
                <w:sz w:val="17"/>
              </w:rPr>
              <w:t>Responsibility</w:t>
            </w:r>
          </w:p>
        </w:tc>
      </w:tr>
      <w:tr>
        <w:tc>
          <w:tcPr>
            <w:tcW w:type="dxa" w:w="3408"/>
            <w:vAlign w:val="center"/>
            <w:shd w:fill="F3F6FA"/>
          </w:tcPr>
          <w:p>
            <w:pPr>
              <w:jc w:val="left"/>
            </w:pPr>
            <w:r/>
            <w:r>
              <w:rPr>
                <w:rFonts w:ascii="Aptos" w:hAnsi="Aptos"/>
                <w:b w:val="0"/>
                <w:color w:val="172033"/>
                <w:sz w:val="16"/>
              </w:rPr>
              <w:t>Experience</w:t>
            </w:r>
          </w:p>
        </w:tc>
        <w:tc>
          <w:tcPr>
            <w:tcW w:type="dxa" w:w="3408"/>
            <w:vAlign w:val="center"/>
            <w:shd w:fill="F3F6FA"/>
          </w:tcPr>
          <w:p>
            <w:pPr>
              <w:jc w:val="left"/>
            </w:pPr>
            <w:r/>
            <w:r>
              <w:rPr>
                <w:rFonts w:ascii="Aptos" w:hAnsi="Aptos"/>
                <w:b w:val="0"/>
                <w:color w:val="172033"/>
                <w:sz w:val="16"/>
              </w:rPr>
              <w:t>Dashboard, ICP Builder, Run Workspace, Lead Explorer, Lead Detail, Duplicate Review, Compliance Log</w:t>
            </w:r>
          </w:p>
        </w:tc>
        <w:tc>
          <w:tcPr>
            <w:tcW w:type="dxa" w:w="3408"/>
            <w:vAlign w:val="center"/>
            <w:shd w:fill="F3F6FA"/>
          </w:tcPr>
          <w:p>
            <w:pPr>
              <w:jc w:val="left"/>
            </w:pPr>
            <w:r/>
            <w:r>
              <w:rPr>
                <w:rFonts w:ascii="Aptos" w:hAnsi="Aptos"/>
                <w:b w:val="0"/>
                <w:color w:val="172033"/>
                <w:sz w:val="16"/>
              </w:rPr>
              <w:t>User interaction and visualization</w:t>
            </w:r>
          </w:p>
        </w:tc>
      </w:tr>
      <w:tr>
        <w:tc>
          <w:tcPr>
            <w:tcW w:type="dxa" w:w="3408"/>
            <w:vAlign w:val="center"/>
          </w:tcPr>
          <w:p>
            <w:pPr>
              <w:jc w:val="left"/>
            </w:pPr>
            <w:r/>
            <w:r>
              <w:rPr>
                <w:rFonts w:ascii="Aptos" w:hAnsi="Aptos"/>
                <w:b w:val="0"/>
                <w:color w:val="172033"/>
                <w:sz w:val="16"/>
              </w:rPr>
              <w:t>API</w:t>
            </w:r>
          </w:p>
        </w:tc>
        <w:tc>
          <w:tcPr>
            <w:tcW w:type="dxa" w:w="3408"/>
            <w:vAlign w:val="center"/>
          </w:tcPr>
          <w:p>
            <w:pPr>
              <w:jc w:val="left"/>
            </w:pPr>
            <w:r/>
            <w:r>
              <w:rPr>
                <w:rFonts w:ascii="Aptos" w:hAnsi="Aptos"/>
                <w:b w:val="0"/>
                <w:color w:val="172033"/>
                <w:sz w:val="16"/>
              </w:rPr>
              <w:t>FastAPI endpoints</w:t>
            </w:r>
          </w:p>
        </w:tc>
        <w:tc>
          <w:tcPr>
            <w:tcW w:type="dxa" w:w="3408"/>
            <w:vAlign w:val="center"/>
          </w:tcPr>
          <w:p>
            <w:pPr>
              <w:jc w:val="left"/>
            </w:pPr>
            <w:r/>
            <w:r>
              <w:rPr>
                <w:rFonts w:ascii="Aptos" w:hAnsi="Aptos"/>
                <w:b w:val="0"/>
                <w:color w:val="172033"/>
                <w:sz w:val="16"/>
              </w:rPr>
              <w:t>ICPs, runs, leads, evidence, refresh, duplicates and exports</w:t>
            </w:r>
          </w:p>
        </w:tc>
      </w:tr>
      <w:tr>
        <w:tc>
          <w:tcPr>
            <w:tcW w:type="dxa" w:w="3408"/>
            <w:vAlign w:val="center"/>
            <w:shd w:fill="F3F6FA"/>
          </w:tcPr>
          <w:p>
            <w:pPr>
              <w:jc w:val="left"/>
            </w:pPr>
            <w:r/>
            <w:r>
              <w:rPr>
                <w:rFonts w:ascii="Aptos" w:hAnsi="Aptos"/>
                <w:b w:val="0"/>
                <w:color w:val="172033"/>
                <w:sz w:val="16"/>
              </w:rPr>
              <w:t>Orchestration</w:t>
            </w:r>
          </w:p>
        </w:tc>
        <w:tc>
          <w:tcPr>
            <w:tcW w:type="dxa" w:w="3408"/>
            <w:vAlign w:val="center"/>
            <w:shd w:fill="F3F6FA"/>
          </w:tcPr>
          <w:p>
            <w:pPr>
              <w:jc w:val="left"/>
            </w:pPr>
            <w:r/>
            <w:r>
              <w:rPr>
                <w:rFonts w:ascii="Aptos" w:hAnsi="Aptos"/>
                <w:b w:val="0"/>
                <w:color w:val="172033"/>
                <w:sz w:val="16"/>
              </w:rPr>
              <w:t>LangGraph state machine</w:t>
            </w:r>
          </w:p>
        </w:tc>
        <w:tc>
          <w:tcPr>
            <w:tcW w:type="dxa" w:w="3408"/>
            <w:vAlign w:val="center"/>
            <w:shd w:fill="F3F6FA"/>
          </w:tcPr>
          <w:p>
            <w:pPr>
              <w:jc w:val="left"/>
            </w:pPr>
            <w:r/>
            <w:r>
              <w:rPr>
                <w:rFonts w:ascii="Aptos" w:hAnsi="Aptos"/>
                <w:b w:val="0"/>
                <w:color w:val="172033"/>
                <w:sz w:val="16"/>
              </w:rPr>
              <w:t>State, run budget, retries and transitions</w:t>
            </w:r>
          </w:p>
        </w:tc>
      </w:tr>
      <w:tr>
        <w:tc>
          <w:tcPr>
            <w:tcW w:type="dxa" w:w="3408"/>
            <w:vAlign w:val="center"/>
          </w:tcPr>
          <w:p>
            <w:pPr>
              <w:jc w:val="left"/>
            </w:pPr>
            <w:r/>
            <w:r>
              <w:rPr>
                <w:rFonts w:ascii="Aptos" w:hAnsi="Aptos"/>
                <w:b w:val="0"/>
                <w:color w:val="172033"/>
                <w:sz w:val="16"/>
              </w:rPr>
              <w:t>Agent Nodes</w:t>
            </w:r>
          </w:p>
        </w:tc>
        <w:tc>
          <w:tcPr>
            <w:tcW w:type="dxa" w:w="3408"/>
            <w:vAlign w:val="center"/>
          </w:tcPr>
          <w:p>
            <w:pPr>
              <w:jc w:val="left"/>
            </w:pPr>
            <w:r/>
            <w:r>
              <w:rPr>
                <w:rFonts w:ascii="Aptos" w:hAnsi="Aptos"/>
                <w:b w:val="0"/>
                <w:color w:val="172033"/>
                <w:sz w:val="16"/>
              </w:rPr>
              <w:t>ICP Intake, Discovery, Enrichment, Qualification</w:t>
            </w:r>
          </w:p>
        </w:tc>
        <w:tc>
          <w:tcPr>
            <w:tcW w:type="dxa" w:w="3408"/>
            <w:vAlign w:val="center"/>
          </w:tcPr>
          <w:p>
            <w:pPr>
              <w:jc w:val="left"/>
            </w:pPr>
            <w:r/>
            <w:r>
              <w:rPr>
                <w:rFonts w:ascii="Aptos" w:hAnsi="Aptos"/>
                <w:b w:val="0"/>
                <w:color w:val="172033"/>
                <w:sz w:val="16"/>
              </w:rPr>
              <w:t>Specialized research and qualification</w:t>
            </w:r>
          </w:p>
        </w:tc>
      </w:tr>
      <w:tr>
        <w:tc>
          <w:tcPr>
            <w:tcW w:type="dxa" w:w="3408"/>
            <w:vAlign w:val="center"/>
            <w:shd w:fill="F3F6FA"/>
          </w:tcPr>
          <w:p>
            <w:pPr>
              <w:jc w:val="left"/>
            </w:pPr>
            <w:r/>
            <w:r>
              <w:rPr>
                <w:rFonts w:ascii="Aptos" w:hAnsi="Aptos"/>
                <w:b w:val="0"/>
                <w:color w:val="172033"/>
                <w:sz w:val="16"/>
              </w:rPr>
              <w:t>Deterministic Services</w:t>
            </w:r>
          </w:p>
        </w:tc>
        <w:tc>
          <w:tcPr>
            <w:tcW w:type="dxa" w:w="3408"/>
            <w:vAlign w:val="center"/>
            <w:shd w:fill="F3F6FA"/>
          </w:tcPr>
          <w:p>
            <w:pPr>
              <w:jc w:val="left"/>
            </w:pPr>
            <w:r/>
            <w:r>
              <w:rPr>
                <w:rFonts w:ascii="Aptos" w:hAnsi="Aptos"/>
                <w:b w:val="0"/>
                <w:color w:val="172033"/>
                <w:sz w:val="16"/>
              </w:rPr>
              <w:t>Entity Resolution, Scoring, Confidence, Caching, Rate Limiting, Export Validation</w:t>
            </w:r>
          </w:p>
        </w:tc>
        <w:tc>
          <w:tcPr>
            <w:tcW w:type="dxa" w:w="3408"/>
            <w:vAlign w:val="center"/>
            <w:shd w:fill="F3F6FA"/>
          </w:tcPr>
          <w:p>
            <w:pPr>
              <w:jc w:val="left"/>
            </w:pPr>
            <w:r/>
            <w:r>
              <w:rPr>
                <w:rFonts w:ascii="Aptos" w:hAnsi="Aptos"/>
                <w:b w:val="0"/>
                <w:color w:val="172033"/>
                <w:sz w:val="16"/>
              </w:rPr>
              <w:t>Repeatable processing and validation</w:t>
            </w:r>
          </w:p>
        </w:tc>
      </w:tr>
      <w:tr>
        <w:tc>
          <w:tcPr>
            <w:tcW w:type="dxa" w:w="3408"/>
            <w:vAlign w:val="center"/>
          </w:tcPr>
          <w:p>
            <w:pPr>
              <w:jc w:val="left"/>
            </w:pPr>
            <w:r/>
            <w:r>
              <w:rPr>
                <w:rFonts w:ascii="Aptos" w:hAnsi="Aptos"/>
                <w:b w:val="0"/>
                <w:color w:val="172033"/>
                <w:sz w:val="16"/>
              </w:rPr>
              <w:t>Data</w:t>
            </w:r>
          </w:p>
        </w:tc>
        <w:tc>
          <w:tcPr>
            <w:tcW w:type="dxa" w:w="3408"/>
            <w:vAlign w:val="center"/>
          </w:tcPr>
          <w:p>
            <w:pPr>
              <w:jc w:val="left"/>
            </w:pPr>
            <w:r/>
            <w:r>
              <w:rPr>
                <w:rFonts w:ascii="Aptos" w:hAnsi="Aptos"/>
                <w:b w:val="0"/>
                <w:color w:val="172033"/>
                <w:sz w:val="16"/>
              </w:rPr>
              <w:t>PostgreSQL/SQLite, Cache, Evidence Store, Run Logs</w:t>
            </w:r>
          </w:p>
        </w:tc>
        <w:tc>
          <w:tcPr>
            <w:tcW w:type="dxa" w:w="3408"/>
            <w:vAlign w:val="center"/>
          </w:tcPr>
          <w:p>
            <w:pPr>
              <w:jc w:val="left"/>
            </w:pPr>
            <w:r/>
            <w:r>
              <w:rPr>
                <w:rFonts w:ascii="Aptos" w:hAnsi="Aptos"/>
                <w:b w:val="0"/>
                <w:color w:val="172033"/>
                <w:sz w:val="16"/>
              </w:rPr>
              <w:t>Structured records, evidence and execution information</w:t>
            </w:r>
          </w:p>
        </w:tc>
      </w:tr>
      <w:tr>
        <w:tc>
          <w:tcPr>
            <w:tcW w:type="dxa" w:w="3408"/>
            <w:vAlign w:val="center"/>
            <w:shd w:fill="F3F6FA"/>
          </w:tcPr>
          <w:p>
            <w:pPr>
              <w:jc w:val="left"/>
            </w:pPr>
            <w:r/>
            <w:r>
              <w:rPr>
                <w:rFonts w:ascii="Aptos" w:hAnsi="Aptos"/>
                <w:b w:val="0"/>
                <w:color w:val="172033"/>
                <w:sz w:val="16"/>
              </w:rPr>
              <w:t>External Tools</w:t>
            </w:r>
          </w:p>
        </w:tc>
        <w:tc>
          <w:tcPr>
            <w:tcW w:type="dxa" w:w="3408"/>
            <w:vAlign w:val="center"/>
            <w:shd w:fill="F3F6FA"/>
          </w:tcPr>
          <w:p>
            <w:pPr>
              <w:jc w:val="left"/>
            </w:pPr>
            <w:r/>
            <w:r>
              <w:rPr>
                <w:rFonts w:ascii="Aptos" w:hAnsi="Aptos"/>
                <w:b w:val="0"/>
                <w:color w:val="172033"/>
                <w:sz w:val="16"/>
              </w:rPr>
              <w:t>Search API, permitted public websites, public directories</w:t>
            </w:r>
          </w:p>
        </w:tc>
        <w:tc>
          <w:tcPr>
            <w:tcW w:type="dxa" w:w="3408"/>
            <w:vAlign w:val="center"/>
            <w:shd w:fill="F3F6FA"/>
          </w:tcPr>
          <w:p>
            <w:pPr>
              <w:jc w:val="left"/>
            </w:pPr>
            <w:r/>
            <w:r>
              <w:rPr>
                <w:rFonts w:ascii="Aptos" w:hAnsi="Aptos"/>
                <w:b w:val="0"/>
                <w:color w:val="172033"/>
                <w:sz w:val="16"/>
              </w:rPr>
              <w:t>Public-source information</w:t>
            </w:r>
          </w:p>
        </w:tc>
      </w:tr>
    </w:tbl>
    <w:p>
      <w:pPr>
        <w:pStyle w:val="Heading2"/>
      </w:pPr>
      <w:r>
        <w:t>6.3 Data Flow Contract</w:t>
      </w:r>
    </w:p>
    <w:p>
      <w:pPr>
        <w:pStyle w:val="ListNumber"/>
        <w:spacing w:after="40"/>
      </w:pPr>
      <w:r>
        <w:t>ICP Object enters the orchestrator.</w:t>
      </w:r>
    </w:p>
    <w:p>
      <w:pPr>
        <w:pStyle w:val="ListNumber"/>
        <w:spacing w:after="40"/>
      </w:pPr>
      <w:r>
        <w:t>Discovery returns candidate accounts and source URLs.</w:t>
      </w:r>
    </w:p>
    <w:p>
      <w:pPr>
        <w:pStyle w:val="ListNumber"/>
        <w:spacing w:after="40"/>
      </w:pPr>
      <w:r>
        <w:t>Enrichment returns normalized fields and Evidence objects.</w:t>
      </w:r>
    </w:p>
    <w:p>
      <w:pPr>
        <w:pStyle w:val="ListNumber"/>
        <w:spacing w:after="40"/>
      </w:pPr>
      <w:r>
        <w:t>Entity resolution produces canonical accounts and provenance merge.</w:t>
      </w:r>
    </w:p>
    <w:p>
      <w:pPr>
        <w:pStyle w:val="ListNumber"/>
        <w:spacing w:after="40"/>
      </w:pPr>
      <w:r>
        <w:t>Qualification returns criterion-match facts and explanation fields.</w:t>
      </w:r>
    </w:p>
    <w:p>
      <w:pPr>
        <w:pStyle w:val="ListNumber"/>
        <w:spacing w:after="40"/>
      </w:pPr>
      <w:r>
        <w:t>Scoring returns Fit Score, Confidence Score and breakdown.</w:t>
      </w:r>
    </w:p>
    <w:p>
      <w:pPr>
        <w:pStyle w:val="ListNumber"/>
        <w:spacing w:after="40"/>
      </w:pPr>
      <w:r>
        <w:t>Export service writes CRM-ready rows.</w:t>
      </w:r>
    </w:p>
    <w:p>
      <w:pPr>
        <w:pStyle w:val="Heading1"/>
      </w:pPr>
      <w:r>
        <w:t>7. Agent &amp; Orchestration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033"/>
          </w:tcPr>
          <w:p>
            <w:pPr>
              <w:jc w:val="center"/>
            </w:pPr>
            <w:r/>
            <w:r>
              <w:rPr>
                <w:rFonts w:ascii="Aptos" w:hAnsi="Aptos"/>
                <w:b/>
                <w:color w:val="FFFFFF"/>
                <w:sz w:val="17"/>
              </w:rPr>
              <w:t>Component</w:t>
            </w:r>
          </w:p>
        </w:tc>
        <w:tc>
          <w:tcPr>
            <w:tcW w:type="dxa" w:w="3408"/>
            <w:vAlign w:val="center"/>
            <w:shd w:fill="172033"/>
          </w:tcPr>
          <w:p>
            <w:pPr>
              <w:jc w:val="center"/>
            </w:pPr>
            <w:r/>
            <w:r>
              <w:rPr>
                <w:rFonts w:ascii="Aptos" w:hAnsi="Aptos"/>
                <w:b/>
                <w:color w:val="FFFFFF"/>
                <w:sz w:val="17"/>
              </w:rPr>
              <w:t>Responsibility</w:t>
            </w:r>
          </w:p>
        </w:tc>
        <w:tc>
          <w:tcPr>
            <w:tcW w:type="dxa" w:w="3408"/>
            <w:vAlign w:val="center"/>
            <w:shd w:fill="172033"/>
          </w:tcPr>
          <w:p>
            <w:pPr>
              <w:jc w:val="center"/>
            </w:pPr>
            <w:r/>
            <w:r>
              <w:rPr>
                <w:rFonts w:ascii="Aptos" w:hAnsi="Aptos"/>
                <w:b/>
                <w:color w:val="FFFFFF"/>
                <w:sz w:val="17"/>
              </w:rPr>
              <w:t>Boundary</w:t>
            </w:r>
          </w:p>
        </w:tc>
      </w:tr>
      <w:tr>
        <w:tc>
          <w:tcPr>
            <w:tcW w:type="dxa" w:w="3408"/>
            <w:vAlign w:val="center"/>
            <w:shd w:fill="F3F6FA"/>
          </w:tcPr>
          <w:p>
            <w:pPr>
              <w:jc w:val="left"/>
            </w:pPr>
            <w:r/>
            <w:r>
              <w:rPr>
                <w:rFonts w:ascii="Aptos" w:hAnsi="Aptos"/>
                <w:b w:val="0"/>
                <w:color w:val="172033"/>
                <w:sz w:val="16"/>
              </w:rPr>
              <w:t>ICP Intake Agent</w:t>
            </w:r>
          </w:p>
        </w:tc>
        <w:tc>
          <w:tcPr>
            <w:tcW w:type="dxa" w:w="3408"/>
            <w:vAlign w:val="center"/>
            <w:shd w:fill="F3F6FA"/>
          </w:tcPr>
          <w:p>
            <w:pPr>
              <w:jc w:val="left"/>
            </w:pPr>
            <w:r/>
            <w:r>
              <w:rPr>
                <w:rFonts w:ascii="Aptos" w:hAnsi="Aptos"/>
                <w:b w:val="0"/>
                <w:color w:val="172033"/>
                <w:sz w:val="16"/>
              </w:rPr>
              <w:t>Parse and normalize user targeting</w:t>
            </w:r>
          </w:p>
        </w:tc>
        <w:tc>
          <w:tcPr>
            <w:tcW w:type="dxa" w:w="3408"/>
            <w:vAlign w:val="center"/>
            <w:shd w:fill="F3F6FA"/>
          </w:tcPr>
          <w:p>
            <w:pPr>
              <w:jc w:val="left"/>
            </w:pPr>
            <w:r/>
            <w:r>
              <w:rPr>
                <w:rFonts w:ascii="Aptos" w:hAnsi="Aptos"/>
                <w:b w:val="0"/>
                <w:color w:val="172033"/>
                <w:sz w:val="16"/>
              </w:rPr>
              <w:t>Must not invent missing business criteria</w:t>
            </w:r>
          </w:p>
        </w:tc>
      </w:tr>
      <w:tr>
        <w:tc>
          <w:tcPr>
            <w:tcW w:type="dxa" w:w="3408"/>
            <w:vAlign w:val="center"/>
          </w:tcPr>
          <w:p>
            <w:pPr>
              <w:jc w:val="left"/>
            </w:pPr>
            <w:r/>
            <w:r>
              <w:rPr>
                <w:rFonts w:ascii="Aptos" w:hAnsi="Aptos"/>
                <w:b w:val="0"/>
                <w:color w:val="172033"/>
                <w:sz w:val="16"/>
              </w:rPr>
              <w:t>Orchestrator</w:t>
            </w:r>
          </w:p>
        </w:tc>
        <w:tc>
          <w:tcPr>
            <w:tcW w:type="dxa" w:w="3408"/>
            <w:vAlign w:val="center"/>
          </w:tcPr>
          <w:p>
            <w:pPr>
              <w:jc w:val="left"/>
            </w:pPr>
            <w:r/>
            <w:r>
              <w:rPr>
                <w:rFonts w:ascii="Aptos" w:hAnsi="Aptos"/>
                <w:b w:val="0"/>
                <w:color w:val="172033"/>
                <w:sz w:val="16"/>
              </w:rPr>
              <w:t>Control state, sequencing, retries, budgets and hand-offs</w:t>
            </w:r>
          </w:p>
        </w:tc>
        <w:tc>
          <w:tcPr>
            <w:tcW w:type="dxa" w:w="3408"/>
            <w:vAlign w:val="center"/>
          </w:tcPr>
          <w:p>
            <w:pPr>
              <w:jc w:val="left"/>
            </w:pPr>
            <w:r/>
            <w:r>
              <w:rPr>
                <w:rFonts w:ascii="Aptos" w:hAnsi="Aptos"/>
                <w:b w:val="0"/>
                <w:color w:val="172033"/>
                <w:sz w:val="16"/>
              </w:rPr>
              <w:t>Must not reinterpret lead facts</w:t>
            </w:r>
          </w:p>
        </w:tc>
      </w:tr>
      <w:tr>
        <w:tc>
          <w:tcPr>
            <w:tcW w:type="dxa" w:w="3408"/>
            <w:vAlign w:val="center"/>
            <w:shd w:fill="F3F6FA"/>
          </w:tcPr>
          <w:p>
            <w:pPr>
              <w:jc w:val="left"/>
            </w:pPr>
            <w:r/>
            <w:r>
              <w:rPr>
                <w:rFonts w:ascii="Aptos" w:hAnsi="Aptos"/>
                <w:b w:val="0"/>
                <w:color w:val="172033"/>
                <w:sz w:val="16"/>
              </w:rPr>
              <w:t>Discovery Agent</w:t>
            </w:r>
          </w:p>
        </w:tc>
        <w:tc>
          <w:tcPr>
            <w:tcW w:type="dxa" w:w="3408"/>
            <w:vAlign w:val="center"/>
            <w:shd w:fill="F3F6FA"/>
          </w:tcPr>
          <w:p>
            <w:pPr>
              <w:jc w:val="left"/>
            </w:pPr>
            <w:r/>
            <w:r>
              <w:rPr>
                <w:rFonts w:ascii="Aptos" w:hAnsi="Aptos"/>
                <w:b w:val="0"/>
                <w:color w:val="172033"/>
                <w:sz w:val="16"/>
              </w:rPr>
              <w:t>Find candidate URLs/records</w:t>
            </w:r>
          </w:p>
        </w:tc>
        <w:tc>
          <w:tcPr>
            <w:tcW w:type="dxa" w:w="3408"/>
            <w:vAlign w:val="center"/>
            <w:shd w:fill="F3F6FA"/>
          </w:tcPr>
          <w:p>
            <w:pPr>
              <w:jc w:val="left"/>
            </w:pPr>
            <w:r/>
            <w:r>
              <w:rPr>
                <w:rFonts w:ascii="Aptos" w:hAnsi="Aptos"/>
                <w:b w:val="0"/>
                <w:color w:val="172033"/>
                <w:sz w:val="16"/>
              </w:rPr>
              <w:t>Must not assign final scores</w:t>
            </w:r>
          </w:p>
        </w:tc>
      </w:tr>
      <w:tr>
        <w:tc>
          <w:tcPr>
            <w:tcW w:type="dxa" w:w="3408"/>
            <w:vAlign w:val="center"/>
          </w:tcPr>
          <w:p>
            <w:pPr>
              <w:jc w:val="left"/>
            </w:pPr>
            <w:r/>
            <w:r>
              <w:rPr>
                <w:rFonts w:ascii="Aptos" w:hAnsi="Aptos"/>
                <w:b w:val="0"/>
                <w:color w:val="172033"/>
                <w:sz w:val="16"/>
              </w:rPr>
              <w:t>Enrichment Agent</w:t>
            </w:r>
          </w:p>
        </w:tc>
        <w:tc>
          <w:tcPr>
            <w:tcW w:type="dxa" w:w="3408"/>
            <w:vAlign w:val="center"/>
          </w:tcPr>
          <w:p>
            <w:pPr>
              <w:jc w:val="left"/>
            </w:pPr>
            <w:r/>
            <w:r>
              <w:rPr>
                <w:rFonts w:ascii="Aptos" w:hAnsi="Aptos"/>
                <w:b w:val="0"/>
                <w:color w:val="172033"/>
                <w:sz w:val="16"/>
              </w:rPr>
              <w:t>Collect and structure public evidence</w:t>
            </w:r>
          </w:p>
        </w:tc>
        <w:tc>
          <w:tcPr>
            <w:tcW w:type="dxa" w:w="3408"/>
            <w:vAlign w:val="center"/>
          </w:tcPr>
          <w:p>
            <w:pPr>
              <w:jc w:val="left"/>
            </w:pPr>
            <w:r/>
            <w:r>
              <w:rPr>
                <w:rFonts w:ascii="Aptos" w:hAnsi="Aptos"/>
                <w:b w:val="0"/>
                <w:color w:val="172033"/>
                <w:sz w:val="16"/>
              </w:rPr>
              <w:t>Must not silently overwrite conflicts</w:t>
            </w:r>
          </w:p>
        </w:tc>
      </w:tr>
      <w:tr>
        <w:tc>
          <w:tcPr>
            <w:tcW w:type="dxa" w:w="3408"/>
            <w:vAlign w:val="center"/>
            <w:shd w:fill="F3F6FA"/>
          </w:tcPr>
          <w:p>
            <w:pPr>
              <w:jc w:val="left"/>
            </w:pPr>
            <w:r/>
            <w:r>
              <w:rPr>
                <w:rFonts w:ascii="Aptos" w:hAnsi="Aptos"/>
                <w:b w:val="0"/>
                <w:color w:val="172033"/>
                <w:sz w:val="16"/>
              </w:rPr>
              <w:t>Entity Resolution</w:t>
            </w:r>
          </w:p>
        </w:tc>
        <w:tc>
          <w:tcPr>
            <w:tcW w:type="dxa" w:w="3408"/>
            <w:vAlign w:val="center"/>
            <w:shd w:fill="F3F6FA"/>
          </w:tcPr>
          <w:p>
            <w:pPr>
              <w:jc w:val="left"/>
            </w:pPr>
            <w:r/>
            <w:r>
              <w:rPr>
                <w:rFonts w:ascii="Aptos" w:hAnsi="Aptos"/>
                <w:b w:val="0"/>
                <w:color w:val="172033"/>
                <w:sz w:val="16"/>
              </w:rPr>
              <w:t>Canonicalize, match and merge</w:t>
            </w:r>
          </w:p>
        </w:tc>
        <w:tc>
          <w:tcPr>
            <w:tcW w:type="dxa" w:w="3408"/>
            <w:vAlign w:val="center"/>
            <w:shd w:fill="F3F6FA"/>
          </w:tcPr>
          <w:p>
            <w:pPr>
              <w:jc w:val="left"/>
            </w:pPr>
            <w:r/>
            <w:r>
              <w:rPr>
                <w:rFonts w:ascii="Aptos" w:hAnsi="Aptos"/>
                <w:b w:val="0"/>
                <w:color w:val="172033"/>
                <w:sz w:val="16"/>
              </w:rPr>
              <w:t>Uncertain entities remain for review</w:t>
            </w:r>
          </w:p>
        </w:tc>
      </w:tr>
      <w:tr>
        <w:tc>
          <w:tcPr>
            <w:tcW w:type="dxa" w:w="3408"/>
            <w:vAlign w:val="center"/>
          </w:tcPr>
          <w:p>
            <w:pPr>
              <w:jc w:val="left"/>
            </w:pPr>
            <w:r/>
            <w:r>
              <w:rPr>
                <w:rFonts w:ascii="Aptos" w:hAnsi="Aptos"/>
                <w:b w:val="0"/>
                <w:color w:val="172033"/>
                <w:sz w:val="16"/>
              </w:rPr>
              <w:t>Qualification Agent</w:t>
            </w:r>
          </w:p>
        </w:tc>
        <w:tc>
          <w:tcPr>
            <w:tcW w:type="dxa" w:w="3408"/>
            <w:vAlign w:val="center"/>
          </w:tcPr>
          <w:p>
            <w:pPr>
              <w:jc w:val="left"/>
            </w:pPr>
            <w:r/>
            <w:r>
              <w:rPr>
                <w:rFonts w:ascii="Aptos" w:hAnsi="Aptos"/>
                <w:b w:val="0"/>
                <w:color w:val="172033"/>
                <w:sz w:val="16"/>
              </w:rPr>
              <w:t>Classify observable criteria</w:t>
            </w:r>
          </w:p>
        </w:tc>
        <w:tc>
          <w:tcPr>
            <w:tcW w:type="dxa" w:w="3408"/>
            <w:vAlign w:val="center"/>
          </w:tcPr>
          <w:p>
            <w:pPr>
              <w:jc w:val="left"/>
            </w:pPr>
            <w:r/>
            <w:r>
              <w:rPr>
                <w:rFonts w:ascii="Aptos" w:hAnsi="Aptos"/>
                <w:b w:val="0"/>
                <w:color w:val="172033"/>
                <w:sz w:val="16"/>
              </w:rPr>
              <w:t>Must not guess private budget, authority or timeline</w:t>
            </w:r>
          </w:p>
        </w:tc>
      </w:tr>
      <w:tr>
        <w:tc>
          <w:tcPr>
            <w:tcW w:type="dxa" w:w="3408"/>
            <w:vAlign w:val="center"/>
            <w:shd w:fill="F3F6FA"/>
          </w:tcPr>
          <w:p>
            <w:pPr>
              <w:jc w:val="left"/>
            </w:pPr>
            <w:r/>
            <w:r>
              <w:rPr>
                <w:rFonts w:ascii="Aptos" w:hAnsi="Aptos"/>
                <w:b w:val="0"/>
                <w:color w:val="172033"/>
                <w:sz w:val="16"/>
              </w:rPr>
              <w:t>Deterministic Scoring Engine</w:t>
            </w:r>
          </w:p>
        </w:tc>
        <w:tc>
          <w:tcPr>
            <w:tcW w:type="dxa" w:w="3408"/>
            <w:vAlign w:val="center"/>
            <w:shd w:fill="F3F6FA"/>
          </w:tcPr>
          <w:p>
            <w:pPr>
              <w:jc w:val="left"/>
            </w:pPr>
            <w:r/>
            <w:r>
              <w:rPr>
                <w:rFonts w:ascii="Aptos" w:hAnsi="Aptos"/>
                <w:b w:val="0"/>
                <w:color w:val="172033"/>
                <w:sz w:val="16"/>
              </w:rPr>
              <w:t>Calculate Fit and Confidence</w:t>
            </w:r>
          </w:p>
        </w:tc>
        <w:tc>
          <w:tcPr>
            <w:tcW w:type="dxa" w:w="3408"/>
            <w:vAlign w:val="center"/>
            <w:shd w:fill="F3F6FA"/>
          </w:tcPr>
          <w:p>
            <w:pPr>
              <w:jc w:val="left"/>
            </w:pPr>
            <w:r/>
            <w:r>
              <w:rPr>
                <w:rFonts w:ascii="Aptos" w:hAnsi="Aptos"/>
                <w:b w:val="0"/>
                <w:color w:val="172033"/>
                <w:sz w:val="16"/>
              </w:rPr>
              <w:t>Must not use LLM arithmetic</w:t>
            </w:r>
          </w:p>
        </w:tc>
      </w:tr>
      <w:tr>
        <w:tc>
          <w:tcPr>
            <w:tcW w:type="dxa" w:w="3408"/>
            <w:vAlign w:val="center"/>
          </w:tcPr>
          <w:p>
            <w:pPr>
              <w:jc w:val="left"/>
            </w:pPr>
            <w:r/>
            <w:r>
              <w:rPr>
                <w:rFonts w:ascii="Aptos" w:hAnsi="Aptos"/>
                <w:b w:val="0"/>
                <w:color w:val="172033"/>
                <w:sz w:val="16"/>
              </w:rPr>
              <w:t>Export / Refresh Service</w:t>
            </w:r>
          </w:p>
        </w:tc>
        <w:tc>
          <w:tcPr>
            <w:tcW w:type="dxa" w:w="3408"/>
            <w:vAlign w:val="center"/>
          </w:tcPr>
          <w:p>
            <w:pPr>
              <w:jc w:val="left"/>
            </w:pPr>
            <w:r/>
            <w:r>
              <w:rPr>
                <w:rFonts w:ascii="Aptos" w:hAnsi="Aptos"/>
                <w:b w:val="0"/>
                <w:color w:val="172033"/>
                <w:sz w:val="16"/>
              </w:rPr>
              <w:t>Serialize and rerun outputs</w:t>
            </w:r>
          </w:p>
        </w:tc>
        <w:tc>
          <w:tcPr>
            <w:tcW w:type="dxa" w:w="3408"/>
            <w:vAlign w:val="center"/>
          </w:tcPr>
          <w:p>
            <w:pPr>
              <w:jc w:val="left"/>
            </w:pPr>
            <w:r/>
            <w:r>
              <w:rPr>
                <w:rFonts w:ascii="Aptos" w:hAnsi="Aptos"/>
                <w:b w:val="0"/>
                <w:color w:val="172033"/>
                <w:sz w:val="16"/>
              </w:rPr>
              <w:t>Must not silently change rubric</w:t>
            </w:r>
          </w:p>
        </w:tc>
      </w:tr>
    </w:tbl>
    <w:p>
      <w:pPr>
        <w:pStyle w:val="Heading2"/>
      </w:pPr>
      <w:r>
        <w:t>7.1 Processing States</w:t>
      </w:r>
    </w:p>
    <w:tbl>
      <w:tblPr>
        <w:tblW w:type="auto" w:w="0"/>
        <w:jc w:val="center"/>
        <w:tblLook w:firstColumn="1" w:firstRow="1" w:lastColumn="0" w:lastRow="0" w:noHBand="0" w:noVBand="1" w:val="04A0"/>
      </w:tblPr>
      <w:tblGrid>
        <w:gridCol w:w="10224"/>
      </w:tblGrid>
      <w:tr>
        <w:tc>
          <w:tcPr>
            <w:tcW w:type="dxa" w:w="10224"/>
            <w:shd w:fill="EAF2FF"/>
          </w:tcPr>
          <w:p>
            <w:r>
              <w:rPr>
                <w:b/>
                <w:color w:val="2563EB"/>
                <w:sz w:val="19"/>
              </w:rPr>
              <w:t>RUN STATE</w:t>
              <w:br/>
            </w:r>
            <w:r>
              <w:rPr>
                <w:sz w:val="18"/>
              </w:rPr>
              <w:t>RECEIVED → DISCOVERING → ENRICHING → RESOLVING → QUALIFYING → SCORING → REVIEW → EXPORTED</w:t>
              <w:br/>
              <w:t>Additional states: REFRESHING and FAILED / PARTIAL.</w:t>
            </w:r>
          </w:p>
        </w:tc>
      </w:tr>
    </w:tbl>
    <w:p>
      <w:pPr>
        <w:pStyle w:val="Heading1"/>
      </w:pPr>
      <w:r>
        <w:t>8. Qualification &amp; Scoring Model</w:t>
      </w:r>
    </w:p>
    <w:p>
      <w:pPr>
        <w:pStyle w:val="Heading2"/>
      </w:pPr>
      <w:r>
        <w:t>8.1 Fit Score</w:t>
      </w:r>
    </w:p>
    <w:p>
      <w:r>
        <w:t>The candidate scoring rubric provides a deterministic 0–100 Fit Score. The master document identifies these weights as a project baseline rather than an industry standard; validation with labeled examples is required before implementation freeze.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033"/>
          </w:tcPr>
          <w:p>
            <w:pPr>
              <w:jc w:val="center"/>
            </w:pPr>
            <w:r/>
            <w:r>
              <w:rPr>
                <w:rFonts w:ascii="Aptos" w:hAnsi="Aptos"/>
                <w:b/>
                <w:color w:val="FFFFFF"/>
                <w:sz w:val="17"/>
              </w:rPr>
              <w:t>Factor</w:t>
            </w:r>
          </w:p>
        </w:tc>
        <w:tc>
          <w:tcPr>
            <w:tcW w:type="dxa" w:w="5112"/>
            <w:vAlign w:val="center"/>
            <w:shd w:fill="172033"/>
          </w:tcPr>
          <w:p>
            <w:pPr>
              <w:jc w:val="center"/>
            </w:pPr>
            <w:r/>
            <w:r>
              <w:rPr>
                <w:rFonts w:ascii="Aptos" w:hAnsi="Aptos"/>
                <w:b/>
                <w:color w:val="FFFFFF"/>
                <w:sz w:val="17"/>
              </w:rPr>
              <w:t>Max Points</w:t>
            </w:r>
          </w:p>
        </w:tc>
      </w:tr>
      <w:tr>
        <w:tc>
          <w:tcPr>
            <w:tcW w:type="dxa" w:w="5112"/>
            <w:vAlign w:val="center"/>
            <w:shd w:fill="F3F6FA"/>
          </w:tcPr>
          <w:p>
            <w:pPr>
              <w:jc w:val="left"/>
            </w:pPr>
            <w:r/>
            <w:r>
              <w:rPr>
                <w:rFonts w:ascii="Aptos" w:hAnsi="Aptos"/>
                <w:b w:val="0"/>
                <w:color w:val="172033"/>
                <w:sz w:val="16"/>
              </w:rPr>
              <w:t>Industry fit</w:t>
            </w:r>
          </w:p>
        </w:tc>
        <w:tc>
          <w:tcPr>
            <w:tcW w:type="dxa" w:w="5112"/>
            <w:vAlign w:val="center"/>
            <w:shd w:fill="F3F6FA"/>
          </w:tcPr>
          <w:p>
            <w:pPr>
              <w:jc w:val="left"/>
            </w:pPr>
            <w:r/>
            <w:r>
              <w:rPr>
                <w:rFonts w:ascii="Aptos" w:hAnsi="Aptos"/>
                <w:b w:val="0"/>
                <w:color w:val="172033"/>
                <w:sz w:val="16"/>
              </w:rPr>
              <w:t>15</w:t>
            </w:r>
          </w:p>
        </w:tc>
      </w:tr>
      <w:tr>
        <w:tc>
          <w:tcPr>
            <w:tcW w:type="dxa" w:w="5112"/>
            <w:vAlign w:val="center"/>
          </w:tcPr>
          <w:p>
            <w:pPr>
              <w:jc w:val="left"/>
            </w:pPr>
            <w:r/>
            <w:r>
              <w:rPr>
                <w:rFonts w:ascii="Aptos" w:hAnsi="Aptos"/>
                <w:b w:val="0"/>
                <w:color w:val="172033"/>
                <w:sz w:val="16"/>
              </w:rPr>
              <w:t>Headcount</w:t>
            </w:r>
          </w:p>
        </w:tc>
        <w:tc>
          <w:tcPr>
            <w:tcW w:type="dxa" w:w="5112"/>
            <w:vAlign w:val="center"/>
          </w:tcPr>
          <w:p>
            <w:pPr>
              <w:jc w:val="left"/>
            </w:pPr>
            <w:r/>
            <w:r>
              <w:rPr>
                <w:rFonts w:ascii="Aptos" w:hAnsi="Aptos"/>
                <w:b w:val="0"/>
                <w:color w:val="172033"/>
                <w:sz w:val="16"/>
              </w:rPr>
              <w:t>15</w:t>
            </w:r>
          </w:p>
        </w:tc>
      </w:tr>
      <w:tr>
        <w:tc>
          <w:tcPr>
            <w:tcW w:type="dxa" w:w="5112"/>
            <w:vAlign w:val="center"/>
            <w:shd w:fill="F3F6FA"/>
          </w:tcPr>
          <w:p>
            <w:pPr>
              <w:jc w:val="left"/>
            </w:pPr>
            <w:r/>
            <w:r>
              <w:rPr>
                <w:rFonts w:ascii="Aptos" w:hAnsi="Aptos"/>
                <w:b w:val="0"/>
                <w:color w:val="172033"/>
                <w:sz w:val="16"/>
              </w:rPr>
              <w:t>Geography</w:t>
            </w:r>
          </w:p>
        </w:tc>
        <w:tc>
          <w:tcPr>
            <w:tcW w:type="dxa" w:w="5112"/>
            <w:vAlign w:val="center"/>
            <w:shd w:fill="F3F6FA"/>
          </w:tcPr>
          <w:p>
            <w:pPr>
              <w:jc w:val="left"/>
            </w:pPr>
            <w:r/>
            <w:r>
              <w:rPr>
                <w:rFonts w:ascii="Aptos" w:hAnsi="Aptos"/>
                <w:b w:val="0"/>
                <w:color w:val="172033"/>
                <w:sz w:val="16"/>
              </w:rPr>
              <w:t>10</w:t>
            </w:r>
          </w:p>
        </w:tc>
      </w:tr>
      <w:tr>
        <w:tc>
          <w:tcPr>
            <w:tcW w:type="dxa" w:w="5112"/>
            <w:vAlign w:val="center"/>
          </w:tcPr>
          <w:p>
            <w:pPr>
              <w:jc w:val="left"/>
            </w:pPr>
            <w:r/>
            <w:r>
              <w:rPr>
                <w:rFonts w:ascii="Aptos" w:hAnsi="Aptos"/>
                <w:b w:val="0"/>
                <w:color w:val="172033"/>
                <w:sz w:val="16"/>
              </w:rPr>
              <w:t>Business model</w:t>
            </w:r>
          </w:p>
        </w:tc>
        <w:tc>
          <w:tcPr>
            <w:tcW w:type="dxa" w:w="5112"/>
            <w:vAlign w:val="center"/>
          </w:tcPr>
          <w:p>
            <w:pPr>
              <w:jc w:val="left"/>
            </w:pPr>
            <w:r/>
            <w:r>
              <w:rPr>
                <w:rFonts w:ascii="Aptos" w:hAnsi="Aptos"/>
                <w:b w:val="0"/>
                <w:color w:val="172033"/>
                <w:sz w:val="16"/>
              </w:rPr>
              <w:t>10</w:t>
            </w:r>
          </w:p>
        </w:tc>
      </w:tr>
      <w:tr>
        <w:tc>
          <w:tcPr>
            <w:tcW w:type="dxa" w:w="5112"/>
            <w:vAlign w:val="center"/>
            <w:shd w:fill="F3F6FA"/>
          </w:tcPr>
          <w:p>
            <w:pPr>
              <w:jc w:val="left"/>
            </w:pPr>
            <w:r/>
            <w:r>
              <w:rPr>
                <w:rFonts w:ascii="Aptos" w:hAnsi="Aptos"/>
                <w:b w:val="0"/>
                <w:color w:val="172033"/>
                <w:sz w:val="16"/>
              </w:rPr>
              <w:t>Technographic fit</w:t>
            </w:r>
          </w:p>
        </w:tc>
        <w:tc>
          <w:tcPr>
            <w:tcW w:type="dxa" w:w="5112"/>
            <w:vAlign w:val="center"/>
            <w:shd w:fill="F3F6FA"/>
          </w:tcPr>
          <w:p>
            <w:pPr>
              <w:jc w:val="left"/>
            </w:pPr>
            <w:r/>
            <w:r>
              <w:rPr>
                <w:rFonts w:ascii="Aptos" w:hAnsi="Aptos"/>
                <w:b w:val="0"/>
                <w:color w:val="172033"/>
                <w:sz w:val="16"/>
              </w:rPr>
              <w:t>10</w:t>
            </w:r>
          </w:p>
        </w:tc>
      </w:tr>
      <w:tr>
        <w:tc>
          <w:tcPr>
            <w:tcW w:type="dxa" w:w="5112"/>
            <w:vAlign w:val="center"/>
          </w:tcPr>
          <w:p>
            <w:pPr>
              <w:jc w:val="left"/>
            </w:pPr>
            <w:r/>
            <w:r>
              <w:rPr>
                <w:rFonts w:ascii="Aptos" w:hAnsi="Aptos"/>
                <w:b w:val="0"/>
                <w:color w:val="172033"/>
                <w:sz w:val="16"/>
              </w:rPr>
              <w:t>Hiring signal</w:t>
            </w:r>
          </w:p>
        </w:tc>
        <w:tc>
          <w:tcPr>
            <w:tcW w:type="dxa" w:w="5112"/>
            <w:vAlign w:val="center"/>
          </w:tcPr>
          <w:p>
            <w:pPr>
              <w:jc w:val="left"/>
            </w:pPr>
            <w:r/>
            <w:r>
              <w:rPr>
                <w:rFonts w:ascii="Aptos" w:hAnsi="Aptos"/>
                <w:b w:val="0"/>
                <w:color w:val="172033"/>
                <w:sz w:val="16"/>
              </w:rPr>
              <w:t>10</w:t>
            </w:r>
          </w:p>
        </w:tc>
      </w:tr>
      <w:tr>
        <w:tc>
          <w:tcPr>
            <w:tcW w:type="dxa" w:w="5112"/>
            <w:vAlign w:val="center"/>
            <w:shd w:fill="F3F6FA"/>
          </w:tcPr>
          <w:p>
            <w:pPr>
              <w:jc w:val="left"/>
            </w:pPr>
            <w:r/>
            <w:r>
              <w:rPr>
                <w:rFonts w:ascii="Aptos" w:hAnsi="Aptos"/>
                <w:b w:val="0"/>
                <w:color w:val="172033"/>
                <w:sz w:val="16"/>
              </w:rPr>
              <w:t>Funding</w:t>
            </w:r>
          </w:p>
        </w:tc>
        <w:tc>
          <w:tcPr>
            <w:tcW w:type="dxa" w:w="5112"/>
            <w:vAlign w:val="center"/>
            <w:shd w:fill="F3F6FA"/>
          </w:tcPr>
          <w:p>
            <w:pPr>
              <w:jc w:val="left"/>
            </w:pPr>
            <w:r/>
            <w:r>
              <w:rPr>
                <w:rFonts w:ascii="Aptos" w:hAnsi="Aptos"/>
                <w:b w:val="0"/>
                <w:color w:val="172033"/>
                <w:sz w:val="16"/>
              </w:rPr>
              <w:t>8</w:t>
            </w:r>
          </w:p>
        </w:tc>
      </w:tr>
      <w:tr>
        <w:tc>
          <w:tcPr>
            <w:tcW w:type="dxa" w:w="5112"/>
            <w:vAlign w:val="center"/>
          </w:tcPr>
          <w:p>
            <w:pPr>
              <w:jc w:val="left"/>
            </w:pPr>
            <w:r/>
            <w:r>
              <w:rPr>
                <w:rFonts w:ascii="Aptos" w:hAnsi="Aptos"/>
                <w:b w:val="0"/>
                <w:color w:val="172033"/>
                <w:sz w:val="16"/>
              </w:rPr>
              <w:t>Leadership change</w:t>
            </w:r>
          </w:p>
        </w:tc>
        <w:tc>
          <w:tcPr>
            <w:tcW w:type="dxa" w:w="5112"/>
            <w:vAlign w:val="center"/>
          </w:tcPr>
          <w:p>
            <w:pPr>
              <w:jc w:val="left"/>
            </w:pPr>
            <w:r/>
            <w:r>
              <w:rPr>
                <w:rFonts w:ascii="Aptos" w:hAnsi="Aptos"/>
                <w:b w:val="0"/>
                <w:color w:val="172033"/>
                <w:sz w:val="16"/>
              </w:rPr>
              <w:t>6</w:t>
            </w:r>
          </w:p>
        </w:tc>
      </w:tr>
      <w:tr>
        <w:tc>
          <w:tcPr>
            <w:tcW w:type="dxa" w:w="5112"/>
            <w:vAlign w:val="center"/>
            <w:shd w:fill="F3F6FA"/>
          </w:tcPr>
          <w:p>
            <w:pPr>
              <w:jc w:val="left"/>
            </w:pPr>
            <w:r/>
            <w:r>
              <w:rPr>
                <w:rFonts w:ascii="Aptos" w:hAnsi="Aptos"/>
                <w:b w:val="0"/>
                <w:color w:val="172033"/>
                <w:sz w:val="16"/>
              </w:rPr>
              <w:t>Expansion</w:t>
            </w:r>
          </w:p>
        </w:tc>
        <w:tc>
          <w:tcPr>
            <w:tcW w:type="dxa" w:w="5112"/>
            <w:vAlign w:val="center"/>
            <w:shd w:fill="F3F6FA"/>
          </w:tcPr>
          <w:p>
            <w:pPr>
              <w:jc w:val="left"/>
            </w:pPr>
            <w:r/>
            <w:r>
              <w:rPr>
                <w:rFonts w:ascii="Aptos" w:hAnsi="Aptos"/>
                <w:b w:val="0"/>
                <w:color w:val="172033"/>
                <w:sz w:val="16"/>
              </w:rPr>
              <w:t>6</w:t>
            </w:r>
          </w:p>
        </w:tc>
      </w:tr>
      <w:tr>
        <w:tc>
          <w:tcPr>
            <w:tcW w:type="dxa" w:w="5112"/>
            <w:vAlign w:val="center"/>
          </w:tcPr>
          <w:p>
            <w:pPr>
              <w:jc w:val="left"/>
            </w:pPr>
            <w:r/>
            <w:r>
              <w:rPr>
                <w:rFonts w:ascii="Aptos" w:hAnsi="Aptos"/>
                <w:b w:val="0"/>
                <w:color w:val="172033"/>
                <w:sz w:val="16"/>
              </w:rPr>
              <w:t>Persona department</w:t>
            </w:r>
          </w:p>
        </w:tc>
        <w:tc>
          <w:tcPr>
            <w:tcW w:type="dxa" w:w="5112"/>
            <w:vAlign w:val="center"/>
          </w:tcPr>
          <w:p>
            <w:pPr>
              <w:jc w:val="left"/>
            </w:pPr>
            <w:r/>
            <w:r>
              <w:rPr>
                <w:rFonts w:ascii="Aptos" w:hAnsi="Aptos"/>
                <w:b w:val="0"/>
                <w:color w:val="172033"/>
                <w:sz w:val="16"/>
              </w:rPr>
              <w:t>5</w:t>
            </w:r>
          </w:p>
        </w:tc>
      </w:tr>
      <w:tr>
        <w:tc>
          <w:tcPr>
            <w:tcW w:type="dxa" w:w="5112"/>
            <w:vAlign w:val="center"/>
            <w:shd w:fill="F3F6FA"/>
          </w:tcPr>
          <w:p>
            <w:pPr>
              <w:jc w:val="left"/>
            </w:pPr>
            <w:r/>
            <w:r>
              <w:rPr>
                <w:rFonts w:ascii="Aptos" w:hAnsi="Aptos"/>
                <w:b w:val="0"/>
                <w:color w:val="172033"/>
                <w:sz w:val="16"/>
              </w:rPr>
              <w:t>Persona seniority</w:t>
            </w:r>
          </w:p>
        </w:tc>
        <w:tc>
          <w:tcPr>
            <w:tcW w:type="dxa" w:w="5112"/>
            <w:vAlign w:val="center"/>
            <w:shd w:fill="F3F6FA"/>
          </w:tcPr>
          <w:p>
            <w:pPr>
              <w:jc w:val="left"/>
            </w:pPr>
            <w:r/>
            <w:r>
              <w:rPr>
                <w:rFonts w:ascii="Aptos" w:hAnsi="Aptos"/>
                <w:b w:val="0"/>
                <w:color w:val="172033"/>
                <w:sz w:val="16"/>
              </w:rPr>
              <w:t>5</w:t>
            </w:r>
          </w:p>
        </w:tc>
      </w:tr>
      <w:tr>
        <w:tc>
          <w:tcPr>
            <w:tcW w:type="dxa" w:w="5112"/>
            <w:vAlign w:val="center"/>
          </w:tcPr>
          <w:p>
            <w:pPr>
              <w:jc w:val="left"/>
            </w:pPr>
            <w:r/>
            <w:r>
              <w:rPr>
                <w:rFonts w:ascii="Aptos" w:hAnsi="Aptos"/>
                <w:b w:val="0"/>
                <w:color w:val="172033"/>
                <w:sz w:val="16"/>
              </w:rPr>
              <w:t>TOTAL</w:t>
            </w:r>
          </w:p>
        </w:tc>
        <w:tc>
          <w:tcPr>
            <w:tcW w:type="dxa" w:w="5112"/>
            <w:vAlign w:val="center"/>
          </w:tcPr>
          <w:p>
            <w:pPr>
              <w:jc w:val="left"/>
            </w:pPr>
            <w:r/>
            <w:r>
              <w:rPr>
                <w:rFonts w:ascii="Aptos" w:hAnsi="Aptos"/>
                <w:b w:val="0"/>
                <w:color w:val="172033"/>
                <w:sz w:val="16"/>
              </w:rPr>
              <w:t>100</w:t>
            </w:r>
          </w:p>
        </w:tc>
      </w:tr>
    </w:tbl>
    <w:p>
      <w:pPr>
        <w:pStyle w:val="Heading2"/>
      </w:pPr>
      <w:r>
        <w:t>8.2 Fit Gate</w:t>
      </w:r>
    </w:p>
    <w:p>
      <w:r>
        <w:t>Mandatory ICP failure may disqualify or cap an account regardless of intent signals.</w:t>
      </w:r>
    </w:p>
    <w:p>
      <w:pPr>
        <w:pStyle w:val="Heading2"/>
      </w:pPr>
      <w:r>
        <w:t>8.3 Evidence Confidence</w:t>
      </w:r>
    </w:p>
    <w:p>
      <w:r>
        <w:t>Confidence is a separate axis based on source authority, recency, corroboration, directness of observation and completeness.</w:t>
      </w:r>
    </w:p>
    <w:p>
      <w:pPr>
        <w:pStyle w:val="Heading1"/>
      </w:pPr>
      <w:r>
        <w:t>9. Evidence &amp; Explainability</w:t>
      </w:r>
    </w:p>
    <w:p>
      <w:pPr>
        <w:pStyle w:val="Heading2"/>
      </w:pPr>
      <w:r>
        <w:t>9.1 Evidence Object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033"/>
          </w:tcPr>
          <w:p>
            <w:pPr>
              <w:jc w:val="center"/>
            </w:pPr>
            <w:r/>
            <w:r>
              <w:rPr>
                <w:rFonts w:ascii="Aptos" w:hAnsi="Aptos"/>
                <w:b/>
                <w:color w:val="FFFFFF"/>
                <w:sz w:val="17"/>
              </w:rPr>
              <w:t>Field</w:t>
            </w:r>
          </w:p>
        </w:tc>
        <w:tc>
          <w:tcPr>
            <w:tcW w:type="dxa" w:w="5112"/>
            <w:vAlign w:val="center"/>
            <w:shd w:fill="172033"/>
          </w:tcPr>
          <w:p>
            <w:pPr>
              <w:jc w:val="center"/>
            </w:pPr>
            <w:r/>
            <w:r>
              <w:rPr>
                <w:rFonts w:ascii="Aptos" w:hAnsi="Aptos"/>
                <w:b/>
                <w:color w:val="FFFFFF"/>
                <w:sz w:val="17"/>
              </w:rPr>
              <w:t>Purpose</w:t>
            </w:r>
          </w:p>
        </w:tc>
      </w:tr>
      <w:tr>
        <w:tc>
          <w:tcPr>
            <w:tcW w:type="dxa" w:w="5112"/>
            <w:vAlign w:val="center"/>
            <w:shd w:fill="F3F6FA"/>
          </w:tcPr>
          <w:p>
            <w:pPr>
              <w:jc w:val="left"/>
            </w:pPr>
            <w:r/>
            <w:r>
              <w:rPr>
                <w:rFonts w:ascii="Aptos" w:hAnsi="Aptos"/>
                <w:b w:val="0"/>
                <w:color w:val="172033"/>
                <w:sz w:val="16"/>
              </w:rPr>
              <w:t>source_url</w:t>
            </w:r>
          </w:p>
        </w:tc>
        <w:tc>
          <w:tcPr>
            <w:tcW w:type="dxa" w:w="5112"/>
            <w:vAlign w:val="center"/>
            <w:shd w:fill="F3F6FA"/>
          </w:tcPr>
          <w:p>
            <w:pPr>
              <w:jc w:val="left"/>
            </w:pPr>
            <w:r/>
            <w:r>
              <w:rPr>
                <w:rFonts w:ascii="Aptos" w:hAnsi="Aptos"/>
                <w:b w:val="0"/>
                <w:color w:val="172033"/>
                <w:sz w:val="16"/>
              </w:rPr>
              <w:t>Source location</w:t>
            </w:r>
          </w:p>
        </w:tc>
      </w:tr>
      <w:tr>
        <w:tc>
          <w:tcPr>
            <w:tcW w:type="dxa" w:w="5112"/>
            <w:vAlign w:val="center"/>
          </w:tcPr>
          <w:p>
            <w:pPr>
              <w:jc w:val="left"/>
            </w:pPr>
            <w:r/>
            <w:r>
              <w:rPr>
                <w:rFonts w:ascii="Aptos" w:hAnsi="Aptos"/>
                <w:b w:val="0"/>
                <w:color w:val="172033"/>
                <w:sz w:val="16"/>
              </w:rPr>
              <w:t>source_type</w:t>
            </w:r>
          </w:p>
        </w:tc>
        <w:tc>
          <w:tcPr>
            <w:tcW w:type="dxa" w:w="5112"/>
            <w:vAlign w:val="center"/>
          </w:tcPr>
          <w:p>
            <w:pPr>
              <w:jc w:val="left"/>
            </w:pPr>
            <w:r/>
            <w:r>
              <w:rPr>
                <w:rFonts w:ascii="Aptos" w:hAnsi="Aptos"/>
                <w:b w:val="0"/>
                <w:color w:val="172033"/>
                <w:sz w:val="16"/>
              </w:rPr>
              <w:t>Type of source</w:t>
            </w:r>
          </w:p>
        </w:tc>
      </w:tr>
      <w:tr>
        <w:tc>
          <w:tcPr>
            <w:tcW w:type="dxa" w:w="5112"/>
            <w:vAlign w:val="center"/>
            <w:shd w:fill="F3F6FA"/>
          </w:tcPr>
          <w:p>
            <w:pPr>
              <w:jc w:val="left"/>
            </w:pPr>
            <w:r/>
            <w:r>
              <w:rPr>
                <w:rFonts w:ascii="Aptos" w:hAnsi="Aptos"/>
                <w:b w:val="0"/>
                <w:color w:val="172033"/>
                <w:sz w:val="16"/>
              </w:rPr>
              <w:t>observed_at</w:t>
            </w:r>
          </w:p>
        </w:tc>
        <w:tc>
          <w:tcPr>
            <w:tcW w:type="dxa" w:w="5112"/>
            <w:vAlign w:val="center"/>
            <w:shd w:fill="F3F6FA"/>
          </w:tcPr>
          <w:p>
            <w:pPr>
              <w:jc w:val="left"/>
            </w:pPr>
            <w:r/>
            <w:r>
              <w:rPr>
                <w:rFonts w:ascii="Aptos" w:hAnsi="Aptos"/>
                <w:b w:val="0"/>
                <w:color w:val="172033"/>
                <w:sz w:val="16"/>
              </w:rPr>
              <w:t>Observation timestamp</w:t>
            </w:r>
          </w:p>
        </w:tc>
      </w:tr>
      <w:tr>
        <w:tc>
          <w:tcPr>
            <w:tcW w:type="dxa" w:w="5112"/>
            <w:vAlign w:val="center"/>
          </w:tcPr>
          <w:p>
            <w:pPr>
              <w:jc w:val="left"/>
            </w:pPr>
            <w:r/>
            <w:r>
              <w:rPr>
                <w:rFonts w:ascii="Aptos" w:hAnsi="Aptos"/>
                <w:b w:val="0"/>
                <w:color w:val="172033"/>
                <w:sz w:val="16"/>
              </w:rPr>
              <w:t>source_published_at</w:t>
            </w:r>
          </w:p>
        </w:tc>
        <w:tc>
          <w:tcPr>
            <w:tcW w:type="dxa" w:w="5112"/>
            <w:vAlign w:val="center"/>
          </w:tcPr>
          <w:p>
            <w:pPr>
              <w:jc w:val="left"/>
            </w:pPr>
            <w:r/>
            <w:r>
              <w:rPr>
                <w:rFonts w:ascii="Aptos" w:hAnsi="Aptos"/>
                <w:b w:val="0"/>
                <w:color w:val="172033"/>
                <w:sz w:val="16"/>
              </w:rPr>
              <w:t>Publication timestamp when available</w:t>
            </w:r>
          </w:p>
        </w:tc>
      </w:tr>
      <w:tr>
        <w:tc>
          <w:tcPr>
            <w:tcW w:type="dxa" w:w="5112"/>
            <w:vAlign w:val="center"/>
            <w:shd w:fill="F3F6FA"/>
          </w:tcPr>
          <w:p>
            <w:pPr>
              <w:jc w:val="left"/>
            </w:pPr>
            <w:r/>
            <w:r>
              <w:rPr>
                <w:rFonts w:ascii="Aptos" w:hAnsi="Aptos"/>
                <w:b w:val="0"/>
                <w:color w:val="172033"/>
                <w:sz w:val="16"/>
              </w:rPr>
              <w:t>field</w:t>
            </w:r>
          </w:p>
        </w:tc>
        <w:tc>
          <w:tcPr>
            <w:tcW w:type="dxa" w:w="5112"/>
            <w:vAlign w:val="center"/>
            <w:shd w:fill="F3F6FA"/>
          </w:tcPr>
          <w:p>
            <w:pPr>
              <w:jc w:val="left"/>
            </w:pPr>
            <w:r/>
            <w:r>
              <w:rPr>
                <w:rFonts w:ascii="Aptos" w:hAnsi="Aptos"/>
                <w:b w:val="0"/>
                <w:color w:val="172033"/>
                <w:sz w:val="16"/>
              </w:rPr>
              <w:t>Data field supported by evidence</w:t>
            </w:r>
          </w:p>
        </w:tc>
      </w:tr>
      <w:tr>
        <w:tc>
          <w:tcPr>
            <w:tcW w:type="dxa" w:w="5112"/>
            <w:vAlign w:val="center"/>
          </w:tcPr>
          <w:p>
            <w:pPr>
              <w:jc w:val="left"/>
            </w:pPr>
            <w:r/>
            <w:r>
              <w:rPr>
                <w:rFonts w:ascii="Aptos" w:hAnsi="Aptos"/>
                <w:b w:val="0"/>
                <w:color w:val="172033"/>
                <w:sz w:val="16"/>
              </w:rPr>
              <w:t>value</w:t>
            </w:r>
          </w:p>
        </w:tc>
        <w:tc>
          <w:tcPr>
            <w:tcW w:type="dxa" w:w="5112"/>
            <w:vAlign w:val="center"/>
          </w:tcPr>
          <w:p>
            <w:pPr>
              <w:jc w:val="left"/>
            </w:pPr>
            <w:r/>
            <w:r>
              <w:rPr>
                <w:rFonts w:ascii="Aptos" w:hAnsi="Aptos"/>
                <w:b w:val="0"/>
                <w:color w:val="172033"/>
                <w:sz w:val="16"/>
              </w:rPr>
              <w:t>Observed value</w:t>
            </w:r>
          </w:p>
        </w:tc>
      </w:tr>
      <w:tr>
        <w:tc>
          <w:tcPr>
            <w:tcW w:type="dxa" w:w="5112"/>
            <w:vAlign w:val="center"/>
            <w:shd w:fill="F3F6FA"/>
          </w:tcPr>
          <w:p>
            <w:pPr>
              <w:jc w:val="left"/>
            </w:pPr>
            <w:r/>
            <w:r>
              <w:rPr>
                <w:rFonts w:ascii="Aptos" w:hAnsi="Aptos"/>
                <w:b w:val="0"/>
                <w:color w:val="172033"/>
                <w:sz w:val="16"/>
              </w:rPr>
              <w:t>raw_snippet</w:t>
            </w:r>
          </w:p>
        </w:tc>
        <w:tc>
          <w:tcPr>
            <w:tcW w:type="dxa" w:w="5112"/>
            <w:vAlign w:val="center"/>
            <w:shd w:fill="F3F6FA"/>
          </w:tcPr>
          <w:p>
            <w:pPr>
              <w:jc w:val="left"/>
            </w:pPr>
            <w:r/>
            <w:r>
              <w:rPr>
                <w:rFonts w:ascii="Aptos" w:hAnsi="Aptos"/>
                <w:b w:val="0"/>
                <w:color w:val="172033"/>
                <w:sz w:val="16"/>
              </w:rPr>
              <w:t>Relevant source text when available</w:t>
            </w:r>
          </w:p>
        </w:tc>
      </w:tr>
      <w:tr>
        <w:tc>
          <w:tcPr>
            <w:tcW w:type="dxa" w:w="5112"/>
            <w:vAlign w:val="center"/>
          </w:tcPr>
          <w:p>
            <w:pPr>
              <w:jc w:val="left"/>
            </w:pPr>
            <w:r/>
            <w:r>
              <w:rPr>
                <w:rFonts w:ascii="Aptos" w:hAnsi="Aptos"/>
                <w:b w:val="0"/>
                <w:color w:val="172033"/>
                <w:sz w:val="16"/>
              </w:rPr>
              <w:t>extraction_method</w:t>
            </w:r>
          </w:p>
        </w:tc>
        <w:tc>
          <w:tcPr>
            <w:tcW w:type="dxa" w:w="5112"/>
            <w:vAlign w:val="center"/>
          </w:tcPr>
          <w:p>
            <w:pPr>
              <w:jc w:val="left"/>
            </w:pPr>
            <w:r/>
            <w:r>
              <w:rPr>
                <w:rFonts w:ascii="Aptos" w:hAnsi="Aptos"/>
                <w:b w:val="0"/>
                <w:color w:val="172033"/>
                <w:sz w:val="16"/>
              </w:rPr>
              <w:t>How information was extracted</w:t>
            </w:r>
          </w:p>
        </w:tc>
      </w:tr>
      <w:tr>
        <w:tc>
          <w:tcPr>
            <w:tcW w:type="dxa" w:w="5112"/>
            <w:vAlign w:val="center"/>
            <w:shd w:fill="F3F6FA"/>
          </w:tcPr>
          <w:p>
            <w:pPr>
              <w:jc w:val="left"/>
            </w:pPr>
            <w:r/>
            <w:r>
              <w:rPr>
                <w:rFonts w:ascii="Aptos" w:hAnsi="Aptos"/>
                <w:b w:val="0"/>
                <w:color w:val="172033"/>
                <w:sz w:val="16"/>
              </w:rPr>
              <w:t>confidence</w:t>
            </w:r>
          </w:p>
        </w:tc>
        <w:tc>
          <w:tcPr>
            <w:tcW w:type="dxa" w:w="5112"/>
            <w:vAlign w:val="center"/>
            <w:shd w:fill="F3F6FA"/>
          </w:tcPr>
          <w:p>
            <w:pPr>
              <w:jc w:val="left"/>
            </w:pPr>
            <w:r/>
            <w:r>
              <w:rPr>
                <w:rFonts w:ascii="Aptos" w:hAnsi="Aptos"/>
                <w:b w:val="0"/>
                <w:color w:val="172033"/>
                <w:sz w:val="16"/>
              </w:rPr>
              <w:t>Evidence-level confidence</w:t>
            </w:r>
          </w:p>
        </w:tc>
      </w:tr>
      <w:tr>
        <w:tc>
          <w:tcPr>
            <w:tcW w:type="dxa" w:w="5112"/>
            <w:vAlign w:val="center"/>
          </w:tcPr>
          <w:p>
            <w:pPr>
              <w:jc w:val="left"/>
            </w:pPr>
            <w:r/>
            <w:r>
              <w:rPr>
                <w:rFonts w:ascii="Aptos" w:hAnsi="Aptos"/>
                <w:b w:val="0"/>
                <w:color w:val="172033"/>
                <w:sz w:val="16"/>
              </w:rPr>
              <w:t>content_hash</w:t>
            </w:r>
          </w:p>
        </w:tc>
        <w:tc>
          <w:tcPr>
            <w:tcW w:type="dxa" w:w="5112"/>
            <w:vAlign w:val="center"/>
          </w:tcPr>
          <w:p>
            <w:pPr>
              <w:jc w:val="left"/>
            </w:pPr>
            <w:r/>
            <w:r>
              <w:rPr>
                <w:rFonts w:ascii="Aptos" w:hAnsi="Aptos"/>
                <w:b w:val="0"/>
                <w:color w:val="172033"/>
                <w:sz w:val="16"/>
              </w:rPr>
              <w:t>Optional normalized-content hash</w:t>
            </w:r>
          </w:p>
        </w:tc>
      </w:tr>
    </w:tbl>
    <w:p>
      <w:pPr>
        <w:pStyle w:val="Heading2"/>
      </w:pPr>
      <w:r>
        <w:t>9.2 Reasoning Contract</w:t>
      </w:r>
    </w:p>
    <w:p>
      <w:r>
        <w:t>The system should present concise structured decision factors and evidence rather than exposing private chain-of-thought.</w:t>
      </w:r>
    </w:p>
    <w:p>
      <w:pPr>
        <w:pStyle w:val="Heading1"/>
      </w:pPr>
      <w:r>
        <w:t>10. Data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033"/>
          </w:tcPr>
          <w:p>
            <w:pPr>
              <w:jc w:val="center"/>
            </w:pPr>
            <w:r/>
            <w:r>
              <w:rPr>
                <w:rFonts w:ascii="Aptos" w:hAnsi="Aptos"/>
                <w:b/>
                <w:color w:val="FFFFFF"/>
                <w:sz w:val="17"/>
              </w:rPr>
              <w:t>Entity</w:t>
            </w:r>
          </w:p>
        </w:tc>
        <w:tc>
          <w:tcPr>
            <w:tcW w:type="dxa" w:w="5112"/>
            <w:vAlign w:val="center"/>
            <w:shd w:fill="172033"/>
          </w:tcPr>
          <w:p>
            <w:pPr>
              <w:jc w:val="center"/>
            </w:pPr>
            <w:r/>
            <w:r>
              <w:rPr>
                <w:rFonts w:ascii="Aptos" w:hAnsi="Aptos"/>
                <w:b/>
                <w:color w:val="FFFFFF"/>
                <w:sz w:val="17"/>
              </w:rPr>
              <w:t>Purpose</w:t>
            </w:r>
          </w:p>
        </w:tc>
      </w:tr>
      <w:tr>
        <w:tc>
          <w:tcPr>
            <w:tcW w:type="dxa" w:w="5112"/>
            <w:vAlign w:val="center"/>
            <w:shd w:fill="F3F6FA"/>
          </w:tcPr>
          <w:p>
            <w:pPr>
              <w:jc w:val="left"/>
            </w:pPr>
            <w:r/>
            <w:r>
              <w:rPr>
                <w:rFonts w:ascii="Aptos" w:hAnsi="Aptos"/>
                <w:b w:val="0"/>
                <w:color w:val="172033"/>
                <w:sz w:val="16"/>
              </w:rPr>
              <w:t>ICP</w:t>
            </w:r>
          </w:p>
        </w:tc>
        <w:tc>
          <w:tcPr>
            <w:tcW w:type="dxa" w:w="5112"/>
            <w:vAlign w:val="center"/>
            <w:shd w:fill="F3F6FA"/>
          </w:tcPr>
          <w:p>
            <w:pPr>
              <w:jc w:val="left"/>
            </w:pPr>
            <w:r/>
            <w:r>
              <w:rPr>
                <w:rFonts w:ascii="Aptos" w:hAnsi="Aptos"/>
                <w:b w:val="0"/>
                <w:color w:val="172033"/>
                <w:sz w:val="16"/>
              </w:rPr>
              <w:t>Structured customer targeting definition</w:t>
            </w:r>
          </w:p>
        </w:tc>
      </w:tr>
      <w:tr>
        <w:tc>
          <w:tcPr>
            <w:tcW w:type="dxa" w:w="5112"/>
            <w:vAlign w:val="center"/>
          </w:tcPr>
          <w:p>
            <w:pPr>
              <w:jc w:val="left"/>
            </w:pPr>
            <w:r/>
            <w:r>
              <w:rPr>
                <w:rFonts w:ascii="Aptos" w:hAnsi="Aptos"/>
                <w:b w:val="0"/>
                <w:color w:val="172033"/>
                <w:sz w:val="16"/>
              </w:rPr>
              <w:t>ResearchRun</w:t>
            </w:r>
          </w:p>
        </w:tc>
        <w:tc>
          <w:tcPr>
            <w:tcW w:type="dxa" w:w="5112"/>
            <w:vAlign w:val="center"/>
          </w:tcPr>
          <w:p>
            <w:pPr>
              <w:jc w:val="left"/>
            </w:pPr>
            <w:r/>
            <w:r>
              <w:rPr>
                <w:rFonts w:ascii="Aptos" w:hAnsi="Aptos"/>
                <w:b w:val="0"/>
                <w:color w:val="172033"/>
                <w:sz w:val="16"/>
              </w:rPr>
              <w:t>Execution instance and state</w:t>
            </w:r>
          </w:p>
        </w:tc>
      </w:tr>
      <w:tr>
        <w:tc>
          <w:tcPr>
            <w:tcW w:type="dxa" w:w="5112"/>
            <w:vAlign w:val="center"/>
            <w:shd w:fill="F3F6FA"/>
          </w:tcPr>
          <w:p>
            <w:pPr>
              <w:jc w:val="left"/>
            </w:pPr>
            <w:r/>
            <w:r>
              <w:rPr>
                <w:rFonts w:ascii="Aptos" w:hAnsi="Aptos"/>
                <w:b w:val="0"/>
                <w:color w:val="172033"/>
                <w:sz w:val="16"/>
              </w:rPr>
              <w:t>AccountCandidate</w:t>
            </w:r>
          </w:p>
        </w:tc>
        <w:tc>
          <w:tcPr>
            <w:tcW w:type="dxa" w:w="5112"/>
            <w:vAlign w:val="center"/>
            <w:shd w:fill="F3F6FA"/>
          </w:tcPr>
          <w:p>
            <w:pPr>
              <w:jc w:val="left"/>
            </w:pPr>
            <w:r/>
            <w:r>
              <w:rPr>
                <w:rFonts w:ascii="Aptos" w:hAnsi="Aptos"/>
                <w:b w:val="0"/>
                <w:color w:val="172033"/>
                <w:sz w:val="16"/>
              </w:rPr>
              <w:t>Discovered candidate record</w:t>
            </w:r>
          </w:p>
        </w:tc>
      </w:tr>
      <w:tr>
        <w:tc>
          <w:tcPr>
            <w:tcW w:type="dxa" w:w="5112"/>
            <w:vAlign w:val="center"/>
          </w:tcPr>
          <w:p>
            <w:pPr>
              <w:jc w:val="left"/>
            </w:pPr>
            <w:r/>
            <w:r>
              <w:rPr>
                <w:rFonts w:ascii="Aptos" w:hAnsi="Aptos"/>
                <w:b w:val="0"/>
                <w:color w:val="172033"/>
                <w:sz w:val="16"/>
              </w:rPr>
              <w:t>Account</w:t>
            </w:r>
          </w:p>
        </w:tc>
        <w:tc>
          <w:tcPr>
            <w:tcW w:type="dxa" w:w="5112"/>
            <w:vAlign w:val="center"/>
          </w:tcPr>
          <w:p>
            <w:pPr>
              <w:jc w:val="left"/>
            </w:pPr>
            <w:r/>
            <w:r>
              <w:rPr>
                <w:rFonts w:ascii="Aptos" w:hAnsi="Aptos"/>
                <w:b w:val="0"/>
                <w:color w:val="172033"/>
                <w:sz w:val="16"/>
              </w:rPr>
              <w:t>Canonical company record</w:t>
            </w:r>
          </w:p>
        </w:tc>
      </w:tr>
      <w:tr>
        <w:tc>
          <w:tcPr>
            <w:tcW w:type="dxa" w:w="5112"/>
            <w:vAlign w:val="center"/>
            <w:shd w:fill="F3F6FA"/>
          </w:tcPr>
          <w:p>
            <w:pPr>
              <w:jc w:val="left"/>
            </w:pPr>
            <w:r/>
            <w:r>
              <w:rPr>
                <w:rFonts w:ascii="Aptos" w:hAnsi="Aptos"/>
                <w:b w:val="0"/>
                <w:color w:val="172033"/>
                <w:sz w:val="16"/>
              </w:rPr>
              <w:t>Person / Persona</w:t>
            </w:r>
          </w:p>
        </w:tc>
        <w:tc>
          <w:tcPr>
            <w:tcW w:type="dxa" w:w="5112"/>
            <w:vAlign w:val="center"/>
            <w:shd w:fill="F3F6FA"/>
          </w:tcPr>
          <w:p>
            <w:pPr>
              <w:jc w:val="left"/>
            </w:pPr>
            <w:r/>
            <w:r>
              <w:rPr>
                <w:rFonts w:ascii="Aptos" w:hAnsi="Aptos"/>
                <w:b w:val="0"/>
                <w:color w:val="172033"/>
                <w:sz w:val="16"/>
              </w:rPr>
              <w:t>Public professional persona information</w:t>
            </w:r>
          </w:p>
        </w:tc>
      </w:tr>
      <w:tr>
        <w:tc>
          <w:tcPr>
            <w:tcW w:type="dxa" w:w="5112"/>
            <w:vAlign w:val="center"/>
          </w:tcPr>
          <w:p>
            <w:pPr>
              <w:jc w:val="left"/>
            </w:pPr>
            <w:r/>
            <w:r>
              <w:rPr>
                <w:rFonts w:ascii="Aptos" w:hAnsi="Aptos"/>
                <w:b w:val="0"/>
                <w:color w:val="172033"/>
                <w:sz w:val="16"/>
              </w:rPr>
              <w:t>Signal</w:t>
            </w:r>
          </w:p>
        </w:tc>
        <w:tc>
          <w:tcPr>
            <w:tcW w:type="dxa" w:w="5112"/>
            <w:vAlign w:val="center"/>
          </w:tcPr>
          <w:p>
            <w:pPr>
              <w:jc w:val="left"/>
            </w:pPr>
            <w:r/>
            <w:r>
              <w:rPr>
                <w:rFonts w:ascii="Aptos" w:hAnsi="Aptos"/>
                <w:b w:val="0"/>
                <w:color w:val="172033"/>
                <w:sz w:val="16"/>
              </w:rPr>
              <w:t>Business signal such as hiring, funding, leadership change or expansion</w:t>
            </w:r>
          </w:p>
        </w:tc>
      </w:tr>
      <w:tr>
        <w:tc>
          <w:tcPr>
            <w:tcW w:type="dxa" w:w="5112"/>
            <w:vAlign w:val="center"/>
            <w:shd w:fill="F3F6FA"/>
          </w:tcPr>
          <w:p>
            <w:pPr>
              <w:jc w:val="left"/>
            </w:pPr>
            <w:r/>
            <w:r>
              <w:rPr>
                <w:rFonts w:ascii="Aptos" w:hAnsi="Aptos"/>
                <w:b w:val="0"/>
                <w:color w:val="172033"/>
                <w:sz w:val="16"/>
              </w:rPr>
              <w:t>Evidence</w:t>
            </w:r>
          </w:p>
        </w:tc>
        <w:tc>
          <w:tcPr>
            <w:tcW w:type="dxa" w:w="5112"/>
            <w:vAlign w:val="center"/>
            <w:shd w:fill="F3F6FA"/>
          </w:tcPr>
          <w:p>
            <w:pPr>
              <w:jc w:val="left"/>
            </w:pPr>
            <w:r/>
            <w:r>
              <w:rPr>
                <w:rFonts w:ascii="Aptos" w:hAnsi="Aptos"/>
                <w:b w:val="0"/>
                <w:color w:val="172033"/>
                <w:sz w:val="16"/>
              </w:rPr>
              <w:t>Source-backed observation</w:t>
            </w:r>
          </w:p>
        </w:tc>
      </w:tr>
      <w:tr>
        <w:tc>
          <w:tcPr>
            <w:tcW w:type="dxa" w:w="5112"/>
            <w:vAlign w:val="center"/>
          </w:tcPr>
          <w:p>
            <w:pPr>
              <w:jc w:val="left"/>
            </w:pPr>
            <w:r/>
            <w:r>
              <w:rPr>
                <w:rFonts w:ascii="Aptos" w:hAnsi="Aptos"/>
                <w:b w:val="0"/>
                <w:color w:val="172033"/>
                <w:sz w:val="16"/>
              </w:rPr>
              <w:t>Qualification</w:t>
            </w:r>
          </w:p>
        </w:tc>
        <w:tc>
          <w:tcPr>
            <w:tcW w:type="dxa" w:w="5112"/>
            <w:vAlign w:val="center"/>
          </w:tcPr>
          <w:p>
            <w:pPr>
              <w:jc w:val="left"/>
            </w:pPr>
            <w:r/>
            <w:r>
              <w:rPr>
                <w:rFonts w:ascii="Aptos" w:hAnsi="Aptos"/>
                <w:b w:val="0"/>
                <w:color w:val="172033"/>
                <w:sz w:val="16"/>
              </w:rPr>
              <w:t>Criterion evaluation and explanation</w:t>
            </w:r>
          </w:p>
        </w:tc>
      </w:tr>
      <w:tr>
        <w:tc>
          <w:tcPr>
            <w:tcW w:type="dxa" w:w="5112"/>
            <w:vAlign w:val="center"/>
            <w:shd w:fill="F3F6FA"/>
          </w:tcPr>
          <w:p>
            <w:pPr>
              <w:jc w:val="left"/>
            </w:pPr>
            <w:r/>
            <w:r>
              <w:rPr>
                <w:rFonts w:ascii="Aptos" w:hAnsi="Aptos"/>
                <w:b w:val="0"/>
                <w:color w:val="172033"/>
                <w:sz w:val="16"/>
              </w:rPr>
              <w:t>DedupCluster</w:t>
            </w:r>
          </w:p>
        </w:tc>
        <w:tc>
          <w:tcPr>
            <w:tcW w:type="dxa" w:w="5112"/>
            <w:vAlign w:val="center"/>
            <w:shd w:fill="F3F6FA"/>
          </w:tcPr>
          <w:p>
            <w:pPr>
              <w:jc w:val="left"/>
            </w:pPr>
            <w:r/>
            <w:r>
              <w:rPr>
                <w:rFonts w:ascii="Aptos" w:hAnsi="Aptos"/>
                <w:b w:val="0"/>
                <w:color w:val="172033"/>
                <w:sz w:val="16"/>
              </w:rPr>
              <w:t>Potential duplicate group</w:t>
            </w:r>
          </w:p>
        </w:tc>
      </w:tr>
      <w:tr>
        <w:tc>
          <w:tcPr>
            <w:tcW w:type="dxa" w:w="5112"/>
            <w:vAlign w:val="center"/>
          </w:tcPr>
          <w:p>
            <w:pPr>
              <w:jc w:val="left"/>
            </w:pPr>
            <w:r/>
            <w:r>
              <w:rPr>
                <w:rFonts w:ascii="Aptos" w:hAnsi="Aptos"/>
                <w:b w:val="0"/>
                <w:color w:val="172033"/>
                <w:sz w:val="16"/>
              </w:rPr>
              <w:t>ExportJob</w:t>
            </w:r>
          </w:p>
        </w:tc>
        <w:tc>
          <w:tcPr>
            <w:tcW w:type="dxa" w:w="5112"/>
            <w:vAlign w:val="center"/>
          </w:tcPr>
          <w:p>
            <w:pPr>
              <w:jc w:val="left"/>
            </w:pPr>
            <w:r/>
            <w:r>
              <w:rPr>
                <w:rFonts w:ascii="Aptos" w:hAnsi="Aptos"/>
                <w:b w:val="0"/>
                <w:color w:val="172033"/>
                <w:sz w:val="16"/>
              </w:rPr>
              <w:t>Export operation and status</w:t>
            </w:r>
          </w:p>
        </w:tc>
      </w:tr>
    </w:tbl>
    <w:p>
      <w:pPr>
        <w:pStyle w:val="Heading2"/>
      </w:pPr>
      <w:r>
        <w:t>10.1 Minimum Lead Record</w:t>
      </w:r>
    </w:p>
    <w:p>
      <w:r>
        <w:t>company_name • domain • industry • location • employee_range • target_persona • key_signals • fit_score • confidence_score • score_reasons • source_urls • last_refreshed • run_id</w:t>
      </w:r>
    </w:p>
    <w:p>
      <w:pPr>
        <w:pStyle w:val="Heading1"/>
      </w:pPr>
      <w:r>
        <w:t>11. Deduplication &amp; Entity Resolution</w:t>
      </w:r>
    </w:p>
    <w:p>
      <w:pPr>
        <w:pStyle w:val="ListNumber"/>
        <w:spacing w:after="40"/>
      </w:pPr>
      <w:r>
        <w:t>Normalize URL / canonical domain.</w:t>
      </w:r>
    </w:p>
    <w:p>
      <w:pPr>
        <w:pStyle w:val="ListNumber"/>
        <w:spacing w:after="40"/>
      </w:pPr>
      <w:r>
        <w:t>Normalize company name and remove legal suffixes.</w:t>
      </w:r>
    </w:p>
    <w:p>
      <w:pPr>
        <w:pStyle w:val="ListNumber"/>
        <w:spacing w:after="40"/>
      </w:pPr>
      <w:r>
        <w:t>Use exact domain matching.</w:t>
      </w:r>
    </w:p>
    <w:p>
      <w:pPr>
        <w:pStyle w:val="ListNumber"/>
        <w:spacing w:after="40"/>
      </w:pPr>
      <w:r>
        <w:t>Use conservative fuzzy matching where domain is unavailable or conflicting.</w:t>
      </w:r>
    </w:p>
    <w:p>
      <w:pPr>
        <w:pStyle w:val="ListNumber"/>
        <w:spacing w:after="40"/>
      </w:pPr>
      <w:r>
        <w:t>Use contextual signals such as location, industry and website overlap.</w:t>
      </w:r>
    </w:p>
    <w:p>
      <w:pPr>
        <w:pStyle w:val="ListNumber"/>
        <w:spacing w:after="40"/>
      </w:pPr>
      <w:r>
        <w:t>Preserve source provenance.</w:t>
      </w:r>
    </w:p>
    <w:p>
      <w:pPr>
        <w:pStyle w:val="ListNumber"/>
        <w:spacing w:after="40"/>
      </w:pPr>
      <w:r>
        <w:t>Route uncertain matches to review.</w:t>
      </w:r>
    </w:p>
    <w:tbl>
      <w:tblPr>
        <w:tblW w:type="auto" w:w="0"/>
        <w:jc w:val="center"/>
        <w:tblLook w:firstColumn="1" w:firstRow="1" w:lastColumn="0" w:lastRow="0" w:noHBand="0" w:noVBand="1" w:val="04A0"/>
      </w:tblPr>
      <w:tblGrid>
        <w:gridCol w:w="10224"/>
      </w:tblGrid>
      <w:tr>
        <w:tc>
          <w:tcPr>
            <w:tcW w:type="dxa" w:w="10224"/>
            <w:shd w:fill="FFF4E5"/>
          </w:tcPr>
          <w:p>
            <w:r>
              <w:rPr>
                <w:b/>
                <w:color w:val="2563EB"/>
                <w:sz w:val="19"/>
              </w:rPr>
              <w:t>MERGE PRINCIPLE</w:t>
              <w:br/>
            </w:r>
            <w:r>
              <w:rPr>
                <w:sz w:val="18"/>
              </w:rPr>
              <w:t>Merges are non-destructive. The master document states that false-positive merges are worse than temporary duplicates.</w:t>
            </w:r>
          </w:p>
        </w:tc>
      </w:tr>
    </w:tbl>
    <w:p>
      <w:pPr>
        <w:pStyle w:val="Heading1"/>
      </w:pPr>
      <w:r>
        <w:t>12. Freshness, Caching &amp; Refresh</w:t>
      </w:r>
    </w:p>
    <w:p>
      <w:pPr>
        <w:pStyle w:val="ListBullet"/>
        <w:spacing w:after="40"/>
        <w:ind w:left="288"/>
      </w:pPr>
      <w:r>
        <w:t>ETag / If-Modified-Since where supported</w:t>
      </w:r>
    </w:p>
    <w:p>
      <w:pPr>
        <w:pStyle w:val="ListBullet"/>
        <w:spacing w:after="40"/>
        <w:ind w:left="288"/>
      </w:pPr>
      <w:r>
        <w:t>Content cache with normalized content hash</w:t>
      </w:r>
    </w:p>
    <w:p>
      <w:pPr>
        <w:pStyle w:val="ListBullet"/>
        <w:spacing w:after="40"/>
        <w:ind w:left="288"/>
      </w:pPr>
      <w:r>
        <w:t>TTL by source / field</w:t>
      </w:r>
    </w:p>
    <w:p>
      <w:pPr>
        <w:pStyle w:val="ListBullet"/>
        <w:spacing w:after="40"/>
        <w:ind w:left="288"/>
      </w:pPr>
      <w:r>
        <w:t>Delta rescore when relevant evidence changes</w:t>
      </w:r>
    </w:p>
    <w:p>
      <w:pPr>
        <w:pStyle w:val="ListBullet"/>
        <w:spacing w:after="40"/>
        <w:ind w:left="288"/>
      </w:pPr>
      <w:r>
        <w:t>Manual refresh</w:t>
      </w:r>
    </w:p>
    <w:p>
      <w:r>
        <w:t>Hackathon MVP: Refresh button plus cached pages/content hashes. Scheduled refresh remains future scope.</w:t>
      </w:r>
    </w:p>
    <w:p>
      <w:pPr>
        <w:pStyle w:val="Heading1"/>
      </w:pPr>
      <w:r>
        <w:t>13. Frontend / UX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033"/>
          </w:tcPr>
          <w:p>
            <w:pPr>
              <w:jc w:val="center"/>
            </w:pPr>
            <w:r/>
            <w:r>
              <w:rPr>
                <w:rFonts w:ascii="Aptos" w:hAnsi="Aptos"/>
                <w:b/>
                <w:color w:val="FFFFFF"/>
                <w:sz w:val="17"/>
              </w:rPr>
              <w:t>Screen</w:t>
            </w:r>
          </w:p>
        </w:tc>
        <w:tc>
          <w:tcPr>
            <w:tcW w:type="dxa" w:w="3408"/>
            <w:vAlign w:val="center"/>
            <w:shd w:fill="172033"/>
          </w:tcPr>
          <w:p>
            <w:pPr>
              <w:jc w:val="center"/>
            </w:pPr>
            <w:r/>
            <w:r>
              <w:rPr>
                <w:rFonts w:ascii="Aptos" w:hAnsi="Aptos"/>
                <w:b/>
                <w:color w:val="FFFFFF"/>
                <w:sz w:val="17"/>
              </w:rPr>
              <w:t>Purpose</w:t>
            </w:r>
          </w:p>
        </w:tc>
        <w:tc>
          <w:tcPr>
            <w:tcW w:type="dxa" w:w="3408"/>
            <w:vAlign w:val="center"/>
            <w:shd w:fill="172033"/>
          </w:tcPr>
          <w:p>
            <w:pPr>
              <w:jc w:val="center"/>
            </w:pPr>
            <w:r/>
            <w:r>
              <w:rPr>
                <w:rFonts w:ascii="Aptos" w:hAnsi="Aptos"/>
                <w:b/>
                <w:color w:val="FFFFFF"/>
                <w:sz w:val="17"/>
              </w:rPr>
              <w:t>Primary Elements</w:t>
            </w:r>
          </w:p>
        </w:tc>
      </w:tr>
      <w:tr>
        <w:tc>
          <w:tcPr>
            <w:tcW w:type="dxa" w:w="3408"/>
            <w:vAlign w:val="center"/>
            <w:shd w:fill="F3F6FA"/>
          </w:tcPr>
          <w:p>
            <w:pPr>
              <w:jc w:val="left"/>
            </w:pPr>
            <w:r/>
            <w:r>
              <w:rPr>
                <w:rFonts w:ascii="Aptos" w:hAnsi="Aptos"/>
                <w:b w:val="0"/>
                <w:color w:val="172033"/>
                <w:sz w:val="16"/>
              </w:rPr>
              <w:t>Dashboard</w:t>
            </w:r>
          </w:p>
        </w:tc>
        <w:tc>
          <w:tcPr>
            <w:tcW w:type="dxa" w:w="3408"/>
            <w:vAlign w:val="center"/>
            <w:shd w:fill="F3F6FA"/>
          </w:tcPr>
          <w:p>
            <w:pPr>
              <w:jc w:val="left"/>
            </w:pPr>
            <w:r/>
            <w:r>
              <w:rPr>
                <w:rFonts w:ascii="Aptos" w:hAnsi="Aptos"/>
                <w:b w:val="0"/>
                <w:color w:val="172033"/>
                <w:sz w:val="16"/>
              </w:rPr>
              <w:t>Home / saved runs</w:t>
            </w:r>
          </w:p>
        </w:tc>
        <w:tc>
          <w:tcPr>
            <w:tcW w:type="dxa" w:w="3408"/>
            <w:vAlign w:val="center"/>
            <w:shd w:fill="F3F6FA"/>
          </w:tcPr>
          <w:p>
            <w:pPr>
              <w:jc w:val="left"/>
            </w:pPr>
            <w:r/>
            <w:r>
              <w:rPr>
                <w:rFonts w:ascii="Aptos" w:hAnsi="Aptos"/>
                <w:b w:val="0"/>
                <w:color w:val="172033"/>
                <w:sz w:val="16"/>
              </w:rPr>
              <w:t>Saved ICPs, research runs, qualified lead count, latest refresh</w:t>
            </w:r>
          </w:p>
        </w:tc>
      </w:tr>
      <w:tr>
        <w:tc>
          <w:tcPr>
            <w:tcW w:type="dxa" w:w="3408"/>
            <w:vAlign w:val="center"/>
          </w:tcPr>
          <w:p>
            <w:pPr>
              <w:jc w:val="left"/>
            </w:pPr>
            <w:r/>
            <w:r>
              <w:rPr>
                <w:rFonts w:ascii="Aptos" w:hAnsi="Aptos"/>
                <w:b w:val="0"/>
                <w:color w:val="172033"/>
                <w:sz w:val="16"/>
              </w:rPr>
              <w:t>ICP Builder</w:t>
            </w:r>
          </w:p>
        </w:tc>
        <w:tc>
          <w:tcPr>
            <w:tcW w:type="dxa" w:w="3408"/>
            <w:vAlign w:val="center"/>
          </w:tcPr>
          <w:p>
            <w:pPr>
              <w:jc w:val="left"/>
            </w:pPr>
            <w:r/>
            <w:r>
              <w:rPr>
                <w:rFonts w:ascii="Aptos" w:hAnsi="Aptos"/>
                <w:b w:val="0"/>
                <w:color w:val="172033"/>
                <w:sz w:val="16"/>
              </w:rPr>
              <w:t>Create targeting definition</w:t>
            </w:r>
          </w:p>
        </w:tc>
        <w:tc>
          <w:tcPr>
            <w:tcW w:type="dxa" w:w="3408"/>
            <w:vAlign w:val="center"/>
          </w:tcPr>
          <w:p>
            <w:pPr>
              <w:jc w:val="left"/>
            </w:pPr>
            <w:r/>
            <w:r>
              <w:rPr>
                <w:rFonts w:ascii="Aptos" w:hAnsi="Aptos"/>
                <w:b w:val="0"/>
                <w:color w:val="172033"/>
                <w:sz w:val="16"/>
              </w:rPr>
              <w:t>Natural-language input, advanced form, preview, save</w:t>
            </w:r>
          </w:p>
        </w:tc>
      </w:tr>
      <w:tr>
        <w:tc>
          <w:tcPr>
            <w:tcW w:type="dxa" w:w="3408"/>
            <w:vAlign w:val="center"/>
            <w:shd w:fill="F3F6FA"/>
          </w:tcPr>
          <w:p>
            <w:pPr>
              <w:jc w:val="left"/>
            </w:pPr>
            <w:r/>
            <w:r>
              <w:rPr>
                <w:rFonts w:ascii="Aptos" w:hAnsi="Aptos"/>
                <w:b w:val="0"/>
                <w:color w:val="172033"/>
                <w:sz w:val="16"/>
              </w:rPr>
              <w:t>Research Workspace</w:t>
            </w:r>
          </w:p>
        </w:tc>
        <w:tc>
          <w:tcPr>
            <w:tcW w:type="dxa" w:w="3408"/>
            <w:vAlign w:val="center"/>
            <w:shd w:fill="F3F6FA"/>
          </w:tcPr>
          <w:p>
            <w:pPr>
              <w:jc w:val="left"/>
            </w:pPr>
            <w:r/>
            <w:r>
              <w:rPr>
                <w:rFonts w:ascii="Aptos" w:hAnsi="Aptos"/>
                <w:b w:val="0"/>
                <w:color w:val="172033"/>
                <w:sz w:val="16"/>
              </w:rPr>
              <w:t>Watch pipeline</w:t>
            </w:r>
          </w:p>
        </w:tc>
        <w:tc>
          <w:tcPr>
            <w:tcW w:type="dxa" w:w="3408"/>
            <w:vAlign w:val="center"/>
            <w:shd w:fill="F3F6FA"/>
          </w:tcPr>
          <w:p>
            <w:pPr>
              <w:jc w:val="left"/>
            </w:pPr>
            <w:r/>
            <w:r>
              <w:rPr>
                <w:rFonts w:ascii="Aptos" w:hAnsi="Aptos"/>
                <w:b w:val="0"/>
                <w:color w:val="172033"/>
                <w:sz w:val="16"/>
              </w:rPr>
              <w:t>Run status, agent timeline, source activity, metrics, errors</w:t>
            </w:r>
          </w:p>
        </w:tc>
      </w:tr>
      <w:tr>
        <w:tc>
          <w:tcPr>
            <w:tcW w:type="dxa" w:w="3408"/>
            <w:vAlign w:val="center"/>
          </w:tcPr>
          <w:p>
            <w:pPr>
              <w:jc w:val="left"/>
            </w:pPr>
            <w:r/>
            <w:r>
              <w:rPr>
                <w:rFonts w:ascii="Aptos" w:hAnsi="Aptos"/>
                <w:b w:val="0"/>
                <w:color w:val="172033"/>
                <w:sz w:val="16"/>
              </w:rPr>
              <w:t>Lead Explorer</w:t>
            </w:r>
          </w:p>
        </w:tc>
        <w:tc>
          <w:tcPr>
            <w:tcW w:type="dxa" w:w="3408"/>
            <w:vAlign w:val="center"/>
          </w:tcPr>
          <w:p>
            <w:pPr>
              <w:jc w:val="left"/>
            </w:pPr>
            <w:r/>
            <w:r>
              <w:rPr>
                <w:rFonts w:ascii="Aptos" w:hAnsi="Aptos"/>
                <w:b w:val="0"/>
                <w:color w:val="172033"/>
                <w:sz w:val="16"/>
              </w:rPr>
              <w:t>Filter and prioritize</w:t>
            </w:r>
          </w:p>
        </w:tc>
        <w:tc>
          <w:tcPr>
            <w:tcW w:type="dxa" w:w="3408"/>
            <w:vAlign w:val="center"/>
          </w:tcPr>
          <w:p>
            <w:pPr>
              <w:jc w:val="left"/>
            </w:pPr>
            <w:r/>
            <w:r>
              <w:rPr>
                <w:rFonts w:ascii="Aptos" w:hAnsi="Aptos"/>
                <w:b w:val="0"/>
                <w:color w:val="172033"/>
                <w:sz w:val="16"/>
              </w:rPr>
              <w:t>Table, filters, score/confidence, signal chips, status</w:t>
            </w:r>
          </w:p>
        </w:tc>
      </w:tr>
      <w:tr>
        <w:tc>
          <w:tcPr>
            <w:tcW w:type="dxa" w:w="3408"/>
            <w:vAlign w:val="center"/>
            <w:shd w:fill="F3F6FA"/>
          </w:tcPr>
          <w:p>
            <w:pPr>
              <w:jc w:val="left"/>
            </w:pPr>
            <w:r/>
            <w:r>
              <w:rPr>
                <w:rFonts w:ascii="Aptos" w:hAnsi="Aptos"/>
                <w:b w:val="0"/>
                <w:color w:val="172033"/>
                <w:sz w:val="16"/>
              </w:rPr>
              <w:t>Lead Intelligence</w:t>
            </w:r>
          </w:p>
        </w:tc>
        <w:tc>
          <w:tcPr>
            <w:tcW w:type="dxa" w:w="3408"/>
            <w:vAlign w:val="center"/>
            <w:shd w:fill="F3F6FA"/>
          </w:tcPr>
          <w:p>
            <w:pPr>
              <w:jc w:val="left"/>
            </w:pPr>
            <w:r/>
            <w:r>
              <w:rPr>
                <w:rFonts w:ascii="Aptos" w:hAnsi="Aptos"/>
                <w:b w:val="0"/>
                <w:color w:val="172033"/>
                <w:sz w:val="16"/>
              </w:rPr>
              <w:t>Deep inspection</w:t>
            </w:r>
          </w:p>
        </w:tc>
        <w:tc>
          <w:tcPr>
            <w:tcW w:type="dxa" w:w="3408"/>
            <w:vAlign w:val="center"/>
            <w:shd w:fill="F3F6FA"/>
          </w:tcPr>
          <w:p>
            <w:pPr>
              <w:jc w:val="left"/>
            </w:pPr>
            <w:r/>
            <w:r>
              <w:rPr>
                <w:rFonts w:ascii="Aptos" w:hAnsi="Aptos"/>
                <w:b w:val="0"/>
                <w:color w:val="172033"/>
                <w:sz w:val="16"/>
              </w:rPr>
              <w:t>Profile, score breakdown, evidence, reasoning, freshness, agent trace</w:t>
            </w:r>
          </w:p>
        </w:tc>
      </w:tr>
      <w:tr>
        <w:tc>
          <w:tcPr>
            <w:tcW w:type="dxa" w:w="3408"/>
            <w:vAlign w:val="center"/>
          </w:tcPr>
          <w:p>
            <w:pPr>
              <w:jc w:val="left"/>
            </w:pPr>
            <w:r/>
            <w:r>
              <w:rPr>
                <w:rFonts w:ascii="Aptos" w:hAnsi="Aptos"/>
                <w:b w:val="0"/>
                <w:color w:val="172033"/>
                <w:sz w:val="16"/>
              </w:rPr>
              <w:t>Duplicate Review</w:t>
            </w:r>
          </w:p>
        </w:tc>
        <w:tc>
          <w:tcPr>
            <w:tcW w:type="dxa" w:w="3408"/>
            <w:vAlign w:val="center"/>
          </w:tcPr>
          <w:p>
            <w:pPr>
              <w:jc w:val="left"/>
            </w:pPr>
            <w:r/>
            <w:r>
              <w:rPr>
                <w:rFonts w:ascii="Aptos" w:hAnsi="Aptos"/>
                <w:b w:val="0"/>
                <w:color w:val="172033"/>
                <w:sz w:val="16"/>
              </w:rPr>
              <w:t>Resolve ambiguous matches</w:t>
            </w:r>
          </w:p>
        </w:tc>
        <w:tc>
          <w:tcPr>
            <w:tcW w:type="dxa" w:w="3408"/>
            <w:vAlign w:val="center"/>
          </w:tcPr>
          <w:p>
            <w:pPr>
              <w:jc w:val="left"/>
            </w:pPr>
            <w:r/>
            <w:r>
              <w:rPr>
                <w:rFonts w:ascii="Aptos" w:hAnsi="Aptos"/>
                <w:b w:val="0"/>
                <w:color w:val="172033"/>
                <w:sz w:val="16"/>
              </w:rPr>
              <w:t>Side-by-side records, match reason, merge/separate</w:t>
            </w:r>
          </w:p>
        </w:tc>
      </w:tr>
      <w:tr>
        <w:tc>
          <w:tcPr>
            <w:tcW w:type="dxa" w:w="3408"/>
            <w:vAlign w:val="center"/>
            <w:shd w:fill="F3F6FA"/>
          </w:tcPr>
          <w:p>
            <w:pPr>
              <w:jc w:val="left"/>
            </w:pPr>
            <w:r/>
            <w:r>
              <w:rPr>
                <w:rFonts w:ascii="Aptos" w:hAnsi="Aptos"/>
                <w:b w:val="0"/>
                <w:color w:val="172033"/>
                <w:sz w:val="16"/>
              </w:rPr>
              <w:t>Export / Refresh</w:t>
            </w:r>
          </w:p>
        </w:tc>
        <w:tc>
          <w:tcPr>
            <w:tcW w:type="dxa" w:w="3408"/>
            <w:vAlign w:val="center"/>
            <w:shd w:fill="F3F6FA"/>
          </w:tcPr>
          <w:p>
            <w:pPr>
              <w:jc w:val="left"/>
            </w:pPr>
            <w:r/>
            <w:r>
              <w:rPr>
                <w:rFonts w:ascii="Aptos" w:hAnsi="Aptos"/>
                <w:b w:val="0"/>
                <w:color w:val="172033"/>
                <w:sz w:val="16"/>
              </w:rPr>
              <w:t>Operational actions</w:t>
            </w:r>
          </w:p>
        </w:tc>
        <w:tc>
          <w:tcPr>
            <w:tcW w:type="dxa" w:w="3408"/>
            <w:vAlign w:val="center"/>
            <w:shd w:fill="F3F6FA"/>
          </w:tcPr>
          <w:p>
            <w:pPr>
              <w:jc w:val="left"/>
            </w:pPr>
            <w:r/>
            <w:r>
              <w:rPr>
                <w:rFonts w:ascii="Aptos" w:hAnsi="Aptos"/>
                <w:b w:val="0"/>
                <w:color w:val="172033"/>
                <w:sz w:val="16"/>
              </w:rPr>
              <w:t>CSV export, refresh selected/all, run history</w:t>
            </w:r>
          </w:p>
        </w:tc>
      </w:tr>
      <w:tr>
        <w:tc>
          <w:tcPr>
            <w:tcW w:type="dxa" w:w="3408"/>
            <w:vAlign w:val="center"/>
          </w:tcPr>
          <w:p>
            <w:pPr>
              <w:jc w:val="left"/>
            </w:pPr>
            <w:r/>
            <w:r>
              <w:rPr>
                <w:rFonts w:ascii="Aptos" w:hAnsi="Aptos"/>
                <w:b w:val="0"/>
                <w:color w:val="172033"/>
                <w:sz w:val="16"/>
              </w:rPr>
              <w:t>Compliance Log</w:t>
            </w:r>
          </w:p>
        </w:tc>
        <w:tc>
          <w:tcPr>
            <w:tcW w:type="dxa" w:w="3408"/>
            <w:vAlign w:val="center"/>
          </w:tcPr>
          <w:p>
            <w:pPr>
              <w:jc w:val="left"/>
            </w:pPr>
            <w:r/>
            <w:r>
              <w:rPr>
                <w:rFonts w:ascii="Aptos" w:hAnsi="Aptos"/>
                <w:b w:val="0"/>
                <w:color w:val="172033"/>
                <w:sz w:val="16"/>
              </w:rPr>
              <w:t>Responsible collection</w:t>
            </w:r>
          </w:p>
        </w:tc>
        <w:tc>
          <w:tcPr>
            <w:tcW w:type="dxa" w:w="3408"/>
            <w:vAlign w:val="center"/>
          </w:tcPr>
          <w:p>
            <w:pPr>
              <w:jc w:val="left"/>
            </w:pPr>
            <w:r/>
            <w:r>
              <w:rPr>
                <w:rFonts w:ascii="Aptos" w:hAnsi="Aptos"/>
                <w:b w:val="0"/>
                <w:color w:val="172033"/>
                <w:sz w:val="16"/>
              </w:rPr>
              <w:t>Robots skips, blocked URLs, source access outcomes</w:t>
            </w:r>
          </w:p>
        </w:tc>
      </w:tr>
    </w:tbl>
    <w:tbl>
      <w:tblPr>
        <w:tblW w:type="auto" w:w="0"/>
        <w:jc w:val="center"/>
        <w:tblLook w:firstColumn="1" w:firstRow="1" w:lastColumn="0" w:lastRow="0" w:noHBand="0" w:noVBand="1" w:val="04A0"/>
      </w:tblPr>
      <w:tblGrid>
        <w:gridCol w:w="10224"/>
      </w:tblGrid>
      <w:tr>
        <w:tc>
          <w:tcPr>
            <w:tcW w:type="dxa" w:w="10224"/>
            <w:shd w:fill="EAF2FF"/>
          </w:tcPr>
          <w:p>
            <w:r>
              <w:rPr>
                <w:b/>
                <w:color w:val="2563EB"/>
                <w:sz w:val="19"/>
              </w:rPr>
              <w:t>VISUAL LANGUAGE</w:t>
              <w:br/>
            </w:r>
            <w:r>
              <w:rPr>
                <w:sz w:val="18"/>
              </w:rPr>
              <w:t>Professional intelligence workspace — prioritize tables, evidence drawers, run timelines, filters, status chips and compact source cards. Use chat-like natural language only where it improves ICP intake.</w:t>
            </w:r>
          </w:p>
        </w:tc>
      </w:tr>
    </w:tbl>
    <w:p>
      <w:pPr>
        <w:pStyle w:val="Heading1"/>
      </w:pPr>
      <w:r>
        <w:t>14. Backend &amp; API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033"/>
          </w:tcPr>
          <w:p>
            <w:pPr>
              <w:jc w:val="center"/>
            </w:pPr>
            <w:r/>
            <w:r>
              <w:rPr>
                <w:rFonts w:ascii="Aptos" w:hAnsi="Aptos"/>
                <w:b/>
                <w:color w:val="FFFFFF"/>
                <w:sz w:val="17"/>
              </w:rPr>
              <w:t>Method</w:t>
            </w:r>
          </w:p>
        </w:tc>
        <w:tc>
          <w:tcPr>
            <w:tcW w:type="dxa" w:w="3408"/>
            <w:vAlign w:val="center"/>
            <w:shd w:fill="172033"/>
          </w:tcPr>
          <w:p>
            <w:pPr>
              <w:jc w:val="center"/>
            </w:pPr>
            <w:r/>
            <w:r>
              <w:rPr>
                <w:rFonts w:ascii="Aptos" w:hAnsi="Aptos"/>
                <w:b/>
                <w:color w:val="FFFFFF"/>
                <w:sz w:val="17"/>
              </w:rPr>
              <w:t>Endpoint</w:t>
            </w:r>
          </w:p>
        </w:tc>
        <w:tc>
          <w:tcPr>
            <w:tcW w:type="dxa" w:w="3408"/>
            <w:vAlign w:val="center"/>
            <w:shd w:fill="172033"/>
          </w:tcPr>
          <w:p>
            <w:pPr>
              <w:jc w:val="center"/>
            </w:pPr>
            <w:r/>
            <w:r>
              <w:rPr>
                <w:rFonts w:ascii="Aptos" w:hAnsi="Aptos"/>
                <w:b/>
                <w:color w:val="FFFFFF"/>
                <w:sz w:val="17"/>
              </w:rPr>
              <w:t>Purpose</w:t>
            </w:r>
          </w:p>
        </w:tc>
      </w:tr>
      <w:tr>
        <w:tc>
          <w:tcPr>
            <w:tcW w:type="dxa" w:w="3408"/>
            <w:vAlign w:val="center"/>
            <w:shd w:fill="F3F6FA"/>
          </w:tcPr>
          <w:p>
            <w:pPr>
              <w:jc w:val="left"/>
            </w:pPr>
            <w:r/>
            <w:r>
              <w:rPr>
                <w:rFonts w:ascii="Aptos" w:hAnsi="Aptos"/>
                <w:b w:val="0"/>
                <w:color w:val="172033"/>
                <w:sz w:val="16"/>
              </w:rPr>
              <w:t>POST</w:t>
            </w:r>
          </w:p>
        </w:tc>
        <w:tc>
          <w:tcPr>
            <w:tcW w:type="dxa" w:w="3408"/>
            <w:vAlign w:val="center"/>
            <w:shd w:fill="F3F6FA"/>
          </w:tcPr>
          <w:p>
            <w:pPr>
              <w:jc w:val="left"/>
            </w:pPr>
            <w:r/>
            <w:r>
              <w:rPr>
                <w:rFonts w:ascii="Aptos" w:hAnsi="Aptos"/>
                <w:b w:val="0"/>
                <w:color w:val="172033"/>
                <w:sz w:val="16"/>
              </w:rPr>
              <w:t>/icps/parse</w:t>
            </w:r>
          </w:p>
        </w:tc>
        <w:tc>
          <w:tcPr>
            <w:tcW w:type="dxa" w:w="3408"/>
            <w:vAlign w:val="center"/>
            <w:shd w:fill="F3F6FA"/>
          </w:tcPr>
          <w:p>
            <w:pPr>
              <w:jc w:val="left"/>
            </w:pPr>
            <w:r/>
            <w:r>
              <w:rPr>
                <w:rFonts w:ascii="Aptos" w:hAnsi="Aptos"/>
                <w:b w:val="0"/>
                <w:color w:val="172033"/>
                <w:sz w:val="16"/>
              </w:rPr>
              <w:t>Convert natural-language ICP into structured schema</w:t>
            </w:r>
          </w:p>
        </w:tc>
      </w:tr>
      <w:tr>
        <w:tc>
          <w:tcPr>
            <w:tcW w:type="dxa" w:w="3408"/>
            <w:vAlign w:val="center"/>
          </w:tcPr>
          <w:p>
            <w:pPr>
              <w:jc w:val="left"/>
            </w:pPr>
            <w:r/>
            <w:r>
              <w:rPr>
                <w:rFonts w:ascii="Aptos" w:hAnsi="Aptos"/>
                <w:b w:val="0"/>
                <w:color w:val="172033"/>
                <w:sz w:val="16"/>
              </w:rPr>
              <w:t>POST</w:t>
            </w:r>
          </w:p>
        </w:tc>
        <w:tc>
          <w:tcPr>
            <w:tcW w:type="dxa" w:w="3408"/>
            <w:vAlign w:val="center"/>
          </w:tcPr>
          <w:p>
            <w:pPr>
              <w:jc w:val="left"/>
            </w:pPr>
            <w:r/>
            <w:r>
              <w:rPr>
                <w:rFonts w:ascii="Aptos" w:hAnsi="Aptos"/>
                <w:b w:val="0"/>
                <w:color w:val="172033"/>
                <w:sz w:val="16"/>
              </w:rPr>
              <w:t>/icps</w:t>
            </w:r>
          </w:p>
        </w:tc>
        <w:tc>
          <w:tcPr>
            <w:tcW w:type="dxa" w:w="3408"/>
            <w:vAlign w:val="center"/>
          </w:tcPr>
          <w:p>
            <w:pPr>
              <w:jc w:val="left"/>
            </w:pPr>
            <w:r/>
            <w:r>
              <w:rPr>
                <w:rFonts w:ascii="Aptos" w:hAnsi="Aptos"/>
                <w:b w:val="0"/>
                <w:color w:val="172033"/>
                <w:sz w:val="16"/>
              </w:rPr>
              <w:t>Save ICP</w:t>
            </w:r>
          </w:p>
        </w:tc>
      </w:tr>
      <w:tr>
        <w:tc>
          <w:tcPr>
            <w:tcW w:type="dxa" w:w="3408"/>
            <w:vAlign w:val="center"/>
            <w:shd w:fill="F3F6FA"/>
          </w:tcPr>
          <w:p>
            <w:pPr>
              <w:jc w:val="left"/>
            </w:pPr>
            <w:r/>
            <w:r>
              <w:rPr>
                <w:rFonts w:ascii="Aptos" w:hAnsi="Aptos"/>
                <w:b w:val="0"/>
                <w:color w:val="172033"/>
                <w:sz w:val="16"/>
              </w:rPr>
              <w:t>POST</w:t>
            </w:r>
          </w:p>
        </w:tc>
        <w:tc>
          <w:tcPr>
            <w:tcW w:type="dxa" w:w="3408"/>
            <w:vAlign w:val="center"/>
            <w:shd w:fill="F3F6FA"/>
          </w:tcPr>
          <w:p>
            <w:pPr>
              <w:jc w:val="left"/>
            </w:pPr>
            <w:r/>
            <w:r>
              <w:rPr>
                <w:rFonts w:ascii="Aptos" w:hAnsi="Aptos"/>
                <w:b w:val="0"/>
                <w:color w:val="172033"/>
                <w:sz w:val="16"/>
              </w:rPr>
              <w:t>/runs</w:t>
            </w:r>
          </w:p>
        </w:tc>
        <w:tc>
          <w:tcPr>
            <w:tcW w:type="dxa" w:w="3408"/>
            <w:vAlign w:val="center"/>
            <w:shd w:fill="F3F6FA"/>
          </w:tcPr>
          <w:p>
            <w:pPr>
              <w:jc w:val="left"/>
            </w:pPr>
            <w:r/>
            <w:r>
              <w:rPr>
                <w:rFonts w:ascii="Aptos" w:hAnsi="Aptos"/>
                <w:b w:val="0"/>
                <w:color w:val="172033"/>
                <w:sz w:val="16"/>
              </w:rPr>
              <w:t>Create research run</w:t>
            </w:r>
          </w:p>
        </w:tc>
      </w:tr>
      <w:tr>
        <w:tc>
          <w:tcPr>
            <w:tcW w:type="dxa" w:w="3408"/>
            <w:vAlign w:val="center"/>
          </w:tcPr>
          <w:p>
            <w:pPr>
              <w:jc w:val="left"/>
            </w:pPr>
            <w:r/>
            <w:r>
              <w:rPr>
                <w:rFonts w:ascii="Aptos" w:hAnsi="Aptos"/>
                <w:b w:val="0"/>
                <w:color w:val="172033"/>
                <w:sz w:val="16"/>
              </w:rPr>
              <w:t>GET</w:t>
            </w:r>
          </w:p>
        </w:tc>
        <w:tc>
          <w:tcPr>
            <w:tcW w:type="dxa" w:w="3408"/>
            <w:vAlign w:val="center"/>
          </w:tcPr>
          <w:p>
            <w:pPr>
              <w:jc w:val="left"/>
            </w:pPr>
            <w:r/>
            <w:r>
              <w:rPr>
                <w:rFonts w:ascii="Aptos" w:hAnsi="Aptos"/>
                <w:b w:val="0"/>
                <w:color w:val="172033"/>
                <w:sz w:val="16"/>
              </w:rPr>
              <w:t>/runs/{id}</w:t>
            </w:r>
          </w:p>
        </w:tc>
        <w:tc>
          <w:tcPr>
            <w:tcW w:type="dxa" w:w="3408"/>
            <w:vAlign w:val="center"/>
          </w:tcPr>
          <w:p>
            <w:pPr>
              <w:jc w:val="left"/>
            </w:pPr>
            <w:r/>
            <w:r>
              <w:rPr>
                <w:rFonts w:ascii="Aptos" w:hAnsi="Aptos"/>
                <w:b w:val="0"/>
                <w:color w:val="172033"/>
                <w:sz w:val="16"/>
              </w:rPr>
              <w:t>Run status and metrics</w:t>
            </w:r>
          </w:p>
        </w:tc>
      </w:tr>
      <w:tr>
        <w:tc>
          <w:tcPr>
            <w:tcW w:type="dxa" w:w="3408"/>
            <w:vAlign w:val="center"/>
            <w:shd w:fill="F3F6FA"/>
          </w:tcPr>
          <w:p>
            <w:pPr>
              <w:jc w:val="left"/>
            </w:pPr>
            <w:r/>
            <w:r>
              <w:rPr>
                <w:rFonts w:ascii="Aptos" w:hAnsi="Aptos"/>
                <w:b w:val="0"/>
                <w:color w:val="172033"/>
                <w:sz w:val="16"/>
              </w:rPr>
              <w:t>GET</w:t>
            </w:r>
          </w:p>
        </w:tc>
        <w:tc>
          <w:tcPr>
            <w:tcW w:type="dxa" w:w="3408"/>
            <w:vAlign w:val="center"/>
            <w:shd w:fill="F3F6FA"/>
          </w:tcPr>
          <w:p>
            <w:pPr>
              <w:jc w:val="left"/>
            </w:pPr>
            <w:r/>
            <w:r>
              <w:rPr>
                <w:rFonts w:ascii="Aptos" w:hAnsi="Aptos"/>
                <w:b w:val="0"/>
                <w:color w:val="172033"/>
                <w:sz w:val="16"/>
              </w:rPr>
              <w:t>/runs/{id}/events</w:t>
            </w:r>
          </w:p>
        </w:tc>
        <w:tc>
          <w:tcPr>
            <w:tcW w:type="dxa" w:w="3408"/>
            <w:vAlign w:val="center"/>
            <w:shd w:fill="F3F6FA"/>
          </w:tcPr>
          <w:p>
            <w:pPr>
              <w:jc w:val="left"/>
            </w:pPr>
            <w:r/>
            <w:r>
              <w:rPr>
                <w:rFonts w:ascii="Aptos" w:hAnsi="Aptos"/>
                <w:b w:val="0"/>
                <w:color w:val="172033"/>
                <w:sz w:val="16"/>
              </w:rPr>
              <w:t>Agent/tool trace</w:t>
            </w:r>
          </w:p>
        </w:tc>
      </w:tr>
      <w:tr>
        <w:tc>
          <w:tcPr>
            <w:tcW w:type="dxa" w:w="3408"/>
            <w:vAlign w:val="center"/>
          </w:tcPr>
          <w:p>
            <w:pPr>
              <w:jc w:val="left"/>
            </w:pPr>
            <w:r/>
            <w:r>
              <w:rPr>
                <w:rFonts w:ascii="Aptos" w:hAnsi="Aptos"/>
                <w:b w:val="0"/>
                <w:color w:val="172033"/>
                <w:sz w:val="16"/>
              </w:rPr>
              <w:t>GET</w:t>
            </w:r>
          </w:p>
        </w:tc>
        <w:tc>
          <w:tcPr>
            <w:tcW w:type="dxa" w:w="3408"/>
            <w:vAlign w:val="center"/>
          </w:tcPr>
          <w:p>
            <w:pPr>
              <w:jc w:val="left"/>
            </w:pPr>
            <w:r/>
            <w:r>
              <w:rPr>
                <w:rFonts w:ascii="Aptos" w:hAnsi="Aptos"/>
                <w:b w:val="0"/>
                <w:color w:val="172033"/>
                <w:sz w:val="16"/>
              </w:rPr>
              <w:t>/leads</w:t>
            </w:r>
          </w:p>
        </w:tc>
        <w:tc>
          <w:tcPr>
            <w:tcW w:type="dxa" w:w="3408"/>
            <w:vAlign w:val="center"/>
          </w:tcPr>
          <w:p>
            <w:pPr>
              <w:jc w:val="left"/>
            </w:pPr>
            <w:r/>
            <w:r>
              <w:rPr>
                <w:rFonts w:ascii="Aptos" w:hAnsi="Aptos"/>
                <w:b w:val="0"/>
                <w:color w:val="172033"/>
                <w:sz w:val="16"/>
              </w:rPr>
              <w:t>Filtered leads</w:t>
            </w:r>
          </w:p>
        </w:tc>
      </w:tr>
      <w:tr>
        <w:tc>
          <w:tcPr>
            <w:tcW w:type="dxa" w:w="3408"/>
            <w:vAlign w:val="center"/>
            <w:shd w:fill="F3F6FA"/>
          </w:tcPr>
          <w:p>
            <w:pPr>
              <w:jc w:val="left"/>
            </w:pPr>
            <w:r/>
            <w:r>
              <w:rPr>
                <w:rFonts w:ascii="Aptos" w:hAnsi="Aptos"/>
                <w:b w:val="0"/>
                <w:color w:val="172033"/>
                <w:sz w:val="16"/>
              </w:rPr>
              <w:t>GET</w:t>
            </w:r>
          </w:p>
        </w:tc>
        <w:tc>
          <w:tcPr>
            <w:tcW w:type="dxa" w:w="3408"/>
            <w:vAlign w:val="center"/>
            <w:shd w:fill="F3F6FA"/>
          </w:tcPr>
          <w:p>
            <w:pPr>
              <w:jc w:val="left"/>
            </w:pPr>
            <w:r/>
            <w:r>
              <w:rPr>
                <w:rFonts w:ascii="Aptos" w:hAnsi="Aptos"/>
                <w:b w:val="0"/>
                <w:color w:val="172033"/>
                <w:sz w:val="16"/>
              </w:rPr>
              <w:t>/leads/{id}</w:t>
            </w:r>
          </w:p>
        </w:tc>
        <w:tc>
          <w:tcPr>
            <w:tcW w:type="dxa" w:w="3408"/>
            <w:vAlign w:val="center"/>
            <w:shd w:fill="F3F6FA"/>
          </w:tcPr>
          <w:p>
            <w:pPr>
              <w:jc w:val="left"/>
            </w:pPr>
            <w:r/>
            <w:r>
              <w:rPr>
                <w:rFonts w:ascii="Aptos" w:hAnsi="Aptos"/>
                <w:b w:val="0"/>
                <w:color w:val="172033"/>
                <w:sz w:val="16"/>
              </w:rPr>
              <w:t>Lead intelligence and evidence</w:t>
            </w:r>
          </w:p>
        </w:tc>
      </w:tr>
      <w:tr>
        <w:tc>
          <w:tcPr>
            <w:tcW w:type="dxa" w:w="3408"/>
            <w:vAlign w:val="center"/>
          </w:tcPr>
          <w:p>
            <w:pPr>
              <w:jc w:val="left"/>
            </w:pPr>
            <w:r/>
            <w:r>
              <w:rPr>
                <w:rFonts w:ascii="Aptos" w:hAnsi="Aptos"/>
                <w:b w:val="0"/>
                <w:color w:val="172033"/>
                <w:sz w:val="16"/>
              </w:rPr>
              <w:t>POST</w:t>
            </w:r>
          </w:p>
        </w:tc>
        <w:tc>
          <w:tcPr>
            <w:tcW w:type="dxa" w:w="3408"/>
            <w:vAlign w:val="center"/>
          </w:tcPr>
          <w:p>
            <w:pPr>
              <w:jc w:val="left"/>
            </w:pPr>
            <w:r/>
            <w:r>
              <w:rPr>
                <w:rFonts w:ascii="Aptos" w:hAnsi="Aptos"/>
                <w:b w:val="0"/>
                <w:color w:val="172033"/>
                <w:sz w:val="16"/>
              </w:rPr>
              <w:t>/leads/{id}/refresh</w:t>
            </w:r>
          </w:p>
        </w:tc>
        <w:tc>
          <w:tcPr>
            <w:tcW w:type="dxa" w:w="3408"/>
            <w:vAlign w:val="center"/>
          </w:tcPr>
          <w:p>
            <w:pPr>
              <w:jc w:val="left"/>
            </w:pPr>
            <w:r/>
            <w:r>
              <w:rPr>
                <w:rFonts w:ascii="Aptos" w:hAnsi="Aptos"/>
                <w:b w:val="0"/>
                <w:color w:val="172033"/>
                <w:sz w:val="16"/>
              </w:rPr>
              <w:t>Refresh one lead</w:t>
            </w:r>
          </w:p>
        </w:tc>
      </w:tr>
      <w:tr>
        <w:tc>
          <w:tcPr>
            <w:tcW w:type="dxa" w:w="3408"/>
            <w:vAlign w:val="center"/>
            <w:shd w:fill="F3F6FA"/>
          </w:tcPr>
          <w:p>
            <w:pPr>
              <w:jc w:val="left"/>
            </w:pPr>
            <w:r/>
            <w:r>
              <w:rPr>
                <w:rFonts w:ascii="Aptos" w:hAnsi="Aptos"/>
                <w:b w:val="0"/>
                <w:color w:val="172033"/>
                <w:sz w:val="16"/>
              </w:rPr>
              <w:t>POST</w:t>
            </w:r>
          </w:p>
        </w:tc>
        <w:tc>
          <w:tcPr>
            <w:tcW w:type="dxa" w:w="3408"/>
            <w:vAlign w:val="center"/>
            <w:shd w:fill="F3F6FA"/>
          </w:tcPr>
          <w:p>
            <w:pPr>
              <w:jc w:val="left"/>
            </w:pPr>
            <w:r/>
            <w:r>
              <w:rPr>
                <w:rFonts w:ascii="Aptos" w:hAnsi="Aptos"/>
                <w:b w:val="0"/>
                <w:color w:val="172033"/>
                <w:sz w:val="16"/>
              </w:rPr>
              <w:t>/runs/{id}/refresh</w:t>
            </w:r>
          </w:p>
        </w:tc>
        <w:tc>
          <w:tcPr>
            <w:tcW w:type="dxa" w:w="3408"/>
            <w:vAlign w:val="center"/>
            <w:shd w:fill="F3F6FA"/>
          </w:tcPr>
          <w:p>
            <w:pPr>
              <w:jc w:val="left"/>
            </w:pPr>
            <w:r/>
            <w:r>
              <w:rPr>
                <w:rFonts w:ascii="Aptos" w:hAnsi="Aptos"/>
                <w:b w:val="0"/>
                <w:color w:val="172033"/>
                <w:sz w:val="16"/>
              </w:rPr>
              <w:t>Refresh a run/batch</w:t>
            </w:r>
          </w:p>
        </w:tc>
      </w:tr>
      <w:tr>
        <w:tc>
          <w:tcPr>
            <w:tcW w:type="dxa" w:w="3408"/>
            <w:vAlign w:val="center"/>
          </w:tcPr>
          <w:p>
            <w:pPr>
              <w:jc w:val="left"/>
            </w:pPr>
            <w:r/>
            <w:r>
              <w:rPr>
                <w:rFonts w:ascii="Aptos" w:hAnsi="Aptos"/>
                <w:b w:val="0"/>
                <w:color w:val="172033"/>
                <w:sz w:val="16"/>
              </w:rPr>
              <w:t>GET</w:t>
            </w:r>
          </w:p>
        </w:tc>
        <w:tc>
          <w:tcPr>
            <w:tcW w:type="dxa" w:w="3408"/>
            <w:vAlign w:val="center"/>
          </w:tcPr>
          <w:p>
            <w:pPr>
              <w:jc w:val="left"/>
            </w:pPr>
            <w:r/>
            <w:r>
              <w:rPr>
                <w:rFonts w:ascii="Aptos" w:hAnsi="Aptos"/>
                <w:b w:val="0"/>
                <w:color w:val="172033"/>
                <w:sz w:val="16"/>
              </w:rPr>
              <w:t>/duplicates</w:t>
            </w:r>
          </w:p>
        </w:tc>
        <w:tc>
          <w:tcPr>
            <w:tcW w:type="dxa" w:w="3408"/>
            <w:vAlign w:val="center"/>
          </w:tcPr>
          <w:p>
            <w:pPr>
              <w:jc w:val="left"/>
            </w:pPr>
            <w:r/>
            <w:r>
              <w:rPr>
                <w:rFonts w:ascii="Aptos" w:hAnsi="Aptos"/>
                <w:b w:val="0"/>
                <w:color w:val="172033"/>
                <w:sz w:val="16"/>
              </w:rPr>
              <w:t>Duplicate clusters</w:t>
            </w:r>
          </w:p>
        </w:tc>
      </w:tr>
      <w:tr>
        <w:tc>
          <w:tcPr>
            <w:tcW w:type="dxa" w:w="3408"/>
            <w:vAlign w:val="center"/>
            <w:shd w:fill="F3F6FA"/>
          </w:tcPr>
          <w:p>
            <w:pPr>
              <w:jc w:val="left"/>
            </w:pPr>
            <w:r/>
            <w:r>
              <w:rPr>
                <w:rFonts w:ascii="Aptos" w:hAnsi="Aptos"/>
                <w:b w:val="0"/>
                <w:color w:val="172033"/>
                <w:sz w:val="16"/>
              </w:rPr>
              <w:t>POST</w:t>
            </w:r>
          </w:p>
        </w:tc>
        <w:tc>
          <w:tcPr>
            <w:tcW w:type="dxa" w:w="3408"/>
            <w:vAlign w:val="center"/>
            <w:shd w:fill="F3F6FA"/>
          </w:tcPr>
          <w:p>
            <w:pPr>
              <w:jc w:val="left"/>
            </w:pPr>
            <w:r/>
            <w:r>
              <w:rPr>
                <w:rFonts w:ascii="Aptos" w:hAnsi="Aptos"/>
                <w:b w:val="0"/>
                <w:color w:val="172033"/>
                <w:sz w:val="16"/>
              </w:rPr>
              <w:t>/duplicates/{id}/resolve</w:t>
            </w:r>
          </w:p>
        </w:tc>
        <w:tc>
          <w:tcPr>
            <w:tcW w:type="dxa" w:w="3408"/>
            <w:vAlign w:val="center"/>
            <w:shd w:fill="F3F6FA"/>
          </w:tcPr>
          <w:p>
            <w:pPr>
              <w:jc w:val="left"/>
            </w:pPr>
            <w:r/>
            <w:r>
              <w:rPr>
                <w:rFonts w:ascii="Aptos" w:hAnsi="Aptos"/>
                <w:b w:val="0"/>
                <w:color w:val="172033"/>
                <w:sz w:val="16"/>
              </w:rPr>
              <w:t>Merge/separate review outcome</w:t>
            </w:r>
          </w:p>
        </w:tc>
      </w:tr>
      <w:tr>
        <w:tc>
          <w:tcPr>
            <w:tcW w:type="dxa" w:w="3408"/>
            <w:vAlign w:val="center"/>
          </w:tcPr>
          <w:p>
            <w:pPr>
              <w:jc w:val="left"/>
            </w:pPr>
            <w:r/>
            <w:r>
              <w:rPr>
                <w:rFonts w:ascii="Aptos" w:hAnsi="Aptos"/>
                <w:b w:val="0"/>
                <w:color w:val="172033"/>
                <w:sz w:val="16"/>
              </w:rPr>
              <w:t>GET</w:t>
            </w:r>
          </w:p>
        </w:tc>
        <w:tc>
          <w:tcPr>
            <w:tcW w:type="dxa" w:w="3408"/>
            <w:vAlign w:val="center"/>
          </w:tcPr>
          <w:p>
            <w:pPr>
              <w:jc w:val="left"/>
            </w:pPr>
            <w:r/>
            <w:r>
              <w:rPr>
                <w:rFonts w:ascii="Aptos" w:hAnsi="Aptos"/>
                <w:b w:val="0"/>
                <w:color w:val="172033"/>
                <w:sz w:val="16"/>
              </w:rPr>
              <w:t>/exports/{id}</w:t>
            </w:r>
          </w:p>
        </w:tc>
        <w:tc>
          <w:tcPr>
            <w:tcW w:type="dxa" w:w="3408"/>
            <w:vAlign w:val="center"/>
          </w:tcPr>
          <w:p>
            <w:pPr>
              <w:jc w:val="left"/>
            </w:pPr>
            <w:r/>
            <w:r>
              <w:rPr>
                <w:rFonts w:ascii="Aptos" w:hAnsi="Aptos"/>
                <w:b w:val="0"/>
                <w:color w:val="172033"/>
                <w:sz w:val="16"/>
              </w:rPr>
              <w:t>Export status</w:t>
            </w:r>
          </w:p>
        </w:tc>
      </w:tr>
      <w:tr>
        <w:tc>
          <w:tcPr>
            <w:tcW w:type="dxa" w:w="3408"/>
            <w:vAlign w:val="center"/>
            <w:shd w:fill="F3F6FA"/>
          </w:tcPr>
          <w:p>
            <w:pPr>
              <w:jc w:val="left"/>
            </w:pPr>
            <w:r/>
            <w:r>
              <w:rPr>
                <w:rFonts w:ascii="Aptos" w:hAnsi="Aptos"/>
                <w:b w:val="0"/>
                <w:color w:val="172033"/>
                <w:sz w:val="16"/>
              </w:rPr>
              <w:t>POST</w:t>
            </w:r>
          </w:p>
        </w:tc>
        <w:tc>
          <w:tcPr>
            <w:tcW w:type="dxa" w:w="3408"/>
            <w:vAlign w:val="center"/>
            <w:shd w:fill="F3F6FA"/>
          </w:tcPr>
          <w:p>
            <w:pPr>
              <w:jc w:val="left"/>
            </w:pPr>
            <w:r/>
            <w:r>
              <w:rPr>
                <w:rFonts w:ascii="Aptos" w:hAnsi="Aptos"/>
                <w:b w:val="0"/>
                <w:color w:val="172033"/>
                <w:sz w:val="16"/>
              </w:rPr>
              <w:t>/exports</w:t>
            </w:r>
          </w:p>
        </w:tc>
        <w:tc>
          <w:tcPr>
            <w:tcW w:type="dxa" w:w="3408"/>
            <w:vAlign w:val="center"/>
            <w:shd w:fill="F3F6FA"/>
          </w:tcPr>
          <w:p>
            <w:pPr>
              <w:jc w:val="left"/>
            </w:pPr>
            <w:r/>
            <w:r>
              <w:rPr>
                <w:rFonts w:ascii="Aptos" w:hAnsi="Aptos"/>
                <w:b w:val="0"/>
                <w:color w:val="172033"/>
                <w:sz w:val="16"/>
              </w:rPr>
              <w:t>Create CSV export</w:t>
            </w:r>
          </w:p>
        </w:tc>
      </w:tr>
      <w:tr>
        <w:tc>
          <w:tcPr>
            <w:tcW w:type="dxa" w:w="3408"/>
            <w:vAlign w:val="center"/>
          </w:tcPr>
          <w:p>
            <w:pPr>
              <w:jc w:val="left"/>
            </w:pPr>
            <w:r/>
            <w:r>
              <w:rPr>
                <w:rFonts w:ascii="Aptos" w:hAnsi="Aptos"/>
                <w:b w:val="0"/>
                <w:color w:val="172033"/>
                <w:sz w:val="16"/>
              </w:rPr>
              <w:t>GET</w:t>
            </w:r>
          </w:p>
        </w:tc>
        <w:tc>
          <w:tcPr>
            <w:tcW w:type="dxa" w:w="3408"/>
            <w:vAlign w:val="center"/>
          </w:tcPr>
          <w:p>
            <w:pPr>
              <w:jc w:val="left"/>
            </w:pPr>
            <w:r/>
            <w:r>
              <w:rPr>
                <w:rFonts w:ascii="Aptos" w:hAnsi="Aptos"/>
                <w:b w:val="0"/>
                <w:color w:val="172033"/>
                <w:sz w:val="16"/>
              </w:rPr>
              <w:t>/compliance/log</w:t>
            </w:r>
          </w:p>
        </w:tc>
        <w:tc>
          <w:tcPr>
            <w:tcW w:type="dxa" w:w="3408"/>
            <w:vAlign w:val="center"/>
          </w:tcPr>
          <w:p>
            <w:pPr>
              <w:jc w:val="left"/>
            </w:pPr>
            <w:r/>
            <w:r>
              <w:rPr>
                <w:rFonts w:ascii="Aptos" w:hAnsi="Aptos"/>
                <w:b w:val="0"/>
                <w:color w:val="172033"/>
                <w:sz w:val="16"/>
              </w:rPr>
              <w:t>Robots / blocked-source audit</w:t>
            </w:r>
          </w:p>
        </w:tc>
      </w:tr>
    </w:tbl>
    <w:p>
      <w:pPr>
        <w:pStyle w:val="Heading2"/>
      </w:pPr>
      <w:r>
        <w:t>14.1 Backend Responsibilities</w:t>
      </w:r>
    </w:p>
    <w:p>
      <w:pPr>
        <w:pStyle w:val="ListBullet"/>
        <w:spacing w:after="40"/>
        <w:ind w:left="288"/>
      </w:pPr>
      <w:r>
        <w:t>Orchestrate agent state and retries</w:t>
      </w:r>
    </w:p>
    <w:p>
      <w:pPr>
        <w:pStyle w:val="ListBullet"/>
        <w:spacing w:after="40"/>
        <w:ind w:left="288"/>
      </w:pPr>
      <w:r>
        <w:t>Store normalized records and evidence</w:t>
      </w:r>
    </w:p>
    <w:p>
      <w:pPr>
        <w:pStyle w:val="ListBullet"/>
        <w:spacing w:after="40"/>
        <w:ind w:left="288"/>
      </w:pPr>
      <w:r>
        <w:t>Apply deterministic scoring and validation</w:t>
      </w:r>
    </w:p>
    <w:p>
      <w:pPr>
        <w:pStyle w:val="ListBullet"/>
        <w:spacing w:after="40"/>
        <w:ind w:left="288"/>
      </w:pPr>
      <w:r>
        <w:t>Manage cache/TTL and source access</w:t>
      </w:r>
    </w:p>
    <w:p>
      <w:pPr>
        <w:pStyle w:val="ListBullet"/>
        <w:spacing w:after="40"/>
        <w:ind w:left="288"/>
      </w:pPr>
      <w:r>
        <w:t>Expose frontend APIs</w:t>
      </w:r>
    </w:p>
    <w:p>
      <w:pPr>
        <w:pStyle w:val="ListBullet"/>
        <w:spacing w:after="40"/>
        <w:ind w:left="288"/>
      </w:pPr>
      <w:r>
        <w:t>Record audit/log data</w:t>
      </w:r>
    </w:p>
    <w:p>
      <w:pPr>
        <w:pStyle w:val="ListBullet"/>
        <w:spacing w:after="40"/>
        <w:ind w:left="288"/>
      </w:pPr>
      <w:r>
        <w:t>Generate exports</w:t>
      </w:r>
    </w:p>
    <w:p>
      <w:pPr>
        <w:pStyle w:val="Heading1"/>
      </w:pPr>
      <w:r>
        <w:t>15. Proposed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033"/>
          </w:tcPr>
          <w:p>
            <w:pPr>
              <w:jc w:val="center"/>
            </w:pPr>
            <w:r/>
            <w:r>
              <w:rPr>
                <w:rFonts w:ascii="Aptos" w:hAnsi="Aptos"/>
                <w:b/>
                <w:color w:val="FFFFFF"/>
                <w:sz w:val="17"/>
              </w:rPr>
              <w:t>Layer</w:t>
            </w:r>
          </w:p>
        </w:tc>
        <w:tc>
          <w:tcPr>
            <w:tcW w:type="dxa" w:w="3408"/>
            <w:vAlign w:val="center"/>
            <w:shd w:fill="172033"/>
          </w:tcPr>
          <w:p>
            <w:pPr>
              <w:jc w:val="center"/>
            </w:pPr>
            <w:r/>
            <w:r>
              <w:rPr>
                <w:rFonts w:ascii="Aptos" w:hAnsi="Aptos"/>
                <w:b/>
                <w:color w:val="FFFFFF"/>
                <w:sz w:val="17"/>
              </w:rPr>
              <w:t>Proposed Technology</w:t>
            </w:r>
          </w:p>
        </w:tc>
        <w:tc>
          <w:tcPr>
            <w:tcW w:type="dxa" w:w="3408"/>
            <w:vAlign w:val="center"/>
            <w:shd w:fill="172033"/>
          </w:tcPr>
          <w:p>
            <w:pPr>
              <w:jc w:val="center"/>
            </w:pPr>
            <w:r/>
            <w:r>
              <w:rPr>
                <w:rFonts w:ascii="Aptos" w:hAnsi="Aptos"/>
                <w:b/>
                <w:color w:val="FFFFFF"/>
                <w:sz w:val="17"/>
              </w:rPr>
              <w:t>Reason / Role</w:t>
            </w:r>
          </w:p>
        </w:tc>
      </w:tr>
      <w:tr>
        <w:tc>
          <w:tcPr>
            <w:tcW w:type="dxa" w:w="3408"/>
            <w:vAlign w:val="center"/>
            <w:shd w:fill="F3F6FA"/>
          </w:tcPr>
          <w:p>
            <w:pPr>
              <w:jc w:val="left"/>
            </w:pPr>
            <w:r/>
            <w:r>
              <w:rPr>
                <w:rFonts w:ascii="Aptos" w:hAnsi="Aptos"/>
                <w:b w:val="0"/>
                <w:color w:val="172033"/>
                <w:sz w:val="16"/>
              </w:rPr>
              <w:t>Frontend</w:t>
            </w:r>
          </w:p>
        </w:tc>
        <w:tc>
          <w:tcPr>
            <w:tcW w:type="dxa" w:w="3408"/>
            <w:vAlign w:val="center"/>
            <w:shd w:fill="F3F6FA"/>
          </w:tcPr>
          <w:p>
            <w:pPr>
              <w:jc w:val="left"/>
            </w:pPr>
            <w:r/>
            <w:r>
              <w:rPr>
                <w:rFonts w:ascii="Aptos" w:hAnsi="Aptos"/>
                <w:b w:val="0"/>
                <w:color w:val="172033"/>
                <w:sz w:val="16"/>
              </w:rPr>
              <w:t>React + TypeScript</w:t>
            </w:r>
          </w:p>
        </w:tc>
        <w:tc>
          <w:tcPr>
            <w:tcW w:type="dxa" w:w="3408"/>
            <w:vAlign w:val="center"/>
            <w:shd w:fill="F3F6FA"/>
          </w:tcPr>
          <w:p>
            <w:pPr>
              <w:jc w:val="left"/>
            </w:pPr>
            <w:r/>
            <w:r>
              <w:rPr>
                <w:rFonts w:ascii="Aptos" w:hAnsi="Aptos"/>
                <w:b w:val="0"/>
                <w:color w:val="172033"/>
                <w:sz w:val="16"/>
              </w:rPr>
              <w:t>Stateful dashboard, tables and evidence views</w:t>
            </w:r>
          </w:p>
        </w:tc>
      </w:tr>
      <w:tr>
        <w:tc>
          <w:tcPr>
            <w:tcW w:type="dxa" w:w="3408"/>
            <w:vAlign w:val="center"/>
          </w:tcPr>
          <w:p>
            <w:pPr>
              <w:jc w:val="left"/>
            </w:pPr>
            <w:r/>
            <w:r>
              <w:rPr>
                <w:rFonts w:ascii="Aptos" w:hAnsi="Aptos"/>
                <w:b w:val="0"/>
                <w:color w:val="172033"/>
                <w:sz w:val="16"/>
              </w:rPr>
              <w:t>UI</w:t>
            </w:r>
          </w:p>
        </w:tc>
        <w:tc>
          <w:tcPr>
            <w:tcW w:type="dxa" w:w="3408"/>
            <w:vAlign w:val="center"/>
          </w:tcPr>
          <w:p>
            <w:pPr>
              <w:jc w:val="left"/>
            </w:pPr>
            <w:r/>
            <w:r>
              <w:rPr>
                <w:rFonts w:ascii="Aptos" w:hAnsi="Aptos"/>
                <w:b w:val="0"/>
                <w:color w:val="172033"/>
                <w:sz w:val="16"/>
              </w:rPr>
              <w:t>Tailwind CSS / component library</w:t>
            </w:r>
          </w:p>
        </w:tc>
        <w:tc>
          <w:tcPr>
            <w:tcW w:type="dxa" w:w="3408"/>
            <w:vAlign w:val="center"/>
          </w:tcPr>
          <w:p>
            <w:pPr>
              <w:jc w:val="left"/>
            </w:pPr>
            <w:r/>
            <w:r>
              <w:rPr>
                <w:rFonts w:ascii="Aptos" w:hAnsi="Aptos"/>
                <w:b w:val="0"/>
                <w:color w:val="172033"/>
                <w:sz w:val="16"/>
              </w:rPr>
              <w:t>Rapid iteration and consistent design</w:t>
            </w:r>
          </w:p>
        </w:tc>
      </w:tr>
      <w:tr>
        <w:tc>
          <w:tcPr>
            <w:tcW w:type="dxa" w:w="3408"/>
            <w:vAlign w:val="center"/>
            <w:shd w:fill="F3F6FA"/>
          </w:tcPr>
          <w:p>
            <w:pPr>
              <w:jc w:val="left"/>
            </w:pPr>
            <w:r/>
            <w:r>
              <w:rPr>
                <w:rFonts w:ascii="Aptos" w:hAnsi="Aptos"/>
                <w:b w:val="0"/>
                <w:color w:val="172033"/>
                <w:sz w:val="16"/>
              </w:rPr>
              <w:t>Backend</w:t>
            </w:r>
          </w:p>
        </w:tc>
        <w:tc>
          <w:tcPr>
            <w:tcW w:type="dxa" w:w="3408"/>
            <w:vAlign w:val="center"/>
            <w:shd w:fill="F3F6FA"/>
          </w:tcPr>
          <w:p>
            <w:pPr>
              <w:jc w:val="left"/>
            </w:pPr>
            <w:r/>
            <w:r>
              <w:rPr>
                <w:rFonts w:ascii="Aptos" w:hAnsi="Aptos"/>
                <w:b w:val="0"/>
                <w:color w:val="172033"/>
                <w:sz w:val="16"/>
              </w:rPr>
              <w:t>Python + FastAPI</w:t>
            </w:r>
          </w:p>
        </w:tc>
        <w:tc>
          <w:tcPr>
            <w:tcW w:type="dxa" w:w="3408"/>
            <w:vAlign w:val="center"/>
            <w:shd w:fill="F3F6FA"/>
          </w:tcPr>
          <w:p>
            <w:pPr>
              <w:jc w:val="left"/>
            </w:pPr>
            <w:r/>
            <w:r>
              <w:rPr>
                <w:rFonts w:ascii="Aptos" w:hAnsi="Aptos"/>
                <w:b w:val="0"/>
                <w:color w:val="172033"/>
                <w:sz w:val="16"/>
              </w:rPr>
              <w:t>Backend API and Python ecosystem</w:t>
            </w:r>
          </w:p>
        </w:tc>
      </w:tr>
      <w:tr>
        <w:tc>
          <w:tcPr>
            <w:tcW w:type="dxa" w:w="3408"/>
            <w:vAlign w:val="center"/>
          </w:tcPr>
          <w:p>
            <w:pPr>
              <w:jc w:val="left"/>
            </w:pPr>
            <w:r/>
            <w:r>
              <w:rPr>
                <w:rFonts w:ascii="Aptos" w:hAnsi="Aptos"/>
                <w:b w:val="0"/>
                <w:color w:val="172033"/>
                <w:sz w:val="16"/>
              </w:rPr>
              <w:t>Orchestration</w:t>
            </w:r>
          </w:p>
        </w:tc>
        <w:tc>
          <w:tcPr>
            <w:tcW w:type="dxa" w:w="3408"/>
            <w:vAlign w:val="center"/>
          </w:tcPr>
          <w:p>
            <w:pPr>
              <w:jc w:val="left"/>
            </w:pPr>
            <w:r/>
            <w:r>
              <w:rPr>
                <w:rFonts w:ascii="Aptos" w:hAnsi="Aptos"/>
                <w:b w:val="0"/>
                <w:color w:val="172033"/>
                <w:sz w:val="16"/>
              </w:rPr>
              <w:t>LangGraph</w:t>
            </w:r>
          </w:p>
        </w:tc>
        <w:tc>
          <w:tcPr>
            <w:tcW w:type="dxa" w:w="3408"/>
            <w:vAlign w:val="center"/>
          </w:tcPr>
          <w:p>
            <w:pPr>
              <w:jc w:val="left"/>
            </w:pPr>
            <w:r/>
            <w:r>
              <w:rPr>
                <w:rFonts w:ascii="Aptos" w:hAnsi="Aptos"/>
                <w:b w:val="0"/>
                <w:color w:val="172033"/>
                <w:sz w:val="16"/>
              </w:rPr>
              <w:t>Explicit stateful workflows and agent hand-offs</w:t>
            </w:r>
          </w:p>
        </w:tc>
      </w:tr>
      <w:tr>
        <w:tc>
          <w:tcPr>
            <w:tcW w:type="dxa" w:w="3408"/>
            <w:vAlign w:val="center"/>
            <w:shd w:fill="F3F6FA"/>
          </w:tcPr>
          <w:p>
            <w:pPr>
              <w:jc w:val="left"/>
            </w:pPr>
            <w:r/>
            <w:r>
              <w:rPr>
                <w:rFonts w:ascii="Aptos" w:hAnsi="Aptos"/>
                <w:b w:val="0"/>
                <w:color w:val="172033"/>
                <w:sz w:val="16"/>
              </w:rPr>
              <w:t>LLM</w:t>
            </w:r>
          </w:p>
        </w:tc>
        <w:tc>
          <w:tcPr>
            <w:tcW w:type="dxa" w:w="3408"/>
            <w:vAlign w:val="center"/>
            <w:shd w:fill="F3F6FA"/>
          </w:tcPr>
          <w:p>
            <w:pPr>
              <w:jc w:val="left"/>
            </w:pPr>
            <w:r/>
            <w:r>
              <w:rPr>
                <w:rFonts w:ascii="Aptos" w:hAnsi="Aptos"/>
                <w:b w:val="0"/>
                <w:color w:val="172033"/>
                <w:sz w:val="16"/>
              </w:rPr>
              <w:t>Hosted LLM API</w:t>
            </w:r>
          </w:p>
        </w:tc>
        <w:tc>
          <w:tcPr>
            <w:tcW w:type="dxa" w:w="3408"/>
            <w:vAlign w:val="center"/>
            <w:shd w:fill="F3F6FA"/>
          </w:tcPr>
          <w:p>
            <w:pPr>
              <w:jc w:val="left"/>
            </w:pPr>
            <w:r/>
            <w:r>
              <w:rPr>
                <w:rFonts w:ascii="Aptos" w:hAnsi="Aptos"/>
                <w:b w:val="0"/>
                <w:color w:val="172033"/>
                <w:sz w:val="16"/>
              </w:rPr>
              <w:t>ICP parsing, extraction and explanation; provider abstract</w:t>
            </w:r>
          </w:p>
        </w:tc>
      </w:tr>
      <w:tr>
        <w:tc>
          <w:tcPr>
            <w:tcW w:type="dxa" w:w="3408"/>
            <w:vAlign w:val="center"/>
          </w:tcPr>
          <w:p>
            <w:pPr>
              <w:jc w:val="left"/>
            </w:pPr>
            <w:r/>
            <w:r>
              <w:rPr>
                <w:rFonts w:ascii="Aptos" w:hAnsi="Aptos"/>
                <w:b w:val="0"/>
                <w:color w:val="172033"/>
                <w:sz w:val="16"/>
              </w:rPr>
              <w:t>Search</w:t>
            </w:r>
          </w:p>
        </w:tc>
        <w:tc>
          <w:tcPr>
            <w:tcW w:type="dxa" w:w="3408"/>
            <w:vAlign w:val="center"/>
          </w:tcPr>
          <w:p>
            <w:pPr>
              <w:jc w:val="left"/>
            </w:pPr>
            <w:r/>
            <w:r>
              <w:rPr>
                <w:rFonts w:ascii="Aptos" w:hAnsi="Aptos"/>
                <w:b w:val="0"/>
                <w:color w:val="172033"/>
                <w:sz w:val="16"/>
              </w:rPr>
              <w:t>Serper / SerpAPI / approved provider</w:t>
            </w:r>
          </w:p>
        </w:tc>
        <w:tc>
          <w:tcPr>
            <w:tcW w:type="dxa" w:w="3408"/>
            <w:vAlign w:val="center"/>
          </w:tcPr>
          <w:p>
            <w:pPr>
              <w:jc w:val="left"/>
            </w:pPr>
            <w:r/>
            <w:r>
              <w:rPr>
                <w:rFonts w:ascii="Aptos" w:hAnsi="Aptos"/>
                <w:b w:val="0"/>
                <w:color w:val="172033"/>
                <w:sz w:val="16"/>
              </w:rPr>
              <w:t>Public-source discovery</w:t>
            </w:r>
          </w:p>
        </w:tc>
      </w:tr>
      <w:tr>
        <w:tc>
          <w:tcPr>
            <w:tcW w:type="dxa" w:w="3408"/>
            <w:vAlign w:val="center"/>
            <w:shd w:fill="F3F6FA"/>
          </w:tcPr>
          <w:p>
            <w:pPr>
              <w:jc w:val="left"/>
            </w:pPr>
            <w:r/>
            <w:r>
              <w:rPr>
                <w:rFonts w:ascii="Aptos" w:hAnsi="Aptos"/>
                <w:b w:val="0"/>
                <w:color w:val="172033"/>
                <w:sz w:val="16"/>
              </w:rPr>
              <w:t>Parsing</w:t>
            </w:r>
          </w:p>
        </w:tc>
        <w:tc>
          <w:tcPr>
            <w:tcW w:type="dxa" w:w="3408"/>
            <w:vAlign w:val="center"/>
            <w:shd w:fill="F3F6FA"/>
          </w:tcPr>
          <w:p>
            <w:pPr>
              <w:jc w:val="left"/>
            </w:pPr>
            <w:r/>
            <w:r>
              <w:rPr>
                <w:rFonts w:ascii="Aptos" w:hAnsi="Aptos"/>
                <w:b w:val="0"/>
                <w:color w:val="172033"/>
                <w:sz w:val="16"/>
              </w:rPr>
              <w:t>BeautifulSoup / trafilatura-like</w:t>
            </w:r>
          </w:p>
        </w:tc>
        <w:tc>
          <w:tcPr>
            <w:tcW w:type="dxa" w:w="3408"/>
            <w:vAlign w:val="center"/>
            <w:shd w:fill="F3F6FA"/>
          </w:tcPr>
          <w:p>
            <w:pPr>
              <w:jc w:val="left"/>
            </w:pPr>
            <w:r/>
            <w:r>
              <w:rPr>
                <w:rFonts w:ascii="Aptos" w:hAnsi="Aptos"/>
                <w:b w:val="0"/>
                <w:color w:val="172033"/>
                <w:sz w:val="16"/>
              </w:rPr>
              <w:t>Semantic text extraction</w:t>
            </w:r>
          </w:p>
        </w:tc>
      </w:tr>
      <w:tr>
        <w:tc>
          <w:tcPr>
            <w:tcW w:type="dxa" w:w="3408"/>
            <w:vAlign w:val="center"/>
          </w:tcPr>
          <w:p>
            <w:pPr>
              <w:jc w:val="left"/>
            </w:pPr>
            <w:r/>
            <w:r>
              <w:rPr>
                <w:rFonts w:ascii="Aptos" w:hAnsi="Aptos"/>
                <w:b w:val="0"/>
                <w:color w:val="172033"/>
                <w:sz w:val="16"/>
              </w:rPr>
              <w:t>Data</w:t>
            </w:r>
          </w:p>
        </w:tc>
        <w:tc>
          <w:tcPr>
            <w:tcW w:type="dxa" w:w="3408"/>
            <w:vAlign w:val="center"/>
          </w:tcPr>
          <w:p>
            <w:pPr>
              <w:jc w:val="left"/>
            </w:pPr>
            <w:r/>
            <w:r>
              <w:rPr>
                <w:rFonts w:ascii="Aptos" w:hAnsi="Aptos"/>
                <w:b w:val="0"/>
                <w:color w:val="172033"/>
                <w:sz w:val="16"/>
              </w:rPr>
              <w:t>PostgreSQL or SQLite</w:t>
            </w:r>
          </w:p>
        </w:tc>
        <w:tc>
          <w:tcPr>
            <w:tcW w:type="dxa" w:w="3408"/>
            <w:vAlign w:val="center"/>
          </w:tcPr>
          <w:p>
            <w:pPr>
              <w:jc w:val="left"/>
            </w:pPr>
            <w:r/>
            <w:r>
              <w:rPr>
                <w:rFonts w:ascii="Aptos" w:hAnsi="Aptos"/>
                <w:b w:val="0"/>
                <w:color w:val="172033"/>
                <w:sz w:val="16"/>
              </w:rPr>
              <w:t>Structured entities, evidence and run state</w:t>
            </w:r>
          </w:p>
        </w:tc>
      </w:tr>
      <w:tr>
        <w:tc>
          <w:tcPr>
            <w:tcW w:type="dxa" w:w="3408"/>
            <w:vAlign w:val="center"/>
            <w:shd w:fill="F3F6FA"/>
          </w:tcPr>
          <w:p>
            <w:pPr>
              <w:jc w:val="left"/>
            </w:pPr>
            <w:r/>
            <w:r>
              <w:rPr>
                <w:rFonts w:ascii="Aptos" w:hAnsi="Aptos"/>
                <w:b w:val="0"/>
                <w:color w:val="172033"/>
                <w:sz w:val="16"/>
              </w:rPr>
              <w:t>Cache</w:t>
            </w:r>
          </w:p>
        </w:tc>
        <w:tc>
          <w:tcPr>
            <w:tcW w:type="dxa" w:w="3408"/>
            <w:vAlign w:val="center"/>
            <w:shd w:fill="F3F6FA"/>
          </w:tcPr>
          <w:p>
            <w:pPr>
              <w:jc w:val="left"/>
            </w:pPr>
            <w:r/>
            <w:r>
              <w:rPr>
                <w:rFonts w:ascii="Aptos" w:hAnsi="Aptos"/>
                <w:b w:val="0"/>
                <w:color w:val="172033"/>
                <w:sz w:val="16"/>
              </w:rPr>
              <w:t>Redis or DB-backed cache + HTTP metadata</w:t>
            </w:r>
          </w:p>
        </w:tc>
        <w:tc>
          <w:tcPr>
            <w:tcW w:type="dxa" w:w="3408"/>
            <w:vAlign w:val="center"/>
            <w:shd w:fill="F3F6FA"/>
          </w:tcPr>
          <w:p>
            <w:pPr>
              <w:jc w:val="left"/>
            </w:pPr>
            <w:r/>
            <w:r>
              <w:rPr>
                <w:rFonts w:ascii="Aptos" w:hAnsi="Aptos"/>
                <w:b w:val="0"/>
                <w:color w:val="172033"/>
                <w:sz w:val="16"/>
              </w:rPr>
              <w:t>Repeated-source access control</w:t>
            </w:r>
          </w:p>
        </w:tc>
      </w:tr>
      <w:tr>
        <w:tc>
          <w:tcPr>
            <w:tcW w:type="dxa" w:w="3408"/>
            <w:vAlign w:val="center"/>
          </w:tcPr>
          <w:p>
            <w:pPr>
              <w:jc w:val="left"/>
            </w:pPr>
            <w:r/>
            <w:r>
              <w:rPr>
                <w:rFonts w:ascii="Aptos" w:hAnsi="Aptos"/>
                <w:b w:val="0"/>
                <w:color w:val="172033"/>
                <w:sz w:val="16"/>
              </w:rPr>
              <w:t>Dedup</w:t>
            </w:r>
          </w:p>
        </w:tc>
        <w:tc>
          <w:tcPr>
            <w:tcW w:type="dxa" w:w="3408"/>
            <w:vAlign w:val="center"/>
          </w:tcPr>
          <w:p>
            <w:pPr>
              <w:jc w:val="left"/>
            </w:pPr>
            <w:r/>
            <w:r>
              <w:rPr>
                <w:rFonts w:ascii="Aptos" w:hAnsi="Aptos"/>
                <w:b w:val="0"/>
                <w:color w:val="172033"/>
                <w:sz w:val="16"/>
              </w:rPr>
              <w:t>Python + rapidfuzz / Levenshtein + domain normalization</w:t>
            </w:r>
          </w:p>
        </w:tc>
        <w:tc>
          <w:tcPr>
            <w:tcW w:type="dxa" w:w="3408"/>
            <w:vAlign w:val="center"/>
          </w:tcPr>
          <w:p>
            <w:pPr>
              <w:jc w:val="left"/>
            </w:pPr>
            <w:r/>
            <w:r>
              <w:rPr>
                <w:rFonts w:ascii="Aptos" w:hAnsi="Aptos"/>
                <w:b w:val="0"/>
                <w:color w:val="172033"/>
                <w:sz w:val="16"/>
              </w:rPr>
              <w:t>Deterministic entity resolution</w:t>
            </w:r>
          </w:p>
        </w:tc>
      </w:tr>
      <w:tr>
        <w:tc>
          <w:tcPr>
            <w:tcW w:type="dxa" w:w="3408"/>
            <w:vAlign w:val="center"/>
            <w:shd w:fill="F3F6FA"/>
          </w:tcPr>
          <w:p>
            <w:pPr>
              <w:jc w:val="left"/>
            </w:pPr>
            <w:r/>
            <w:r>
              <w:rPr>
                <w:rFonts w:ascii="Aptos" w:hAnsi="Aptos"/>
                <w:b w:val="0"/>
                <w:color w:val="172033"/>
                <w:sz w:val="16"/>
              </w:rPr>
              <w:t>Data Handling</w:t>
            </w:r>
          </w:p>
        </w:tc>
        <w:tc>
          <w:tcPr>
            <w:tcW w:type="dxa" w:w="3408"/>
            <w:vAlign w:val="center"/>
            <w:shd w:fill="F3F6FA"/>
          </w:tcPr>
          <w:p>
            <w:pPr>
              <w:jc w:val="left"/>
            </w:pPr>
            <w:r/>
            <w:r>
              <w:rPr>
                <w:rFonts w:ascii="Aptos" w:hAnsi="Aptos"/>
                <w:b w:val="0"/>
                <w:color w:val="172033"/>
                <w:sz w:val="16"/>
              </w:rPr>
              <w:t>Pandas</w:t>
            </w:r>
          </w:p>
        </w:tc>
        <w:tc>
          <w:tcPr>
            <w:tcW w:type="dxa" w:w="3408"/>
            <w:vAlign w:val="center"/>
            <w:shd w:fill="F3F6FA"/>
          </w:tcPr>
          <w:p>
            <w:pPr>
              <w:jc w:val="left"/>
            </w:pPr>
            <w:r/>
            <w:r>
              <w:rPr>
                <w:rFonts w:ascii="Aptos" w:hAnsi="Aptos"/>
                <w:b w:val="0"/>
                <w:color w:val="172033"/>
                <w:sz w:val="16"/>
              </w:rPr>
              <w:t>Batch scoring/export support</w:t>
            </w:r>
          </w:p>
        </w:tc>
      </w:tr>
      <w:tr>
        <w:tc>
          <w:tcPr>
            <w:tcW w:type="dxa" w:w="3408"/>
            <w:vAlign w:val="center"/>
          </w:tcPr>
          <w:p>
            <w:pPr>
              <w:jc w:val="left"/>
            </w:pPr>
            <w:r/>
            <w:r>
              <w:rPr>
                <w:rFonts w:ascii="Aptos" w:hAnsi="Aptos"/>
                <w:b w:val="0"/>
                <w:color w:val="172033"/>
                <w:sz w:val="16"/>
              </w:rPr>
              <w:t>Export</w:t>
            </w:r>
          </w:p>
        </w:tc>
        <w:tc>
          <w:tcPr>
            <w:tcW w:type="dxa" w:w="3408"/>
            <w:vAlign w:val="center"/>
          </w:tcPr>
          <w:p>
            <w:pPr>
              <w:jc w:val="left"/>
            </w:pPr>
            <w:r/>
            <w:r>
              <w:rPr>
                <w:rFonts w:ascii="Aptos" w:hAnsi="Aptos"/>
                <w:b w:val="0"/>
                <w:color w:val="172033"/>
                <w:sz w:val="16"/>
              </w:rPr>
              <w:t>CSV + HubSpot-style columns</w:t>
            </w:r>
          </w:p>
        </w:tc>
        <w:tc>
          <w:tcPr>
            <w:tcW w:type="dxa" w:w="3408"/>
            <w:vAlign w:val="center"/>
          </w:tcPr>
          <w:p>
            <w:pPr>
              <w:jc w:val="left"/>
            </w:pPr>
            <w:r/>
            <w:r>
              <w:rPr>
                <w:rFonts w:ascii="Aptos" w:hAnsi="Aptos"/>
                <w:b w:val="0"/>
                <w:color w:val="172033"/>
                <w:sz w:val="16"/>
              </w:rPr>
              <w:t>D1 export requirement</w:t>
            </w:r>
          </w:p>
        </w:tc>
      </w:tr>
      <w:tr>
        <w:tc>
          <w:tcPr>
            <w:tcW w:type="dxa" w:w="3408"/>
            <w:vAlign w:val="center"/>
            <w:shd w:fill="F3F6FA"/>
          </w:tcPr>
          <w:p>
            <w:pPr>
              <w:jc w:val="left"/>
            </w:pPr>
            <w:r/>
            <w:r>
              <w:rPr>
                <w:rFonts w:ascii="Aptos" w:hAnsi="Aptos"/>
                <w:b w:val="0"/>
                <w:color w:val="172033"/>
                <w:sz w:val="16"/>
              </w:rPr>
              <w:t>Deployment</w:t>
            </w:r>
          </w:p>
        </w:tc>
        <w:tc>
          <w:tcPr>
            <w:tcW w:type="dxa" w:w="3408"/>
            <w:vAlign w:val="center"/>
            <w:shd w:fill="F3F6FA"/>
          </w:tcPr>
          <w:p>
            <w:pPr>
              <w:jc w:val="left"/>
            </w:pPr>
            <w:r/>
            <w:r>
              <w:rPr>
                <w:rFonts w:ascii="Aptos" w:hAnsi="Aptos"/>
                <w:b w:val="0"/>
                <w:color w:val="172033"/>
                <w:sz w:val="16"/>
              </w:rPr>
              <w:t>Docker</w:t>
            </w:r>
          </w:p>
        </w:tc>
        <w:tc>
          <w:tcPr>
            <w:tcW w:type="dxa" w:w="3408"/>
            <w:vAlign w:val="center"/>
            <w:shd w:fill="F3F6FA"/>
          </w:tcPr>
          <w:p>
            <w:pPr>
              <w:jc w:val="left"/>
            </w:pPr>
            <w:r/>
            <w:r>
              <w:rPr>
                <w:rFonts w:ascii="Aptos" w:hAnsi="Aptos"/>
                <w:b w:val="0"/>
                <w:color w:val="172033"/>
                <w:sz w:val="16"/>
              </w:rPr>
              <w:t>Repeatable local/demo environment</w:t>
            </w:r>
          </w:p>
        </w:tc>
      </w:tr>
    </w:tbl>
    <w:tbl>
      <w:tblPr>
        <w:tblW w:type="auto" w:w="0"/>
        <w:jc w:val="center"/>
        <w:tblLook w:firstColumn="1" w:firstRow="1" w:lastColumn="0" w:lastRow="0" w:noHBand="0" w:noVBand="1" w:val="04A0"/>
      </w:tblPr>
      <w:tblGrid>
        <w:gridCol w:w="10224"/>
      </w:tblGrid>
      <w:tr>
        <w:tc>
          <w:tcPr>
            <w:tcW w:type="dxa" w:w="10224"/>
            <w:shd w:fill="EAF2FF"/>
          </w:tcPr>
          <w:p>
            <w:r>
              <w:rPr>
                <w:b/>
                <w:color w:val="2563EB"/>
                <w:sz w:val="19"/>
              </w:rPr>
              <w:t>STACK NOTE</w:t>
              <w:br/>
            </w:r>
            <w:r>
              <w:rPr>
                <w:sz w:val="18"/>
              </w:rPr>
              <w:t>The master document marks this as a proposed implementation stack. The official D1 booklet specifically suggests Python/FastAPI, LangGraph, public search providers and Pandas/CSV; remaining choices should be validated against team skills and hackathon constraints.</w:t>
            </w:r>
          </w:p>
        </w:tc>
      </w:tr>
    </w:tbl>
    <w:p>
      <w:pPr>
        <w:pStyle w:val="Heading1"/>
      </w:pPr>
      <w:r>
        <w:t>16. Security, Privacy &amp; Responsible Collection</w:t>
      </w:r>
    </w:p>
    <w:p>
      <w:pPr>
        <w:pStyle w:val="ListBullet"/>
        <w:spacing w:after="40"/>
        <w:ind w:left="288"/>
      </w:pPr>
      <w:r>
        <w:t>Prefer company-level business information.</w:t>
      </w:r>
    </w:p>
    <w:p>
      <w:pPr>
        <w:pStyle w:val="ListBullet"/>
        <w:spacing w:after="40"/>
        <w:ind w:left="288"/>
      </w:pPr>
      <w:r>
        <w:t>Avoid residential addresses, personal phone numbers and unrelated sensitive information.</w:t>
      </w:r>
    </w:p>
    <w:p>
      <w:pPr>
        <w:pStyle w:val="ListBullet"/>
        <w:spacing w:after="40"/>
        <w:ind w:left="288"/>
      </w:pPr>
      <w:r>
        <w:t>Collect only information needed for the D1 use case.</w:t>
      </w:r>
    </w:p>
    <w:p>
      <w:pPr>
        <w:pStyle w:val="ListBullet"/>
        <w:spacing w:after="40"/>
        <w:ind w:left="288"/>
      </w:pPr>
      <w:r>
        <w:t>Store source URLs and timestamps for provenance.</w:t>
      </w:r>
    </w:p>
    <w:p>
      <w:pPr>
        <w:pStyle w:val="ListBullet"/>
        <w:spacing w:after="40"/>
        <w:ind w:left="288"/>
      </w:pPr>
      <w:r>
        <w:t>Use synthetic/mock data where live access is uncertain.</w:t>
      </w:r>
    </w:p>
    <w:p>
      <w:pPr>
        <w:pStyle w:val="ListBullet"/>
        <w:spacing w:after="40"/>
        <w:ind w:left="288"/>
      </w:pPr>
      <w:r>
        <w:t>Treat research as decision support, not a legal/fraud verdict.</w:t>
      </w:r>
    </w:p>
    <w:p>
      <w:pPr>
        <w:pStyle w:val="Heading2"/>
      </w:pPr>
      <w:r>
        <w:t>16.1 Robots.txt Compliance</w:t>
      </w:r>
    </w:p>
    <w:p>
      <w:r>
        <w:t>The D1 mandatory add-on requires a robots.txt check before fetching a page. Disallowed URLs must be skipped and the skip logged. The compliance activity should be visible in the Compliance Audit Log.</w:t>
      </w:r>
    </w:p>
    <w:p>
      <w:pPr>
        <w:pStyle w:val="Heading2"/>
      </w:pPr>
      <w:r>
        <w:t>16.2 Privacy / Legal Boundary</w:t>
      </w:r>
    </w:p>
    <w:p>
      <w:r>
        <w:t>The master document identifies India's DPDP framework as relevant and specifies a data-minimization, public-business-information-first design. Final legal interpretation should be checked against the current official law/rules before deployment.</w:t>
      </w:r>
    </w:p>
    <w:p>
      <w:pPr>
        <w:pStyle w:val="Heading1"/>
      </w:pPr>
      <w:r>
        <w:t>17. Auditability &amp; Observability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033"/>
          </w:tcPr>
          <w:p>
            <w:pPr>
              <w:jc w:val="center"/>
            </w:pPr>
            <w:r/>
            <w:r>
              <w:rPr>
                <w:rFonts w:ascii="Aptos" w:hAnsi="Aptos"/>
                <w:b/>
                <w:color w:val="FFFFFF"/>
                <w:sz w:val="17"/>
              </w:rPr>
              <w:t>Log Type</w:t>
            </w:r>
          </w:p>
        </w:tc>
        <w:tc>
          <w:tcPr>
            <w:tcW w:type="dxa" w:w="5112"/>
            <w:vAlign w:val="center"/>
            <w:shd w:fill="172033"/>
          </w:tcPr>
          <w:p>
            <w:pPr>
              <w:jc w:val="center"/>
            </w:pPr>
            <w:r/>
            <w:r>
              <w:rPr>
                <w:rFonts w:ascii="Aptos" w:hAnsi="Aptos"/>
                <w:b/>
                <w:color w:val="FFFFFF"/>
                <w:sz w:val="17"/>
              </w:rPr>
              <w:t>Minimum Fields</w:t>
            </w:r>
          </w:p>
        </w:tc>
      </w:tr>
      <w:tr>
        <w:tc>
          <w:tcPr>
            <w:tcW w:type="dxa" w:w="5112"/>
            <w:vAlign w:val="center"/>
            <w:shd w:fill="F3F6FA"/>
          </w:tcPr>
          <w:p>
            <w:pPr>
              <w:jc w:val="left"/>
            </w:pPr>
            <w:r/>
            <w:r>
              <w:rPr>
                <w:rFonts w:ascii="Aptos" w:hAnsi="Aptos"/>
                <w:b w:val="0"/>
                <w:color w:val="172033"/>
                <w:sz w:val="16"/>
              </w:rPr>
              <w:t>Run Log</w:t>
            </w:r>
          </w:p>
        </w:tc>
        <w:tc>
          <w:tcPr>
            <w:tcW w:type="dxa" w:w="5112"/>
            <w:vAlign w:val="center"/>
            <w:shd w:fill="F3F6FA"/>
          </w:tcPr>
          <w:p>
            <w:pPr>
              <w:jc w:val="left"/>
            </w:pPr>
            <w:r/>
            <w:r>
              <w:rPr>
                <w:rFonts w:ascii="Aptos" w:hAnsi="Aptos"/>
                <w:b w:val="0"/>
                <w:color w:val="172033"/>
                <w:sz w:val="16"/>
              </w:rPr>
              <w:t>run_id, stage, timestamp, status, duration, counts, error_summary</w:t>
            </w:r>
          </w:p>
        </w:tc>
      </w:tr>
      <w:tr>
        <w:tc>
          <w:tcPr>
            <w:tcW w:type="dxa" w:w="5112"/>
            <w:vAlign w:val="center"/>
          </w:tcPr>
          <w:p>
            <w:pPr>
              <w:jc w:val="left"/>
            </w:pPr>
            <w:r/>
            <w:r>
              <w:rPr>
                <w:rFonts w:ascii="Aptos" w:hAnsi="Aptos"/>
                <w:b w:val="0"/>
                <w:color w:val="172033"/>
                <w:sz w:val="16"/>
              </w:rPr>
              <w:t>Tool Log</w:t>
            </w:r>
          </w:p>
        </w:tc>
        <w:tc>
          <w:tcPr>
            <w:tcW w:type="dxa" w:w="5112"/>
            <w:vAlign w:val="center"/>
          </w:tcPr>
          <w:p>
            <w:pPr>
              <w:jc w:val="left"/>
            </w:pPr>
            <w:r/>
            <w:r>
              <w:rPr>
                <w:rFonts w:ascii="Aptos" w:hAnsi="Aptos"/>
                <w:b w:val="0"/>
                <w:color w:val="172033"/>
                <w:sz w:val="16"/>
              </w:rPr>
              <w:t>agent, tool, query/URL, started_at, ended_at, cache_hit, allowed/skipped, reason</w:t>
            </w:r>
          </w:p>
        </w:tc>
      </w:tr>
      <w:tr>
        <w:tc>
          <w:tcPr>
            <w:tcW w:type="dxa" w:w="5112"/>
            <w:vAlign w:val="center"/>
            <w:shd w:fill="F3F6FA"/>
          </w:tcPr>
          <w:p>
            <w:pPr>
              <w:jc w:val="left"/>
            </w:pPr>
            <w:r/>
            <w:r>
              <w:rPr>
                <w:rFonts w:ascii="Aptos" w:hAnsi="Aptos"/>
                <w:b w:val="0"/>
                <w:color w:val="172033"/>
                <w:sz w:val="16"/>
              </w:rPr>
              <w:t>Evidence Log</w:t>
            </w:r>
          </w:p>
        </w:tc>
        <w:tc>
          <w:tcPr>
            <w:tcW w:type="dxa" w:w="5112"/>
            <w:vAlign w:val="center"/>
            <w:shd w:fill="F3F6FA"/>
          </w:tcPr>
          <w:p>
            <w:pPr>
              <w:jc w:val="left"/>
            </w:pPr>
            <w:r/>
            <w:r>
              <w:rPr>
                <w:rFonts w:ascii="Aptos" w:hAnsi="Aptos"/>
                <w:b w:val="0"/>
                <w:color w:val="172033"/>
                <w:sz w:val="16"/>
              </w:rPr>
              <w:t>account_id, field, source_url, timestamp, snippet, hash</w:t>
            </w:r>
          </w:p>
        </w:tc>
      </w:tr>
      <w:tr>
        <w:tc>
          <w:tcPr>
            <w:tcW w:type="dxa" w:w="5112"/>
            <w:vAlign w:val="center"/>
          </w:tcPr>
          <w:p>
            <w:pPr>
              <w:jc w:val="left"/>
            </w:pPr>
            <w:r/>
            <w:r>
              <w:rPr>
                <w:rFonts w:ascii="Aptos" w:hAnsi="Aptos"/>
                <w:b w:val="0"/>
                <w:color w:val="172033"/>
                <w:sz w:val="16"/>
              </w:rPr>
              <w:t>Scoring Log</w:t>
            </w:r>
          </w:p>
        </w:tc>
        <w:tc>
          <w:tcPr>
            <w:tcW w:type="dxa" w:w="5112"/>
            <w:vAlign w:val="center"/>
          </w:tcPr>
          <w:p>
            <w:pPr>
              <w:jc w:val="left"/>
            </w:pPr>
            <w:r/>
            <w:r>
              <w:rPr>
                <w:rFonts w:ascii="Aptos" w:hAnsi="Aptos"/>
                <w:b w:val="0"/>
                <w:color w:val="172033"/>
                <w:sz w:val="16"/>
              </w:rPr>
              <w:t>account_id, rubric_version, component scores, total, confidence</w:t>
            </w:r>
          </w:p>
        </w:tc>
      </w:tr>
      <w:tr>
        <w:tc>
          <w:tcPr>
            <w:tcW w:type="dxa" w:w="5112"/>
            <w:vAlign w:val="center"/>
            <w:shd w:fill="F3F6FA"/>
          </w:tcPr>
          <w:p>
            <w:pPr>
              <w:jc w:val="left"/>
            </w:pPr>
            <w:r/>
            <w:r>
              <w:rPr>
                <w:rFonts w:ascii="Aptos" w:hAnsi="Aptos"/>
                <w:b w:val="0"/>
                <w:color w:val="172033"/>
                <w:sz w:val="16"/>
              </w:rPr>
              <w:t>Merge Log</w:t>
            </w:r>
          </w:p>
        </w:tc>
        <w:tc>
          <w:tcPr>
            <w:tcW w:type="dxa" w:w="5112"/>
            <w:vAlign w:val="center"/>
            <w:shd w:fill="F3F6FA"/>
          </w:tcPr>
          <w:p>
            <w:pPr>
              <w:jc w:val="left"/>
            </w:pPr>
            <w:r/>
            <w:r>
              <w:rPr>
                <w:rFonts w:ascii="Aptos" w:hAnsi="Aptos"/>
                <w:b w:val="0"/>
                <w:color w:val="172033"/>
                <w:sz w:val="16"/>
              </w:rPr>
              <w:t>cluster_id, members, match signals, decision, reviewer</w:t>
            </w:r>
          </w:p>
        </w:tc>
      </w:tr>
      <w:tr>
        <w:tc>
          <w:tcPr>
            <w:tcW w:type="dxa" w:w="5112"/>
            <w:vAlign w:val="center"/>
          </w:tcPr>
          <w:p>
            <w:pPr>
              <w:jc w:val="left"/>
            </w:pPr>
            <w:r/>
            <w:r>
              <w:rPr>
                <w:rFonts w:ascii="Aptos" w:hAnsi="Aptos"/>
                <w:b w:val="0"/>
                <w:color w:val="172033"/>
                <w:sz w:val="16"/>
              </w:rPr>
              <w:t>Export Log</w:t>
            </w:r>
          </w:p>
        </w:tc>
        <w:tc>
          <w:tcPr>
            <w:tcW w:type="dxa" w:w="5112"/>
            <w:vAlign w:val="center"/>
          </w:tcPr>
          <w:p>
            <w:pPr>
              <w:jc w:val="left"/>
            </w:pPr>
            <w:r/>
            <w:r>
              <w:rPr>
                <w:rFonts w:ascii="Aptos" w:hAnsi="Aptos"/>
                <w:b w:val="0"/>
                <w:color w:val="172033"/>
                <w:sz w:val="16"/>
              </w:rPr>
              <w:t>export_id, format, rows, run_id, created_at</w:t>
            </w:r>
          </w:p>
        </w:tc>
      </w:tr>
    </w:tbl>
    <w:p>
      <w:pPr>
        <w:pStyle w:val="Heading2"/>
      </w:pPr>
      <w:r>
        <w:t>17.1 Visible Agent Trace</w:t>
      </w:r>
    </w:p>
    <w:p>
      <w:r>
        <w:t>The UI should show simple event-level traces such as discovery query counts, candidate domains found, robots.txt skips, accounts enriched, duplicate clusters merged and leads qualified. These traces demonstrate agentic execution without exposing private chain-of-thought.</w:t>
      </w:r>
    </w:p>
    <w:p>
      <w:pPr>
        <w:pStyle w:val="Heading1"/>
      </w:pPr>
      <w:r>
        <w:t>18. Testing &amp; Evaluation</w:t>
      </w:r>
    </w:p>
    <w:p>
      <w:pPr>
        <w:pStyle w:val="Heading2"/>
      </w:pPr>
      <w:r>
        <w:t>18.1 Functional Tests</w:t>
      </w:r>
    </w:p>
    <w:p>
      <w:pPr>
        <w:pStyle w:val="ListBullet"/>
        <w:spacing w:after="40"/>
        <w:ind w:left="288"/>
      </w:pPr>
      <w:r>
        <w:t>ICP natural-language input converts to valid schema.</w:t>
      </w:r>
    </w:p>
    <w:p>
      <w:pPr>
        <w:pStyle w:val="ListBullet"/>
        <w:spacing w:after="40"/>
        <w:ind w:left="288"/>
      </w:pPr>
      <w:r>
        <w:t>Disqualifier rule exits early.</w:t>
      </w:r>
    </w:p>
    <w:p>
      <w:pPr>
        <w:pStyle w:val="ListBullet"/>
        <w:spacing w:after="40"/>
        <w:ind w:left="288"/>
      </w:pPr>
      <w:r>
        <w:t>Discovery returns candidate records with source URLs.</w:t>
      </w:r>
    </w:p>
    <w:p>
      <w:pPr>
        <w:pStyle w:val="ListBullet"/>
        <w:spacing w:after="40"/>
        <w:ind w:left="288"/>
      </w:pPr>
      <w:r>
        <w:t>Robots.txt disallowed path is skipped and logged.</w:t>
      </w:r>
    </w:p>
    <w:p>
      <w:pPr>
        <w:pStyle w:val="ListBullet"/>
        <w:spacing w:after="40"/>
        <w:ind w:left="288"/>
      </w:pPr>
      <w:r>
        <w:t>Enrichment stores evidence per field.</w:t>
      </w:r>
    </w:p>
    <w:p>
      <w:pPr>
        <w:pStyle w:val="ListBullet"/>
        <w:spacing w:after="40"/>
        <w:ind w:left="288"/>
      </w:pPr>
      <w:r>
        <w:t>Duplicate company variants resolve correctly.</w:t>
      </w:r>
    </w:p>
    <w:p>
      <w:pPr>
        <w:pStyle w:val="ListBullet"/>
        <w:spacing w:after="40"/>
        <w:ind w:left="288"/>
      </w:pPr>
      <w:r>
        <w:t>Fit Score is reproducible for the same input.</w:t>
      </w:r>
    </w:p>
    <w:p>
      <w:pPr>
        <w:pStyle w:val="ListBullet"/>
        <w:spacing w:after="40"/>
        <w:ind w:left="288"/>
      </w:pPr>
      <w:r>
        <w:t>Confidence changes when evidence is removed/staled.</w:t>
      </w:r>
    </w:p>
    <w:p>
      <w:pPr>
        <w:pStyle w:val="ListBullet"/>
        <w:spacing w:after="40"/>
        <w:ind w:left="288"/>
      </w:pPr>
      <w:r>
        <w:t>CSV export schema validates.</w:t>
      </w:r>
    </w:p>
    <w:p>
      <w:pPr>
        <w:pStyle w:val="ListBullet"/>
        <w:spacing w:after="40"/>
        <w:ind w:left="288"/>
      </w:pPr>
      <w:r>
        <w:t>Refresh only recalculates changed evidence.</w:t>
      </w:r>
    </w:p>
    <w:p>
      <w:pPr>
        <w:pStyle w:val="Heading2"/>
      </w:pPr>
      <w:r>
        <w:t>18.2 Evaluation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033"/>
          </w:tcPr>
          <w:p>
            <w:pPr>
              <w:jc w:val="center"/>
            </w:pPr>
            <w:r/>
            <w:r>
              <w:rPr>
                <w:rFonts w:ascii="Aptos" w:hAnsi="Aptos"/>
                <w:b/>
                <w:color w:val="FFFFFF"/>
                <w:sz w:val="17"/>
              </w:rPr>
              <w:t>Evaluation Dimension</w:t>
            </w:r>
          </w:p>
        </w:tc>
        <w:tc>
          <w:tcPr>
            <w:tcW w:type="dxa" w:w="5112"/>
            <w:vAlign w:val="center"/>
            <w:shd w:fill="172033"/>
          </w:tcPr>
          <w:p>
            <w:pPr>
              <w:jc w:val="center"/>
            </w:pPr>
            <w:r/>
            <w:r>
              <w:rPr>
                <w:rFonts w:ascii="Aptos" w:hAnsi="Aptos"/>
                <w:b/>
                <w:color w:val="FFFFFF"/>
                <w:sz w:val="17"/>
              </w:rPr>
              <w:t>Test Method</w:t>
            </w:r>
          </w:p>
        </w:tc>
      </w:tr>
      <w:tr>
        <w:tc>
          <w:tcPr>
            <w:tcW w:type="dxa" w:w="5112"/>
            <w:vAlign w:val="center"/>
            <w:shd w:fill="F3F6FA"/>
          </w:tcPr>
          <w:p>
            <w:pPr>
              <w:jc w:val="left"/>
            </w:pPr>
            <w:r/>
            <w:r>
              <w:rPr>
                <w:rFonts w:ascii="Aptos" w:hAnsi="Aptos"/>
                <w:b w:val="0"/>
                <w:color w:val="172033"/>
                <w:sz w:val="16"/>
              </w:rPr>
              <w:t>Lead relevance</w:t>
            </w:r>
          </w:p>
        </w:tc>
        <w:tc>
          <w:tcPr>
            <w:tcW w:type="dxa" w:w="5112"/>
            <w:vAlign w:val="center"/>
            <w:shd w:fill="F3F6FA"/>
          </w:tcPr>
          <w:p>
            <w:pPr>
              <w:jc w:val="left"/>
            </w:pPr>
            <w:r/>
            <w:r>
              <w:rPr>
                <w:rFonts w:ascii="Aptos" w:hAnsi="Aptos"/>
                <w:b w:val="0"/>
                <w:color w:val="172033"/>
                <w:sz w:val="16"/>
              </w:rPr>
              <w:t>Labeled test set of known in/out-of-ICP companies</w:t>
            </w:r>
          </w:p>
        </w:tc>
      </w:tr>
      <w:tr>
        <w:tc>
          <w:tcPr>
            <w:tcW w:type="dxa" w:w="5112"/>
            <w:vAlign w:val="center"/>
          </w:tcPr>
          <w:p>
            <w:pPr>
              <w:jc w:val="left"/>
            </w:pPr>
            <w:r/>
            <w:r>
              <w:rPr>
                <w:rFonts w:ascii="Aptos" w:hAnsi="Aptos"/>
                <w:b w:val="0"/>
                <w:color w:val="172033"/>
                <w:sz w:val="16"/>
              </w:rPr>
              <w:t>Enrichment accuracy</w:t>
            </w:r>
          </w:p>
        </w:tc>
        <w:tc>
          <w:tcPr>
            <w:tcW w:type="dxa" w:w="5112"/>
            <w:vAlign w:val="center"/>
          </w:tcPr>
          <w:p>
            <w:pPr>
              <w:jc w:val="left"/>
            </w:pPr>
            <w:r/>
            <w:r>
              <w:rPr>
                <w:rFonts w:ascii="Aptos" w:hAnsi="Aptos"/>
                <w:b w:val="0"/>
                <w:color w:val="172033"/>
                <w:sz w:val="16"/>
              </w:rPr>
              <w:t>Compare extracted fields with manually verified ground truth</w:t>
            </w:r>
          </w:p>
        </w:tc>
      </w:tr>
      <w:tr>
        <w:tc>
          <w:tcPr>
            <w:tcW w:type="dxa" w:w="5112"/>
            <w:vAlign w:val="center"/>
            <w:shd w:fill="F3F6FA"/>
          </w:tcPr>
          <w:p>
            <w:pPr>
              <w:jc w:val="left"/>
            </w:pPr>
            <w:r/>
            <w:r>
              <w:rPr>
                <w:rFonts w:ascii="Aptos" w:hAnsi="Aptos"/>
                <w:b w:val="0"/>
                <w:color w:val="172033"/>
                <w:sz w:val="16"/>
              </w:rPr>
              <w:t>Scoring transparency</w:t>
            </w:r>
          </w:p>
        </w:tc>
        <w:tc>
          <w:tcPr>
            <w:tcW w:type="dxa" w:w="5112"/>
            <w:vAlign w:val="center"/>
            <w:shd w:fill="F3F6FA"/>
          </w:tcPr>
          <w:p>
            <w:pPr>
              <w:jc w:val="left"/>
            </w:pPr>
            <w:r/>
            <w:r>
              <w:rPr>
                <w:rFonts w:ascii="Aptos" w:hAnsi="Aptos"/>
                <w:b w:val="0"/>
                <w:color w:val="172033"/>
                <w:sz w:val="16"/>
              </w:rPr>
              <w:t>Every score has component values and evidence</w:t>
            </w:r>
          </w:p>
        </w:tc>
      </w:tr>
      <w:tr>
        <w:tc>
          <w:tcPr>
            <w:tcW w:type="dxa" w:w="5112"/>
            <w:vAlign w:val="center"/>
          </w:tcPr>
          <w:p>
            <w:pPr>
              <w:jc w:val="left"/>
            </w:pPr>
            <w:r/>
            <w:r>
              <w:rPr>
                <w:rFonts w:ascii="Aptos" w:hAnsi="Aptos"/>
                <w:b w:val="0"/>
                <w:color w:val="172033"/>
                <w:sz w:val="16"/>
              </w:rPr>
              <w:t>Dedup correctness</w:t>
            </w:r>
          </w:p>
        </w:tc>
        <w:tc>
          <w:tcPr>
            <w:tcW w:type="dxa" w:w="5112"/>
            <w:vAlign w:val="center"/>
          </w:tcPr>
          <w:p>
            <w:pPr>
              <w:jc w:val="left"/>
            </w:pPr>
            <w:r/>
            <w:r>
              <w:rPr>
                <w:rFonts w:ascii="Aptos" w:hAnsi="Aptos"/>
                <w:b w:val="0"/>
                <w:color w:val="172033"/>
                <w:sz w:val="16"/>
              </w:rPr>
              <w:t>Known duplicate and near-duplicate cases</w:t>
            </w:r>
          </w:p>
        </w:tc>
      </w:tr>
      <w:tr>
        <w:tc>
          <w:tcPr>
            <w:tcW w:type="dxa" w:w="5112"/>
            <w:vAlign w:val="center"/>
            <w:shd w:fill="F3F6FA"/>
          </w:tcPr>
          <w:p>
            <w:pPr>
              <w:jc w:val="left"/>
            </w:pPr>
            <w:r/>
            <w:r>
              <w:rPr>
                <w:rFonts w:ascii="Aptos" w:hAnsi="Aptos"/>
                <w:b w:val="0"/>
                <w:color w:val="172033"/>
                <w:sz w:val="16"/>
              </w:rPr>
              <w:t>Export correctness</w:t>
            </w:r>
          </w:p>
        </w:tc>
        <w:tc>
          <w:tcPr>
            <w:tcW w:type="dxa" w:w="5112"/>
            <w:vAlign w:val="center"/>
            <w:shd w:fill="F3F6FA"/>
          </w:tcPr>
          <w:p>
            <w:pPr>
              <w:jc w:val="left"/>
            </w:pPr>
            <w:r/>
            <w:r>
              <w:rPr>
                <w:rFonts w:ascii="Aptos" w:hAnsi="Aptos"/>
                <w:b w:val="0"/>
                <w:color w:val="172033"/>
                <w:sz w:val="16"/>
              </w:rPr>
              <w:t>Required columns and row integrity</w:t>
            </w:r>
          </w:p>
        </w:tc>
      </w:tr>
      <w:tr>
        <w:tc>
          <w:tcPr>
            <w:tcW w:type="dxa" w:w="5112"/>
            <w:vAlign w:val="center"/>
          </w:tcPr>
          <w:p>
            <w:pPr>
              <w:jc w:val="left"/>
            </w:pPr>
            <w:r/>
            <w:r>
              <w:rPr>
                <w:rFonts w:ascii="Aptos" w:hAnsi="Aptos"/>
                <w:b w:val="0"/>
                <w:color w:val="172033"/>
                <w:sz w:val="16"/>
              </w:rPr>
              <w:t>Agentic behavior</w:t>
            </w:r>
          </w:p>
        </w:tc>
        <w:tc>
          <w:tcPr>
            <w:tcW w:type="dxa" w:w="5112"/>
            <w:vAlign w:val="center"/>
          </w:tcPr>
          <w:p>
            <w:pPr>
              <w:jc w:val="left"/>
            </w:pPr>
            <w:r/>
            <w:r>
              <w:rPr>
                <w:rFonts w:ascii="Aptos" w:hAnsi="Aptos"/>
                <w:b w:val="0"/>
                <w:color w:val="172033"/>
                <w:sz w:val="16"/>
              </w:rPr>
              <w:t>Multiple nodes, tool use and state transitions</w:t>
            </w:r>
          </w:p>
        </w:tc>
      </w:tr>
    </w:tbl>
    <w:p>
      <w:pPr>
        <w:pStyle w:val="Heading2"/>
      </w:pPr>
      <w:r>
        <w:t>18.3 Proposed Acceptance Thresholds</w:t>
      </w:r>
    </w:p>
    <w:p>
      <w:pPr>
        <w:pStyle w:val="ListBullet"/>
        <w:spacing w:after="40"/>
        <w:ind w:left="288"/>
      </w:pPr>
      <w:r>
        <w:t>Zero fabricated evidence fields in the demo dataset.</w:t>
      </w:r>
    </w:p>
    <w:p>
      <w:pPr>
        <w:pStyle w:val="ListBullet"/>
        <w:spacing w:after="40"/>
        <w:ind w:left="288"/>
      </w:pPr>
      <w:r>
        <w:t>100% of final scored leads show a source/evidence panel.</w:t>
      </w:r>
    </w:p>
    <w:p>
      <w:pPr>
        <w:pStyle w:val="ListBullet"/>
        <w:spacing w:after="40"/>
        <w:ind w:left="288"/>
      </w:pPr>
      <w:r>
        <w:t>All known duplicate fixtures are resolved correctly.</w:t>
      </w:r>
    </w:p>
    <w:p>
      <w:pPr>
        <w:pStyle w:val="ListBullet"/>
        <w:spacing w:after="40"/>
        <w:ind w:left="288"/>
      </w:pPr>
      <w:r>
        <w:t>No disallowed URL is fetched after the robots check.</w:t>
      </w:r>
    </w:p>
    <w:p>
      <w:pPr>
        <w:pStyle w:val="Heading1"/>
      </w:pPr>
      <w:r>
        <w:t>19. Risks &amp; Failure Handling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033"/>
          </w:tcPr>
          <w:p>
            <w:pPr>
              <w:jc w:val="center"/>
            </w:pPr>
            <w:r/>
            <w:r>
              <w:rPr>
                <w:rFonts w:ascii="Aptos" w:hAnsi="Aptos"/>
                <w:b/>
                <w:color w:val="FFFFFF"/>
                <w:sz w:val="17"/>
              </w:rPr>
              <w:t>Risk</w:t>
            </w:r>
          </w:p>
        </w:tc>
        <w:tc>
          <w:tcPr>
            <w:tcW w:type="dxa" w:w="3408"/>
            <w:vAlign w:val="center"/>
            <w:shd w:fill="172033"/>
          </w:tcPr>
          <w:p>
            <w:pPr>
              <w:jc w:val="center"/>
            </w:pPr>
            <w:r/>
            <w:r>
              <w:rPr>
                <w:rFonts w:ascii="Aptos" w:hAnsi="Aptos"/>
                <w:b/>
                <w:color w:val="FFFFFF"/>
                <w:sz w:val="17"/>
              </w:rPr>
              <w:t>Impact</w:t>
            </w:r>
          </w:p>
        </w:tc>
        <w:tc>
          <w:tcPr>
            <w:tcW w:type="dxa" w:w="3408"/>
            <w:vAlign w:val="center"/>
            <w:shd w:fill="172033"/>
          </w:tcPr>
          <w:p>
            <w:pPr>
              <w:jc w:val="center"/>
            </w:pPr>
            <w:r/>
            <w:r>
              <w:rPr>
                <w:rFonts w:ascii="Aptos" w:hAnsi="Aptos"/>
                <w:b/>
                <w:color w:val="FFFFFF"/>
                <w:sz w:val="17"/>
              </w:rPr>
              <w:t>Mitigation</w:t>
            </w:r>
          </w:p>
        </w:tc>
      </w:tr>
      <w:tr>
        <w:tc>
          <w:tcPr>
            <w:tcW w:type="dxa" w:w="3408"/>
            <w:vAlign w:val="center"/>
            <w:shd w:fill="F3F6FA"/>
          </w:tcPr>
          <w:p>
            <w:pPr>
              <w:jc w:val="left"/>
            </w:pPr>
            <w:r/>
            <w:r>
              <w:rPr>
                <w:rFonts w:ascii="Aptos" w:hAnsi="Aptos"/>
                <w:b w:val="0"/>
                <w:color w:val="172033"/>
                <w:sz w:val="16"/>
              </w:rPr>
              <w:t>Search API failure</w:t>
            </w:r>
          </w:p>
        </w:tc>
        <w:tc>
          <w:tcPr>
            <w:tcW w:type="dxa" w:w="3408"/>
            <w:vAlign w:val="center"/>
            <w:shd w:fill="F3F6FA"/>
          </w:tcPr>
          <w:p>
            <w:pPr>
              <w:jc w:val="left"/>
            </w:pPr>
            <w:r/>
            <w:r>
              <w:rPr>
                <w:rFonts w:ascii="Aptos" w:hAnsi="Aptos"/>
                <w:b w:val="0"/>
                <w:color w:val="172033"/>
                <w:sz w:val="16"/>
              </w:rPr>
              <w:t>Incomplete discovery</w:t>
            </w:r>
          </w:p>
        </w:tc>
        <w:tc>
          <w:tcPr>
            <w:tcW w:type="dxa" w:w="3408"/>
            <w:vAlign w:val="center"/>
            <w:shd w:fill="F3F6FA"/>
          </w:tcPr>
          <w:p>
            <w:pPr>
              <w:jc w:val="left"/>
            </w:pPr>
            <w:r/>
            <w:r>
              <w:rPr>
                <w:rFonts w:ascii="Aptos" w:hAnsi="Aptos"/>
                <w:b w:val="0"/>
                <w:color w:val="172033"/>
                <w:sz w:val="16"/>
              </w:rPr>
              <w:t>Retry, fallback provider if available, or synthetic dataset</w:t>
            </w:r>
          </w:p>
        </w:tc>
      </w:tr>
      <w:tr>
        <w:tc>
          <w:tcPr>
            <w:tcW w:type="dxa" w:w="3408"/>
            <w:vAlign w:val="center"/>
          </w:tcPr>
          <w:p>
            <w:pPr>
              <w:jc w:val="left"/>
            </w:pPr>
            <w:r/>
            <w:r>
              <w:rPr>
                <w:rFonts w:ascii="Aptos" w:hAnsi="Aptos"/>
                <w:b w:val="0"/>
                <w:color w:val="172033"/>
                <w:sz w:val="16"/>
              </w:rPr>
              <w:t>Robots disallow</w:t>
            </w:r>
          </w:p>
        </w:tc>
        <w:tc>
          <w:tcPr>
            <w:tcW w:type="dxa" w:w="3408"/>
            <w:vAlign w:val="center"/>
          </w:tcPr>
          <w:p>
            <w:pPr>
              <w:jc w:val="left"/>
            </w:pPr>
            <w:r/>
            <w:r>
              <w:rPr>
                <w:rFonts w:ascii="Aptos" w:hAnsi="Aptos"/>
                <w:b w:val="0"/>
                <w:color w:val="172033"/>
                <w:sz w:val="16"/>
              </w:rPr>
              <w:t>Source unavailable</w:t>
            </w:r>
          </w:p>
        </w:tc>
        <w:tc>
          <w:tcPr>
            <w:tcW w:type="dxa" w:w="3408"/>
            <w:vAlign w:val="center"/>
          </w:tcPr>
          <w:p>
            <w:pPr>
              <w:jc w:val="left"/>
            </w:pPr>
            <w:r/>
            <w:r>
              <w:rPr>
                <w:rFonts w:ascii="Aptos" w:hAnsi="Aptos"/>
                <w:b w:val="0"/>
                <w:color w:val="172033"/>
                <w:sz w:val="16"/>
              </w:rPr>
              <w:t>Skip, log and continue</w:t>
            </w:r>
          </w:p>
        </w:tc>
      </w:tr>
      <w:tr>
        <w:tc>
          <w:tcPr>
            <w:tcW w:type="dxa" w:w="3408"/>
            <w:vAlign w:val="center"/>
            <w:shd w:fill="F3F6FA"/>
          </w:tcPr>
          <w:p>
            <w:pPr>
              <w:jc w:val="left"/>
            </w:pPr>
            <w:r/>
            <w:r>
              <w:rPr>
                <w:rFonts w:ascii="Aptos" w:hAnsi="Aptos"/>
                <w:b w:val="0"/>
                <w:color w:val="172033"/>
                <w:sz w:val="16"/>
              </w:rPr>
              <w:t>Poor extraction</w:t>
            </w:r>
          </w:p>
        </w:tc>
        <w:tc>
          <w:tcPr>
            <w:tcW w:type="dxa" w:w="3408"/>
            <w:vAlign w:val="center"/>
            <w:shd w:fill="F3F6FA"/>
          </w:tcPr>
          <w:p>
            <w:pPr>
              <w:jc w:val="left"/>
            </w:pPr>
            <w:r/>
            <w:r>
              <w:rPr>
                <w:rFonts w:ascii="Aptos" w:hAnsi="Aptos"/>
                <w:b w:val="0"/>
                <w:color w:val="172033"/>
                <w:sz w:val="16"/>
              </w:rPr>
              <w:t>Missing evidence</w:t>
            </w:r>
          </w:p>
        </w:tc>
        <w:tc>
          <w:tcPr>
            <w:tcW w:type="dxa" w:w="3408"/>
            <w:vAlign w:val="center"/>
            <w:shd w:fill="F3F6FA"/>
          </w:tcPr>
          <w:p>
            <w:pPr>
              <w:jc w:val="left"/>
            </w:pPr>
            <w:r/>
            <w:r>
              <w:rPr>
                <w:rFonts w:ascii="Aptos" w:hAnsi="Aptos"/>
                <w:b w:val="0"/>
                <w:color w:val="172033"/>
                <w:sz w:val="16"/>
              </w:rPr>
              <w:t>Fallback parser; mark field unknown</w:t>
            </w:r>
          </w:p>
        </w:tc>
      </w:tr>
      <w:tr>
        <w:tc>
          <w:tcPr>
            <w:tcW w:type="dxa" w:w="3408"/>
            <w:vAlign w:val="center"/>
          </w:tcPr>
          <w:p>
            <w:pPr>
              <w:jc w:val="left"/>
            </w:pPr>
            <w:r/>
            <w:r>
              <w:rPr>
                <w:rFonts w:ascii="Aptos" w:hAnsi="Aptos"/>
                <w:b w:val="0"/>
                <w:color w:val="172033"/>
                <w:sz w:val="16"/>
              </w:rPr>
              <w:t>LLM hallucination</w:t>
            </w:r>
          </w:p>
        </w:tc>
        <w:tc>
          <w:tcPr>
            <w:tcW w:type="dxa" w:w="3408"/>
            <w:vAlign w:val="center"/>
          </w:tcPr>
          <w:p>
            <w:pPr>
              <w:jc w:val="left"/>
            </w:pPr>
            <w:r/>
            <w:r>
              <w:rPr>
                <w:rFonts w:ascii="Aptos" w:hAnsi="Aptos"/>
                <w:b w:val="0"/>
                <w:color w:val="172033"/>
                <w:sz w:val="16"/>
              </w:rPr>
              <w:t>False qualification</w:t>
            </w:r>
          </w:p>
        </w:tc>
        <w:tc>
          <w:tcPr>
            <w:tcW w:type="dxa" w:w="3408"/>
            <w:vAlign w:val="center"/>
          </w:tcPr>
          <w:p>
            <w:pPr>
              <w:jc w:val="left"/>
            </w:pPr>
            <w:r/>
            <w:r>
              <w:rPr>
                <w:rFonts w:ascii="Aptos" w:hAnsi="Aptos"/>
                <w:b w:val="0"/>
                <w:color w:val="172033"/>
                <w:sz w:val="16"/>
              </w:rPr>
              <w:t>Require evidence object; reject unsupported claims; deterministic scoring</w:t>
            </w:r>
          </w:p>
        </w:tc>
      </w:tr>
      <w:tr>
        <w:tc>
          <w:tcPr>
            <w:tcW w:type="dxa" w:w="3408"/>
            <w:vAlign w:val="center"/>
            <w:shd w:fill="F3F6FA"/>
          </w:tcPr>
          <w:p>
            <w:pPr>
              <w:jc w:val="left"/>
            </w:pPr>
            <w:r/>
            <w:r>
              <w:rPr>
                <w:rFonts w:ascii="Aptos" w:hAnsi="Aptos"/>
                <w:b w:val="0"/>
                <w:color w:val="172033"/>
                <w:sz w:val="16"/>
              </w:rPr>
              <w:t>Duplicate false merge</w:t>
            </w:r>
          </w:p>
        </w:tc>
        <w:tc>
          <w:tcPr>
            <w:tcW w:type="dxa" w:w="3408"/>
            <w:vAlign w:val="center"/>
            <w:shd w:fill="F3F6FA"/>
          </w:tcPr>
          <w:p>
            <w:pPr>
              <w:jc w:val="left"/>
            </w:pPr>
            <w:r/>
            <w:r>
              <w:rPr>
                <w:rFonts w:ascii="Aptos" w:hAnsi="Aptos"/>
                <w:b w:val="0"/>
                <w:color w:val="172033"/>
                <w:sz w:val="16"/>
              </w:rPr>
              <w:t>Corrupted account identity</w:t>
            </w:r>
          </w:p>
        </w:tc>
        <w:tc>
          <w:tcPr>
            <w:tcW w:type="dxa" w:w="3408"/>
            <w:vAlign w:val="center"/>
            <w:shd w:fill="F3F6FA"/>
          </w:tcPr>
          <w:p>
            <w:pPr>
              <w:jc w:val="left"/>
            </w:pPr>
            <w:r/>
            <w:r>
              <w:rPr>
                <w:rFonts w:ascii="Aptos" w:hAnsi="Aptos"/>
                <w:b w:val="0"/>
                <w:color w:val="172033"/>
                <w:sz w:val="16"/>
              </w:rPr>
              <w:t>Conservative thresholds and review queue</w:t>
            </w:r>
          </w:p>
        </w:tc>
      </w:tr>
      <w:tr>
        <w:tc>
          <w:tcPr>
            <w:tcW w:type="dxa" w:w="3408"/>
            <w:vAlign w:val="center"/>
          </w:tcPr>
          <w:p>
            <w:pPr>
              <w:jc w:val="left"/>
            </w:pPr>
            <w:r/>
            <w:r>
              <w:rPr>
                <w:rFonts w:ascii="Aptos" w:hAnsi="Aptos"/>
                <w:b w:val="0"/>
                <w:color w:val="172033"/>
                <w:sz w:val="16"/>
              </w:rPr>
              <w:t>Rate limiting</w:t>
            </w:r>
          </w:p>
        </w:tc>
        <w:tc>
          <w:tcPr>
            <w:tcW w:type="dxa" w:w="3408"/>
            <w:vAlign w:val="center"/>
          </w:tcPr>
          <w:p>
            <w:pPr>
              <w:jc w:val="left"/>
            </w:pPr>
            <w:r/>
            <w:r>
              <w:rPr>
                <w:rFonts w:ascii="Aptos" w:hAnsi="Aptos"/>
                <w:b w:val="0"/>
                <w:color w:val="172033"/>
                <w:sz w:val="16"/>
              </w:rPr>
              <w:t>Slow/failed run</w:t>
            </w:r>
          </w:p>
        </w:tc>
        <w:tc>
          <w:tcPr>
            <w:tcW w:type="dxa" w:w="3408"/>
            <w:vAlign w:val="center"/>
          </w:tcPr>
          <w:p>
            <w:pPr>
              <w:jc w:val="left"/>
            </w:pPr>
            <w:r/>
            <w:r>
              <w:rPr>
                <w:rFonts w:ascii="Aptos" w:hAnsi="Aptos"/>
                <w:b w:val="0"/>
                <w:color w:val="172033"/>
                <w:sz w:val="16"/>
              </w:rPr>
              <w:t>Caching, TTL, backoff and run budget</w:t>
            </w:r>
          </w:p>
        </w:tc>
      </w:tr>
      <w:tr>
        <w:tc>
          <w:tcPr>
            <w:tcW w:type="dxa" w:w="3408"/>
            <w:vAlign w:val="center"/>
            <w:shd w:fill="F3F6FA"/>
          </w:tcPr>
          <w:p>
            <w:pPr>
              <w:jc w:val="left"/>
            </w:pPr>
            <w:r/>
            <w:r>
              <w:rPr>
                <w:rFonts w:ascii="Aptos" w:hAnsi="Aptos"/>
                <w:b w:val="0"/>
                <w:color w:val="172033"/>
                <w:sz w:val="16"/>
              </w:rPr>
              <w:t>Insufficient data</w:t>
            </w:r>
          </w:p>
        </w:tc>
        <w:tc>
          <w:tcPr>
            <w:tcW w:type="dxa" w:w="3408"/>
            <w:vAlign w:val="center"/>
            <w:shd w:fill="F3F6FA"/>
          </w:tcPr>
          <w:p>
            <w:pPr>
              <w:jc w:val="left"/>
            </w:pPr>
            <w:r/>
            <w:r>
              <w:rPr>
                <w:rFonts w:ascii="Aptos" w:hAnsi="Aptos"/>
                <w:b w:val="0"/>
                <w:color w:val="172033"/>
                <w:sz w:val="16"/>
              </w:rPr>
              <w:t>Overconfident score</w:t>
            </w:r>
          </w:p>
        </w:tc>
        <w:tc>
          <w:tcPr>
            <w:tcW w:type="dxa" w:w="3408"/>
            <w:vAlign w:val="center"/>
            <w:shd w:fill="F3F6FA"/>
          </w:tcPr>
          <w:p>
            <w:pPr>
              <w:jc w:val="left"/>
            </w:pPr>
            <w:r/>
            <w:r>
              <w:rPr>
                <w:rFonts w:ascii="Aptos" w:hAnsi="Aptos"/>
                <w:b w:val="0"/>
                <w:color w:val="172033"/>
                <w:sz w:val="16"/>
              </w:rPr>
              <w:t>Lower confidence, show unknown fields and allow review</w:t>
            </w:r>
          </w:p>
        </w:tc>
      </w:tr>
      <w:tr>
        <w:tc>
          <w:tcPr>
            <w:tcW w:type="dxa" w:w="3408"/>
            <w:vAlign w:val="center"/>
          </w:tcPr>
          <w:p>
            <w:pPr>
              <w:jc w:val="left"/>
            </w:pPr>
            <w:r/>
            <w:r>
              <w:rPr>
                <w:rFonts w:ascii="Aptos" w:hAnsi="Aptos"/>
                <w:b w:val="0"/>
                <w:color w:val="172033"/>
                <w:sz w:val="16"/>
              </w:rPr>
              <w:t>Internet instability</w:t>
            </w:r>
          </w:p>
        </w:tc>
        <w:tc>
          <w:tcPr>
            <w:tcW w:type="dxa" w:w="3408"/>
            <w:vAlign w:val="center"/>
          </w:tcPr>
          <w:p>
            <w:pPr>
              <w:jc w:val="left"/>
            </w:pPr>
            <w:r/>
            <w:r>
              <w:rPr>
                <w:rFonts w:ascii="Aptos" w:hAnsi="Aptos"/>
                <w:b w:val="0"/>
                <w:color w:val="172033"/>
                <w:sz w:val="16"/>
              </w:rPr>
              <w:t>Demo risk</w:t>
            </w:r>
          </w:p>
        </w:tc>
        <w:tc>
          <w:tcPr>
            <w:tcW w:type="dxa" w:w="3408"/>
            <w:vAlign w:val="center"/>
          </w:tcPr>
          <w:p>
            <w:pPr>
              <w:jc w:val="left"/>
            </w:pPr>
            <w:r/>
            <w:r>
              <w:rPr>
                <w:rFonts w:ascii="Aptos" w:hAnsi="Aptos"/>
                <w:b w:val="0"/>
                <w:color w:val="172033"/>
                <w:sz w:val="16"/>
              </w:rPr>
              <w:t>Synthetic/mock fallback and pre-seeded cache</w:t>
            </w:r>
          </w:p>
        </w:tc>
      </w:tr>
      <w:tr>
        <w:tc>
          <w:tcPr>
            <w:tcW w:type="dxa" w:w="3408"/>
            <w:vAlign w:val="center"/>
            <w:shd w:fill="F3F6FA"/>
          </w:tcPr>
          <w:p>
            <w:pPr>
              <w:jc w:val="left"/>
            </w:pPr>
            <w:r/>
            <w:r>
              <w:rPr>
                <w:rFonts w:ascii="Aptos" w:hAnsi="Aptos"/>
                <w:b w:val="0"/>
                <w:color w:val="172033"/>
                <w:sz w:val="16"/>
              </w:rPr>
              <w:t>Overengineering</w:t>
            </w:r>
          </w:p>
        </w:tc>
        <w:tc>
          <w:tcPr>
            <w:tcW w:type="dxa" w:w="3408"/>
            <w:vAlign w:val="center"/>
            <w:shd w:fill="F3F6FA"/>
          </w:tcPr>
          <w:p>
            <w:pPr>
              <w:jc w:val="left"/>
            </w:pPr>
            <w:r/>
            <w:r>
              <w:rPr>
                <w:rFonts w:ascii="Aptos" w:hAnsi="Aptos"/>
                <w:b w:val="0"/>
                <w:color w:val="172033"/>
                <w:sz w:val="16"/>
              </w:rPr>
              <w:t>Missed deadline</w:t>
            </w:r>
          </w:p>
        </w:tc>
        <w:tc>
          <w:tcPr>
            <w:tcW w:type="dxa" w:w="3408"/>
            <w:vAlign w:val="center"/>
            <w:shd w:fill="F3F6FA"/>
          </w:tcPr>
          <w:p>
            <w:pPr>
              <w:jc w:val="left"/>
            </w:pPr>
            <w:r/>
            <w:r>
              <w:rPr>
                <w:rFonts w:ascii="Aptos" w:hAnsi="Aptos"/>
                <w:b w:val="0"/>
                <w:color w:val="172033"/>
                <w:sz w:val="16"/>
              </w:rPr>
              <w:t>P0-first scope and fixed phase gates</w:t>
            </w:r>
          </w:p>
        </w:tc>
      </w:tr>
    </w:tbl>
    <w:p>
      <w:pPr>
        <w:pStyle w:val="Heading1"/>
      </w:pPr>
      <w:r>
        <w:t>20. MVP &amp; Future Scope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2033"/>
          </w:tcPr>
          <w:p>
            <w:pPr>
              <w:jc w:val="center"/>
            </w:pPr>
            <w:r/>
            <w:r>
              <w:rPr>
                <w:rFonts w:ascii="Aptos" w:hAnsi="Aptos"/>
                <w:b/>
                <w:color w:val="FFFFFF"/>
                <w:sz w:val="17"/>
              </w:rPr>
              <w:t>MVP — Build Now</w:t>
            </w:r>
          </w:p>
        </w:tc>
        <w:tc>
          <w:tcPr>
            <w:tcW w:type="dxa" w:w="5112"/>
            <w:vAlign w:val="center"/>
            <w:shd w:fill="172033"/>
          </w:tcPr>
          <w:p>
            <w:pPr>
              <w:jc w:val="center"/>
            </w:pPr>
            <w:r/>
            <w:r>
              <w:rPr>
                <w:rFonts w:ascii="Aptos" w:hAnsi="Aptos"/>
                <w:b/>
                <w:color w:val="FFFFFF"/>
                <w:sz w:val="17"/>
              </w:rPr>
              <w:t>Future — After Hackathon</w:t>
            </w:r>
          </w:p>
        </w:tc>
      </w:tr>
      <w:tr>
        <w:tc>
          <w:tcPr>
            <w:tcW w:type="dxa" w:w="5112"/>
            <w:vAlign w:val="center"/>
            <w:shd w:fill="F3F6FA"/>
          </w:tcPr>
          <w:p>
            <w:pPr>
              <w:jc w:val="left"/>
            </w:pPr>
            <w:r/>
            <w:r>
              <w:rPr>
                <w:rFonts w:ascii="Aptos" w:hAnsi="Aptos"/>
                <w:b w:val="0"/>
                <w:color w:val="172033"/>
                <w:sz w:val="16"/>
              </w:rPr>
              <w:t>ICP builder</w:t>
            </w:r>
          </w:p>
        </w:tc>
        <w:tc>
          <w:tcPr>
            <w:tcW w:type="dxa" w:w="5112"/>
            <w:vAlign w:val="center"/>
            <w:shd w:fill="F3F6FA"/>
          </w:tcPr>
          <w:p>
            <w:pPr>
              <w:jc w:val="left"/>
            </w:pPr>
            <w:r/>
            <w:r>
              <w:rPr>
                <w:rFonts w:ascii="Aptos" w:hAnsi="Aptos"/>
                <w:b w:val="0"/>
                <w:color w:val="172033"/>
                <w:sz w:val="16"/>
              </w:rPr>
              <w:t>Historical win/loss model calibration</w:t>
            </w:r>
          </w:p>
        </w:tc>
      </w:tr>
      <w:tr>
        <w:tc>
          <w:tcPr>
            <w:tcW w:type="dxa" w:w="5112"/>
            <w:vAlign w:val="center"/>
          </w:tcPr>
          <w:p>
            <w:pPr>
              <w:jc w:val="left"/>
            </w:pPr>
            <w:r/>
            <w:r>
              <w:rPr>
                <w:rFonts w:ascii="Aptos" w:hAnsi="Aptos"/>
                <w:b w:val="0"/>
                <w:color w:val="172033"/>
                <w:sz w:val="16"/>
              </w:rPr>
              <w:t>Public discovery</w:t>
            </w:r>
          </w:p>
        </w:tc>
        <w:tc>
          <w:tcPr>
            <w:tcW w:type="dxa" w:w="5112"/>
            <w:vAlign w:val="center"/>
          </w:tcPr>
          <w:p>
            <w:pPr>
              <w:jc w:val="left"/>
            </w:pPr>
            <w:r/>
            <w:r>
              <w:rPr>
                <w:rFonts w:ascii="Aptos" w:hAnsi="Aptos"/>
                <w:b w:val="0"/>
                <w:color w:val="172033"/>
                <w:sz w:val="16"/>
              </w:rPr>
              <w:t>More providers / connectors</w:t>
            </w:r>
          </w:p>
        </w:tc>
      </w:tr>
      <w:tr>
        <w:tc>
          <w:tcPr>
            <w:tcW w:type="dxa" w:w="5112"/>
            <w:vAlign w:val="center"/>
            <w:shd w:fill="F3F6FA"/>
          </w:tcPr>
          <w:p>
            <w:pPr>
              <w:jc w:val="left"/>
            </w:pPr>
            <w:r/>
            <w:r>
              <w:rPr>
                <w:rFonts w:ascii="Aptos" w:hAnsi="Aptos"/>
                <w:b w:val="0"/>
                <w:color w:val="172033"/>
                <w:sz w:val="16"/>
              </w:rPr>
              <w:t>Evidence-based enrichment</w:t>
            </w:r>
          </w:p>
        </w:tc>
        <w:tc>
          <w:tcPr>
            <w:tcW w:type="dxa" w:w="5112"/>
            <w:vAlign w:val="center"/>
            <w:shd w:fill="F3F6FA"/>
          </w:tcPr>
          <w:p>
            <w:pPr>
              <w:jc w:val="left"/>
            </w:pPr>
            <w:r/>
            <w:r>
              <w:rPr>
                <w:rFonts w:ascii="Aptos" w:hAnsi="Aptos"/>
                <w:b w:val="0"/>
                <w:color w:val="172033"/>
                <w:sz w:val="16"/>
              </w:rPr>
              <w:t>Continuous event monitoring</w:t>
            </w:r>
          </w:p>
        </w:tc>
      </w:tr>
      <w:tr>
        <w:tc>
          <w:tcPr>
            <w:tcW w:type="dxa" w:w="5112"/>
            <w:vAlign w:val="center"/>
          </w:tcPr>
          <w:p>
            <w:pPr>
              <w:jc w:val="left"/>
            </w:pPr>
            <w:r/>
            <w:r>
              <w:rPr>
                <w:rFonts w:ascii="Aptos" w:hAnsi="Aptos"/>
                <w:b w:val="0"/>
                <w:color w:val="172033"/>
                <w:sz w:val="16"/>
              </w:rPr>
              <w:t>Deterministic scoring</w:t>
            </w:r>
          </w:p>
        </w:tc>
        <w:tc>
          <w:tcPr>
            <w:tcW w:type="dxa" w:w="5112"/>
            <w:vAlign w:val="center"/>
          </w:tcPr>
          <w:p>
            <w:pPr>
              <w:jc w:val="left"/>
            </w:pPr>
            <w:r/>
            <w:r>
              <w:rPr>
                <w:rFonts w:ascii="Aptos" w:hAnsi="Aptos"/>
                <w:b w:val="0"/>
                <w:color w:val="172033"/>
                <w:sz w:val="16"/>
              </w:rPr>
              <w:t>Learned predictive ranking</w:t>
            </w:r>
          </w:p>
        </w:tc>
      </w:tr>
      <w:tr>
        <w:tc>
          <w:tcPr>
            <w:tcW w:type="dxa" w:w="5112"/>
            <w:vAlign w:val="center"/>
            <w:shd w:fill="F3F6FA"/>
          </w:tcPr>
          <w:p>
            <w:pPr>
              <w:jc w:val="left"/>
            </w:pPr>
            <w:r/>
            <w:r>
              <w:rPr>
                <w:rFonts w:ascii="Aptos" w:hAnsi="Aptos"/>
                <w:b w:val="0"/>
                <w:color w:val="172033"/>
                <w:sz w:val="16"/>
              </w:rPr>
              <w:t>Confidence score</w:t>
            </w:r>
          </w:p>
        </w:tc>
        <w:tc>
          <w:tcPr>
            <w:tcW w:type="dxa" w:w="5112"/>
            <w:vAlign w:val="center"/>
            <w:shd w:fill="F3F6FA"/>
          </w:tcPr>
          <w:p>
            <w:pPr>
              <w:jc w:val="left"/>
            </w:pPr>
            <w:r/>
            <w:r>
              <w:rPr>
                <w:rFonts w:ascii="Aptos" w:hAnsi="Aptos"/>
                <w:b w:val="0"/>
                <w:color w:val="172033"/>
                <w:sz w:val="16"/>
              </w:rPr>
              <w:t>Performance feedback loops</w:t>
            </w:r>
          </w:p>
        </w:tc>
      </w:tr>
      <w:tr>
        <w:tc>
          <w:tcPr>
            <w:tcW w:type="dxa" w:w="5112"/>
            <w:vAlign w:val="center"/>
          </w:tcPr>
          <w:p>
            <w:pPr>
              <w:jc w:val="left"/>
            </w:pPr>
            <w:r/>
            <w:r>
              <w:rPr>
                <w:rFonts w:ascii="Aptos" w:hAnsi="Aptos"/>
                <w:b w:val="0"/>
                <w:color w:val="172033"/>
                <w:sz w:val="16"/>
              </w:rPr>
              <w:t>Dedup + merge review</w:t>
            </w:r>
          </w:p>
        </w:tc>
        <w:tc>
          <w:tcPr>
            <w:tcW w:type="dxa" w:w="5112"/>
            <w:vAlign w:val="center"/>
          </w:tcPr>
          <w:p>
            <w:pPr>
              <w:jc w:val="left"/>
            </w:pPr>
            <w:r/>
            <w:r>
              <w:rPr>
                <w:rFonts w:ascii="Aptos" w:hAnsi="Aptos"/>
                <w:b w:val="0"/>
                <w:color w:val="172033"/>
                <w:sz w:val="16"/>
              </w:rPr>
              <w:t>Advanced corporate hierarchy mapping</w:t>
            </w:r>
          </w:p>
        </w:tc>
      </w:tr>
      <w:tr>
        <w:tc>
          <w:tcPr>
            <w:tcW w:type="dxa" w:w="5112"/>
            <w:vAlign w:val="center"/>
            <w:shd w:fill="F3F6FA"/>
          </w:tcPr>
          <w:p>
            <w:pPr>
              <w:jc w:val="left"/>
            </w:pPr>
            <w:r/>
            <w:r>
              <w:rPr>
                <w:rFonts w:ascii="Aptos" w:hAnsi="Aptos"/>
                <w:b w:val="0"/>
                <w:color w:val="172033"/>
                <w:sz w:val="16"/>
              </w:rPr>
              <w:t>CSV / CRM-style export</w:t>
            </w:r>
          </w:p>
        </w:tc>
        <w:tc>
          <w:tcPr>
            <w:tcW w:type="dxa" w:w="5112"/>
            <w:vAlign w:val="center"/>
            <w:shd w:fill="F3F6FA"/>
          </w:tcPr>
          <w:p>
            <w:pPr>
              <w:jc w:val="left"/>
            </w:pPr>
            <w:r/>
            <w:r>
              <w:rPr>
                <w:rFonts w:ascii="Aptos" w:hAnsi="Aptos"/>
                <w:b w:val="0"/>
                <w:color w:val="172033"/>
                <w:sz w:val="16"/>
              </w:rPr>
              <w:t>Native CRM sync</w:t>
            </w:r>
          </w:p>
        </w:tc>
      </w:tr>
      <w:tr>
        <w:tc>
          <w:tcPr>
            <w:tcW w:type="dxa" w:w="5112"/>
            <w:vAlign w:val="center"/>
          </w:tcPr>
          <w:p>
            <w:pPr>
              <w:jc w:val="left"/>
            </w:pPr>
            <w:r/>
            <w:r>
              <w:rPr>
                <w:rFonts w:ascii="Aptos" w:hAnsi="Aptos"/>
                <w:b w:val="0"/>
                <w:color w:val="172033"/>
                <w:sz w:val="16"/>
              </w:rPr>
              <w:t>Refresh + cache</w:t>
            </w:r>
          </w:p>
        </w:tc>
        <w:tc>
          <w:tcPr>
            <w:tcW w:type="dxa" w:w="5112"/>
            <w:vAlign w:val="center"/>
          </w:tcPr>
          <w:p>
            <w:pPr>
              <w:jc w:val="left"/>
            </w:pPr>
            <w:r/>
            <w:r>
              <w:rPr>
                <w:rFonts w:ascii="Aptos" w:hAnsi="Aptos"/>
                <w:b w:val="0"/>
                <w:color w:val="172033"/>
                <w:sz w:val="16"/>
              </w:rPr>
              <w:t>Scheduled recurring refresh</w:t>
            </w:r>
          </w:p>
        </w:tc>
      </w:tr>
      <w:tr>
        <w:tc>
          <w:tcPr>
            <w:tcW w:type="dxa" w:w="5112"/>
            <w:vAlign w:val="center"/>
            <w:shd w:fill="F3F6FA"/>
          </w:tcPr>
          <w:p>
            <w:pPr>
              <w:jc w:val="left"/>
            </w:pPr>
            <w:r/>
            <w:r>
              <w:rPr>
                <w:rFonts w:ascii="Aptos" w:hAnsi="Aptos"/>
                <w:b w:val="0"/>
                <w:color w:val="172033"/>
                <w:sz w:val="16"/>
              </w:rPr>
              <w:t>Compliance / audit log</w:t>
            </w:r>
          </w:p>
        </w:tc>
        <w:tc>
          <w:tcPr>
            <w:tcW w:type="dxa" w:w="5112"/>
            <w:vAlign w:val="center"/>
            <w:shd w:fill="F3F6FA"/>
          </w:tcPr>
          <w:p>
            <w:pPr>
              <w:jc w:val="left"/>
            </w:pPr>
            <w:r/>
            <w:r>
              <w:rPr>
                <w:rFonts w:ascii="Aptos" w:hAnsi="Aptos"/>
                <w:b w:val="0"/>
                <w:color w:val="172033"/>
                <w:sz w:val="16"/>
              </w:rPr>
              <w:t>Enterprise governance controls</w:t>
            </w:r>
          </w:p>
        </w:tc>
      </w:tr>
      <w:tr>
        <w:tc>
          <w:tcPr>
            <w:tcW w:type="dxa" w:w="5112"/>
            <w:vAlign w:val="center"/>
          </w:tcPr>
          <w:p>
            <w:pPr>
              <w:jc w:val="left"/>
            </w:pPr>
            <w:r/>
            <w:r>
              <w:rPr>
                <w:rFonts w:ascii="Aptos" w:hAnsi="Aptos"/>
                <w:b w:val="0"/>
                <w:color w:val="172033"/>
                <w:sz w:val="16"/>
              </w:rPr>
              <w:t>Synthetic/live hybrid demo</w:t>
            </w:r>
          </w:p>
        </w:tc>
        <w:tc>
          <w:tcPr>
            <w:tcW w:type="dxa" w:w="5112"/>
            <w:vAlign w:val="center"/>
          </w:tcPr>
          <w:p>
            <w:pPr>
              <w:jc w:val="left"/>
            </w:pPr>
            <w:r/>
            <w:r>
              <w:rPr>
                <w:rFonts w:ascii="Aptos" w:hAnsi="Aptos"/>
                <w:b w:val="0"/>
                <w:color w:val="172033"/>
                <w:sz w:val="16"/>
              </w:rPr>
              <w:t>Production-scale public-source ingestion</w:t>
            </w:r>
          </w:p>
        </w:tc>
      </w:tr>
    </w:tbl>
    <w:tbl>
      <w:tblPr>
        <w:tblW w:type="auto" w:w="0"/>
        <w:jc w:val="center"/>
        <w:tblLook w:firstColumn="1" w:firstRow="1" w:lastColumn="0" w:lastRow="0" w:noHBand="0" w:noVBand="1" w:val="04A0"/>
      </w:tblPr>
      <w:tblGrid>
        <w:gridCol w:w="10224"/>
      </w:tblGrid>
      <w:tr>
        <w:tc>
          <w:tcPr>
            <w:tcW w:type="dxa" w:w="10224"/>
            <w:shd w:fill="FFF4E5"/>
          </w:tcPr>
          <w:p>
            <w:r>
              <w:rPr>
                <w:b/>
                <w:color w:val="2563EB"/>
                <w:sz w:val="19"/>
              </w:rPr>
              <w:t>SCOPE LOCK</w:t>
              <w:br/>
            </w:r>
            <w:r>
              <w:rPr>
                <w:sz w:val="18"/>
              </w:rPr>
              <w:t>Do not add automated outreach, cold-email sending or LinkedIn messaging to the D1 MVP. The master document identifies these as belonging to a different problem in the track.</w:t>
            </w:r>
          </w:p>
        </w:tc>
      </w:tr>
    </w:tbl>
    <w:p>
      <w:pPr>
        <w:pStyle w:val="Heading1"/>
      </w:pPr>
      <w:r>
        <w:t>21. Definition of Done</w:t>
      </w:r>
    </w:p>
    <w:p>
      <w:pPr>
        <w:pStyle w:val="Heading2"/>
      </w:pPr>
      <w:r>
        <w:t>21.1 Product</w:t>
      </w:r>
    </w:p>
    <w:p>
      <w:pPr>
        <w:pStyle w:val="ListBullet"/>
        <w:spacing w:after="40"/>
        <w:ind w:left="288"/>
      </w:pPr>
      <w:r>
        <w:t>User can define an ICP.</w:t>
      </w:r>
    </w:p>
    <w:p>
      <w:pPr>
        <w:pStyle w:val="ListBullet"/>
        <w:spacing w:after="40"/>
        <w:ind w:left="288"/>
      </w:pPr>
      <w:r>
        <w:t>User can launch a research run.</w:t>
      </w:r>
    </w:p>
    <w:p>
      <w:pPr>
        <w:pStyle w:val="ListBullet"/>
        <w:spacing w:after="40"/>
        <w:ind w:left="288"/>
      </w:pPr>
      <w:r>
        <w:t>System visibly executes multiple stages/agents.</w:t>
      </w:r>
    </w:p>
    <w:p>
      <w:pPr>
        <w:pStyle w:val="ListBullet"/>
        <w:spacing w:after="40"/>
        <w:ind w:left="288"/>
      </w:pPr>
      <w:r>
        <w:t>System produces enriched candidate accounts.</w:t>
      </w:r>
    </w:p>
    <w:p>
      <w:pPr>
        <w:pStyle w:val="ListBullet"/>
        <w:spacing w:after="40"/>
        <w:ind w:left="288"/>
      </w:pPr>
      <w:r>
        <w:t>System resolves known duplicates.</w:t>
      </w:r>
    </w:p>
    <w:p>
      <w:pPr>
        <w:pStyle w:val="ListBullet"/>
        <w:spacing w:after="40"/>
        <w:ind w:left="288"/>
      </w:pPr>
      <w:r>
        <w:t>System calculates explainable Fit Score and Confidence.</w:t>
      </w:r>
    </w:p>
    <w:p>
      <w:pPr>
        <w:pStyle w:val="ListBullet"/>
        <w:spacing w:after="40"/>
        <w:ind w:left="288"/>
      </w:pPr>
      <w:r>
        <w:t>System shows evidence and source links.</w:t>
      </w:r>
    </w:p>
    <w:p>
      <w:pPr>
        <w:pStyle w:val="ListBullet"/>
        <w:spacing w:after="40"/>
        <w:ind w:left="288"/>
      </w:pPr>
      <w:r>
        <w:t>System supports refresh.</w:t>
      </w:r>
    </w:p>
    <w:p>
      <w:pPr>
        <w:pStyle w:val="ListBullet"/>
        <w:spacing w:after="40"/>
        <w:ind w:left="288"/>
      </w:pPr>
      <w:r>
        <w:t>System exports CSV.</w:t>
      </w:r>
    </w:p>
    <w:p>
      <w:pPr>
        <w:pStyle w:val="ListBullet"/>
        <w:spacing w:after="40"/>
        <w:ind w:left="288"/>
      </w:pPr>
      <w:r>
        <w:t>System exposes a robots/compliance log.</w:t>
      </w:r>
    </w:p>
    <w:p>
      <w:pPr>
        <w:pStyle w:val="Heading2"/>
      </w:pPr>
      <w:r>
        <w:t>21.2 Engineering</w:t>
      </w:r>
    </w:p>
    <w:p>
      <w:pPr>
        <w:pStyle w:val="ListBullet"/>
        <w:spacing w:after="40"/>
        <w:ind w:left="288"/>
      </w:pPr>
      <w:r>
        <w:t>Deterministic score calculations are unit-tested.</w:t>
      </w:r>
    </w:p>
    <w:p>
      <w:pPr>
        <w:pStyle w:val="ListBullet"/>
        <w:spacing w:after="40"/>
        <w:ind w:left="288"/>
      </w:pPr>
      <w:r>
        <w:t>Evidence fields are source-linked.</w:t>
      </w:r>
    </w:p>
    <w:p>
      <w:pPr>
        <w:pStyle w:val="ListBullet"/>
        <w:spacing w:after="40"/>
        <w:ind w:left="288"/>
      </w:pPr>
      <w:r>
        <w:t>State transitions are logged.</w:t>
      </w:r>
    </w:p>
    <w:p>
      <w:pPr>
        <w:pStyle w:val="ListBullet"/>
        <w:spacing w:after="40"/>
        <w:ind w:left="288"/>
      </w:pPr>
      <w:r>
        <w:t>Cache and retry behavior is bounded.</w:t>
      </w:r>
    </w:p>
    <w:p>
      <w:pPr>
        <w:pStyle w:val="ListBullet"/>
        <w:spacing w:after="40"/>
        <w:ind w:left="288"/>
      </w:pPr>
      <w:r>
        <w:t>Failures do not corrupt completed records.</w:t>
      </w:r>
    </w:p>
    <w:p>
      <w:pPr>
        <w:pStyle w:val="ListBullet"/>
        <w:spacing w:after="40"/>
        <w:ind w:left="288"/>
      </w:pPr>
      <w:r>
        <w:t>Synthetic data fixtures exist for deterministic demos.</w:t>
      </w:r>
    </w:p>
    <w:p>
      <w:pPr>
        <w:pStyle w:val="ListBullet"/>
        <w:spacing w:after="40"/>
        <w:ind w:left="288"/>
      </w:pPr>
      <w:r>
        <w:t>UI is usable end-to-end within the hackathon presentation time.</w:t>
      </w:r>
    </w:p>
    <w:p>
      <w:pPr>
        <w:pStyle w:val="Heading2"/>
      </w:pPr>
      <w:r>
        <w:t>21.3 Documentation</w:t>
      </w:r>
    </w:p>
    <w:p>
      <w:pPr>
        <w:pStyle w:val="ListBullet"/>
        <w:spacing w:after="40"/>
        <w:ind w:left="288"/>
      </w:pPr>
      <w:r>
        <w:t>Architecture diagram completed.</w:t>
      </w:r>
    </w:p>
    <w:p>
      <w:pPr>
        <w:pStyle w:val="ListBullet"/>
        <w:spacing w:after="40"/>
        <w:ind w:left="288"/>
      </w:pPr>
      <w:r>
        <w:t>API/data model documented.</w:t>
      </w:r>
    </w:p>
    <w:p>
      <w:pPr>
        <w:pStyle w:val="ListBullet"/>
        <w:spacing w:after="40"/>
        <w:ind w:left="288"/>
      </w:pPr>
      <w:r>
        <w:t>Feature requirements traced to implementation.</w:t>
      </w:r>
    </w:p>
    <w:p>
      <w:pPr>
        <w:pStyle w:val="ListBullet"/>
        <w:spacing w:after="40"/>
        <w:ind w:left="288"/>
      </w:pPr>
      <w:r>
        <w:t>Evaluation dataset and test results recorded.</w:t>
      </w:r>
    </w:p>
    <w:p>
      <w:pPr>
        <w:pStyle w:val="ListBullet"/>
        <w:spacing w:after="40"/>
        <w:ind w:left="288"/>
      </w:pPr>
      <w:r>
        <w:t>Demo script and screenshots prepared.</w:t>
      </w:r>
    </w:p>
    <w:p>
      <w:pPr>
        <w:pStyle w:val="ListBullet"/>
        <w:spacing w:after="40"/>
        <w:ind w:left="288"/>
      </w:pPr>
      <w:r>
        <w:t>Final SRS/project report derived from the master document.</w:t>
      </w:r>
    </w:p>
    <w:p>
      <w:r>
        <w:br w:type="page"/>
      </w:r>
    </w:p>
    <w:p>
      <w:pPr>
        <w:pStyle w:val="Heading1"/>
      </w:pPr>
      <w:r>
        <w:t>Appendix A. D1 Requirement Traceability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033"/>
          </w:tcPr>
          <w:p>
            <w:pPr>
              <w:jc w:val="center"/>
            </w:pPr>
            <w:r/>
            <w:r>
              <w:rPr>
                <w:rFonts w:ascii="Aptos" w:hAnsi="Aptos"/>
                <w:b/>
                <w:color w:val="FFFFFF"/>
                <w:sz w:val="17"/>
              </w:rPr>
              <w:t>Official D1 Requirement</w:t>
            </w:r>
          </w:p>
        </w:tc>
        <w:tc>
          <w:tcPr>
            <w:tcW w:type="dxa" w:w="3408"/>
            <w:vAlign w:val="center"/>
            <w:shd w:fill="172033"/>
          </w:tcPr>
          <w:p>
            <w:pPr>
              <w:jc w:val="center"/>
            </w:pPr>
            <w:r/>
            <w:r>
              <w:rPr>
                <w:rFonts w:ascii="Aptos" w:hAnsi="Aptos"/>
                <w:b/>
                <w:color w:val="FFFFFF"/>
                <w:sz w:val="17"/>
              </w:rPr>
              <w:t>Master Requirement(s)</w:t>
            </w:r>
          </w:p>
        </w:tc>
        <w:tc>
          <w:tcPr>
            <w:tcW w:type="dxa" w:w="3408"/>
            <w:vAlign w:val="center"/>
            <w:shd w:fill="172033"/>
          </w:tcPr>
          <w:p>
            <w:pPr>
              <w:jc w:val="center"/>
            </w:pPr>
            <w:r/>
            <w:r>
              <w:rPr>
                <w:rFonts w:ascii="Aptos" w:hAnsi="Aptos"/>
                <w:b/>
                <w:color w:val="FFFFFF"/>
                <w:sz w:val="17"/>
              </w:rPr>
              <w:t>Implementation Location</w:t>
            </w:r>
          </w:p>
        </w:tc>
      </w:tr>
      <w:tr>
        <w:tc>
          <w:tcPr>
            <w:tcW w:type="dxa" w:w="3408"/>
            <w:vAlign w:val="center"/>
            <w:shd w:fill="F3F6FA"/>
          </w:tcPr>
          <w:p>
            <w:pPr>
              <w:jc w:val="left"/>
            </w:pPr>
            <w:r/>
            <w:r>
              <w:rPr>
                <w:rFonts w:ascii="Aptos" w:hAnsi="Aptos"/>
                <w:b w:val="0"/>
                <w:color w:val="172033"/>
                <w:sz w:val="16"/>
              </w:rPr>
              <w:t>ICP intake</w:t>
            </w:r>
          </w:p>
        </w:tc>
        <w:tc>
          <w:tcPr>
            <w:tcW w:type="dxa" w:w="3408"/>
            <w:vAlign w:val="center"/>
            <w:shd w:fill="F3F6FA"/>
          </w:tcPr>
          <w:p>
            <w:pPr>
              <w:jc w:val="left"/>
            </w:pPr>
            <w:r/>
            <w:r>
              <w:rPr>
                <w:rFonts w:ascii="Aptos" w:hAnsi="Aptos"/>
                <w:b w:val="0"/>
                <w:color w:val="172033"/>
                <w:sz w:val="16"/>
              </w:rPr>
              <w:t>FR-01, FR-02, FR-03</w:t>
            </w:r>
          </w:p>
        </w:tc>
        <w:tc>
          <w:tcPr>
            <w:tcW w:type="dxa" w:w="3408"/>
            <w:vAlign w:val="center"/>
            <w:shd w:fill="F3F6FA"/>
          </w:tcPr>
          <w:p>
            <w:pPr>
              <w:jc w:val="left"/>
            </w:pPr>
            <w:r/>
            <w:r>
              <w:rPr>
                <w:rFonts w:ascii="Aptos" w:hAnsi="Aptos"/>
                <w:b w:val="0"/>
                <w:color w:val="172033"/>
                <w:sz w:val="16"/>
              </w:rPr>
              <w:t>ICP Builder</w:t>
            </w:r>
          </w:p>
        </w:tc>
      </w:tr>
      <w:tr>
        <w:tc>
          <w:tcPr>
            <w:tcW w:type="dxa" w:w="3408"/>
            <w:vAlign w:val="center"/>
          </w:tcPr>
          <w:p>
            <w:pPr>
              <w:jc w:val="left"/>
            </w:pPr>
            <w:r/>
            <w:r>
              <w:rPr>
                <w:rFonts w:ascii="Aptos" w:hAnsi="Aptos"/>
                <w:b w:val="0"/>
                <w:color w:val="172033"/>
                <w:sz w:val="16"/>
              </w:rPr>
              <w:t>Prospect discovery</w:t>
            </w:r>
          </w:p>
        </w:tc>
        <w:tc>
          <w:tcPr>
            <w:tcW w:type="dxa" w:w="3408"/>
            <w:vAlign w:val="center"/>
          </w:tcPr>
          <w:p>
            <w:pPr>
              <w:jc w:val="left"/>
            </w:pPr>
            <w:r/>
            <w:r>
              <w:rPr>
                <w:rFonts w:ascii="Aptos" w:hAnsi="Aptos"/>
                <w:b w:val="0"/>
                <w:color w:val="172033"/>
                <w:sz w:val="16"/>
              </w:rPr>
              <w:t>FR-04, FR-05</w:t>
            </w:r>
          </w:p>
        </w:tc>
        <w:tc>
          <w:tcPr>
            <w:tcW w:type="dxa" w:w="3408"/>
            <w:vAlign w:val="center"/>
          </w:tcPr>
          <w:p>
            <w:pPr>
              <w:jc w:val="left"/>
            </w:pPr>
            <w:r/>
            <w:r>
              <w:rPr>
                <w:rFonts w:ascii="Aptos" w:hAnsi="Aptos"/>
                <w:b w:val="0"/>
                <w:color w:val="172033"/>
                <w:sz w:val="16"/>
              </w:rPr>
              <w:t>Discovery Agent + Compliance Log</w:t>
            </w:r>
          </w:p>
        </w:tc>
      </w:tr>
      <w:tr>
        <w:tc>
          <w:tcPr>
            <w:tcW w:type="dxa" w:w="3408"/>
            <w:vAlign w:val="center"/>
            <w:shd w:fill="F3F6FA"/>
          </w:tcPr>
          <w:p>
            <w:pPr>
              <w:jc w:val="left"/>
            </w:pPr>
            <w:r/>
            <w:r>
              <w:rPr>
                <w:rFonts w:ascii="Aptos" w:hAnsi="Aptos"/>
                <w:b w:val="0"/>
                <w:color w:val="172033"/>
                <w:sz w:val="16"/>
              </w:rPr>
              <w:t>Enrichment</w:t>
            </w:r>
          </w:p>
        </w:tc>
        <w:tc>
          <w:tcPr>
            <w:tcW w:type="dxa" w:w="3408"/>
            <w:vAlign w:val="center"/>
            <w:shd w:fill="F3F6FA"/>
          </w:tcPr>
          <w:p>
            <w:pPr>
              <w:jc w:val="left"/>
            </w:pPr>
            <w:r/>
            <w:r>
              <w:rPr>
                <w:rFonts w:ascii="Aptos" w:hAnsi="Aptos"/>
                <w:b w:val="0"/>
                <w:color w:val="172033"/>
                <w:sz w:val="16"/>
              </w:rPr>
              <w:t>FR-06, FR-07, FR-08</w:t>
            </w:r>
          </w:p>
        </w:tc>
        <w:tc>
          <w:tcPr>
            <w:tcW w:type="dxa" w:w="3408"/>
            <w:vAlign w:val="center"/>
            <w:shd w:fill="F3F6FA"/>
          </w:tcPr>
          <w:p>
            <w:pPr>
              <w:jc w:val="left"/>
            </w:pPr>
            <w:r/>
            <w:r>
              <w:rPr>
                <w:rFonts w:ascii="Aptos" w:hAnsi="Aptos"/>
                <w:b w:val="0"/>
                <w:color w:val="172033"/>
                <w:sz w:val="16"/>
              </w:rPr>
              <w:t>Enrichment Agent + Evidence Store</w:t>
            </w:r>
          </w:p>
        </w:tc>
      </w:tr>
      <w:tr>
        <w:tc>
          <w:tcPr>
            <w:tcW w:type="dxa" w:w="3408"/>
            <w:vAlign w:val="center"/>
          </w:tcPr>
          <w:p>
            <w:pPr>
              <w:jc w:val="left"/>
            </w:pPr>
            <w:r/>
            <w:r>
              <w:rPr>
                <w:rFonts w:ascii="Aptos" w:hAnsi="Aptos"/>
                <w:b w:val="0"/>
                <w:color w:val="172033"/>
                <w:sz w:val="16"/>
              </w:rPr>
              <w:t>Qualification / scoring</w:t>
            </w:r>
          </w:p>
        </w:tc>
        <w:tc>
          <w:tcPr>
            <w:tcW w:type="dxa" w:w="3408"/>
            <w:vAlign w:val="center"/>
          </w:tcPr>
          <w:p>
            <w:pPr>
              <w:jc w:val="left"/>
            </w:pPr>
            <w:r/>
            <w:r>
              <w:rPr>
                <w:rFonts w:ascii="Aptos" w:hAnsi="Aptos"/>
                <w:b w:val="0"/>
                <w:color w:val="172033"/>
                <w:sz w:val="16"/>
              </w:rPr>
              <w:t>FR-10, FR-11, FR-12, FR-13</w:t>
            </w:r>
          </w:p>
        </w:tc>
        <w:tc>
          <w:tcPr>
            <w:tcW w:type="dxa" w:w="3408"/>
            <w:vAlign w:val="center"/>
          </w:tcPr>
          <w:p>
            <w:pPr>
              <w:jc w:val="left"/>
            </w:pPr>
            <w:r/>
            <w:r>
              <w:rPr>
                <w:rFonts w:ascii="Aptos" w:hAnsi="Aptos"/>
                <w:b w:val="0"/>
                <w:color w:val="172033"/>
                <w:sz w:val="16"/>
              </w:rPr>
              <w:t>Qualification + Deterministic Score Engine</w:t>
            </w:r>
          </w:p>
        </w:tc>
      </w:tr>
      <w:tr>
        <w:tc>
          <w:tcPr>
            <w:tcW w:type="dxa" w:w="3408"/>
            <w:vAlign w:val="center"/>
            <w:shd w:fill="F3F6FA"/>
          </w:tcPr>
          <w:p>
            <w:pPr>
              <w:jc w:val="left"/>
            </w:pPr>
            <w:r/>
            <w:r>
              <w:rPr>
                <w:rFonts w:ascii="Aptos" w:hAnsi="Aptos"/>
                <w:b w:val="0"/>
                <w:color w:val="172033"/>
                <w:sz w:val="16"/>
              </w:rPr>
              <w:t>Dedup + export</w:t>
            </w:r>
          </w:p>
        </w:tc>
        <w:tc>
          <w:tcPr>
            <w:tcW w:type="dxa" w:w="3408"/>
            <w:vAlign w:val="center"/>
            <w:shd w:fill="F3F6FA"/>
          </w:tcPr>
          <w:p>
            <w:pPr>
              <w:jc w:val="left"/>
            </w:pPr>
            <w:r/>
            <w:r>
              <w:rPr>
                <w:rFonts w:ascii="Aptos" w:hAnsi="Aptos"/>
                <w:b w:val="0"/>
                <w:color w:val="172033"/>
                <w:sz w:val="16"/>
              </w:rPr>
              <w:t>FR-09, FR-16</w:t>
            </w:r>
          </w:p>
        </w:tc>
        <w:tc>
          <w:tcPr>
            <w:tcW w:type="dxa" w:w="3408"/>
            <w:vAlign w:val="center"/>
            <w:shd w:fill="F3F6FA"/>
          </w:tcPr>
          <w:p>
            <w:pPr>
              <w:jc w:val="left"/>
            </w:pPr>
            <w:r/>
            <w:r>
              <w:rPr>
                <w:rFonts w:ascii="Aptos" w:hAnsi="Aptos"/>
                <w:b w:val="0"/>
                <w:color w:val="172033"/>
                <w:sz w:val="16"/>
              </w:rPr>
              <w:t>Entity Resolution + Export</w:t>
            </w:r>
          </w:p>
        </w:tc>
      </w:tr>
      <w:tr>
        <w:tc>
          <w:tcPr>
            <w:tcW w:type="dxa" w:w="3408"/>
            <w:vAlign w:val="center"/>
          </w:tcPr>
          <w:p>
            <w:pPr>
              <w:jc w:val="left"/>
            </w:pPr>
            <w:r/>
            <w:r>
              <w:rPr>
                <w:rFonts w:ascii="Aptos" w:hAnsi="Aptos"/>
                <w:b w:val="0"/>
                <w:color w:val="172033"/>
                <w:sz w:val="16"/>
              </w:rPr>
              <w:t>Re-runnable refresh</w:t>
            </w:r>
          </w:p>
        </w:tc>
        <w:tc>
          <w:tcPr>
            <w:tcW w:type="dxa" w:w="3408"/>
            <w:vAlign w:val="center"/>
          </w:tcPr>
          <w:p>
            <w:pPr>
              <w:jc w:val="left"/>
            </w:pPr>
            <w:r/>
            <w:r>
              <w:rPr>
                <w:rFonts w:ascii="Aptos" w:hAnsi="Aptos"/>
                <w:b w:val="0"/>
                <w:color w:val="172033"/>
                <w:sz w:val="16"/>
              </w:rPr>
              <w:t>FR-14, FR-15</w:t>
            </w:r>
          </w:p>
        </w:tc>
        <w:tc>
          <w:tcPr>
            <w:tcW w:type="dxa" w:w="3408"/>
            <w:vAlign w:val="center"/>
          </w:tcPr>
          <w:p>
            <w:pPr>
              <w:jc w:val="left"/>
            </w:pPr>
            <w:r/>
            <w:r>
              <w:rPr>
                <w:rFonts w:ascii="Aptos" w:hAnsi="Aptos"/>
                <w:b w:val="0"/>
                <w:color w:val="172033"/>
                <w:sz w:val="16"/>
              </w:rPr>
              <w:t>Refresh Service + Cache</w:t>
            </w:r>
          </w:p>
        </w:tc>
      </w:tr>
      <w:tr>
        <w:tc>
          <w:tcPr>
            <w:tcW w:type="dxa" w:w="3408"/>
            <w:vAlign w:val="center"/>
            <w:shd w:fill="F3F6FA"/>
          </w:tcPr>
          <w:p>
            <w:pPr>
              <w:jc w:val="left"/>
            </w:pPr>
            <w:r/>
            <w:r>
              <w:rPr>
                <w:rFonts w:ascii="Aptos" w:hAnsi="Aptos"/>
                <w:b w:val="0"/>
                <w:color w:val="172033"/>
                <w:sz w:val="16"/>
              </w:rPr>
              <w:t>Caching / rate limits</w:t>
            </w:r>
          </w:p>
        </w:tc>
        <w:tc>
          <w:tcPr>
            <w:tcW w:type="dxa" w:w="3408"/>
            <w:vAlign w:val="center"/>
            <w:shd w:fill="F3F6FA"/>
          </w:tcPr>
          <w:p>
            <w:pPr>
              <w:jc w:val="left"/>
            </w:pPr>
            <w:r/>
            <w:r>
              <w:rPr>
                <w:rFonts w:ascii="Aptos" w:hAnsi="Aptos"/>
                <w:b w:val="0"/>
                <w:color w:val="172033"/>
                <w:sz w:val="16"/>
              </w:rPr>
              <w:t>FR-15, FR-18</w:t>
            </w:r>
          </w:p>
        </w:tc>
        <w:tc>
          <w:tcPr>
            <w:tcW w:type="dxa" w:w="3408"/>
            <w:vAlign w:val="center"/>
            <w:shd w:fill="F3F6FA"/>
          </w:tcPr>
          <w:p>
            <w:pPr>
              <w:jc w:val="left"/>
            </w:pPr>
            <w:r/>
            <w:r>
              <w:rPr>
                <w:rFonts w:ascii="Aptos" w:hAnsi="Aptos"/>
                <w:b w:val="0"/>
                <w:color w:val="172033"/>
                <w:sz w:val="16"/>
              </w:rPr>
              <w:t>Cache + Orchestrator</w:t>
            </w:r>
          </w:p>
        </w:tc>
      </w:tr>
      <w:tr>
        <w:tc>
          <w:tcPr>
            <w:tcW w:type="dxa" w:w="3408"/>
            <w:vAlign w:val="center"/>
          </w:tcPr>
          <w:p>
            <w:pPr>
              <w:jc w:val="left"/>
            </w:pPr>
            <w:r/>
            <w:r>
              <w:rPr>
                <w:rFonts w:ascii="Aptos" w:hAnsi="Aptos"/>
                <w:b w:val="0"/>
                <w:color w:val="172033"/>
                <w:sz w:val="16"/>
              </w:rPr>
              <w:t>Visible reasoning</w:t>
            </w:r>
          </w:p>
        </w:tc>
        <w:tc>
          <w:tcPr>
            <w:tcW w:type="dxa" w:w="3408"/>
            <w:vAlign w:val="center"/>
          </w:tcPr>
          <w:p>
            <w:pPr>
              <w:jc w:val="left"/>
            </w:pPr>
            <w:r/>
            <w:r>
              <w:rPr>
                <w:rFonts w:ascii="Aptos" w:hAnsi="Aptos"/>
                <w:b w:val="0"/>
                <w:color w:val="172033"/>
                <w:sz w:val="16"/>
              </w:rPr>
              <w:t>FR-13, FR-17</w:t>
            </w:r>
          </w:p>
        </w:tc>
        <w:tc>
          <w:tcPr>
            <w:tcW w:type="dxa" w:w="3408"/>
            <w:vAlign w:val="center"/>
          </w:tcPr>
          <w:p>
            <w:pPr>
              <w:jc w:val="left"/>
            </w:pPr>
            <w:r/>
            <w:r>
              <w:rPr>
                <w:rFonts w:ascii="Aptos" w:hAnsi="Aptos"/>
                <w:b w:val="0"/>
                <w:color w:val="172033"/>
                <w:sz w:val="16"/>
              </w:rPr>
              <w:t>Lead Detail + Run Trace</w:t>
            </w:r>
          </w:p>
        </w:tc>
      </w:tr>
      <w:tr>
        <w:tc>
          <w:tcPr>
            <w:tcW w:type="dxa" w:w="3408"/>
            <w:vAlign w:val="center"/>
            <w:shd w:fill="F3F6FA"/>
          </w:tcPr>
          <w:p>
            <w:pPr>
              <w:jc w:val="left"/>
            </w:pPr>
            <w:r/>
            <w:r>
              <w:rPr>
                <w:rFonts w:ascii="Aptos" w:hAnsi="Aptos"/>
                <w:b w:val="0"/>
                <w:color w:val="172033"/>
                <w:sz w:val="16"/>
              </w:rPr>
              <w:t>Robots.txt add-on</w:t>
            </w:r>
          </w:p>
        </w:tc>
        <w:tc>
          <w:tcPr>
            <w:tcW w:type="dxa" w:w="3408"/>
            <w:vAlign w:val="center"/>
            <w:shd w:fill="F3F6FA"/>
          </w:tcPr>
          <w:p>
            <w:pPr>
              <w:jc w:val="left"/>
            </w:pPr>
            <w:r/>
            <w:r>
              <w:rPr>
                <w:rFonts w:ascii="Aptos" w:hAnsi="Aptos"/>
                <w:b w:val="0"/>
                <w:color w:val="172033"/>
                <w:sz w:val="16"/>
              </w:rPr>
              <w:t>FR-05</w:t>
            </w:r>
          </w:p>
        </w:tc>
        <w:tc>
          <w:tcPr>
            <w:tcW w:type="dxa" w:w="3408"/>
            <w:vAlign w:val="center"/>
            <w:shd w:fill="F3F6FA"/>
          </w:tcPr>
          <w:p>
            <w:pPr>
              <w:jc w:val="left"/>
            </w:pPr>
            <w:r/>
            <w:r>
              <w:rPr>
                <w:rFonts w:ascii="Aptos" w:hAnsi="Aptos"/>
                <w:b w:val="0"/>
                <w:color w:val="172033"/>
                <w:sz w:val="16"/>
              </w:rPr>
              <w:t>Compliance Audit Log</w:t>
            </w:r>
          </w:p>
        </w:tc>
      </w:tr>
    </w:tbl>
    <w:p>
      <w:pPr>
        <w:pStyle w:val="Heading1"/>
      </w:pPr>
      <w:r>
        <w:t>Appendix B. Candidate Scoring Rubric</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2033"/>
          </w:tcPr>
          <w:p>
            <w:pPr>
              <w:jc w:val="center"/>
            </w:pPr>
            <w:r/>
            <w:r>
              <w:rPr>
                <w:rFonts w:ascii="Aptos" w:hAnsi="Aptos"/>
                <w:b/>
                <w:color w:val="FFFFFF"/>
                <w:sz w:val="17"/>
              </w:rPr>
              <w:t>Factor</w:t>
            </w:r>
          </w:p>
        </w:tc>
        <w:tc>
          <w:tcPr>
            <w:tcW w:type="dxa" w:w="3408"/>
            <w:vAlign w:val="center"/>
            <w:shd w:fill="172033"/>
          </w:tcPr>
          <w:p>
            <w:pPr>
              <w:jc w:val="center"/>
            </w:pPr>
            <w:r/>
            <w:r>
              <w:rPr>
                <w:rFonts w:ascii="Aptos" w:hAnsi="Aptos"/>
                <w:b/>
                <w:color w:val="FFFFFF"/>
                <w:sz w:val="17"/>
              </w:rPr>
              <w:t>Max Points</w:t>
            </w:r>
          </w:p>
        </w:tc>
        <w:tc>
          <w:tcPr>
            <w:tcW w:type="dxa" w:w="3408"/>
            <w:vAlign w:val="center"/>
            <w:shd w:fill="172033"/>
          </w:tcPr>
          <w:p>
            <w:pPr>
              <w:jc w:val="center"/>
            </w:pPr>
            <w:r/>
            <w:r>
              <w:rPr>
                <w:rFonts w:ascii="Aptos" w:hAnsi="Aptos"/>
                <w:b/>
                <w:color w:val="FFFFFF"/>
                <w:sz w:val="17"/>
              </w:rPr>
              <w:t>Notes</w:t>
            </w:r>
          </w:p>
        </w:tc>
      </w:tr>
      <w:tr>
        <w:tc>
          <w:tcPr>
            <w:tcW w:type="dxa" w:w="3408"/>
            <w:vAlign w:val="center"/>
            <w:shd w:fill="F3F6FA"/>
          </w:tcPr>
          <w:p>
            <w:pPr>
              <w:jc w:val="left"/>
            </w:pPr>
            <w:r/>
            <w:r>
              <w:rPr>
                <w:rFonts w:ascii="Aptos" w:hAnsi="Aptos"/>
                <w:b w:val="0"/>
                <w:color w:val="172033"/>
                <w:sz w:val="16"/>
              </w:rPr>
              <w:t>Industry fit</w:t>
            </w:r>
          </w:p>
        </w:tc>
        <w:tc>
          <w:tcPr>
            <w:tcW w:type="dxa" w:w="3408"/>
            <w:vAlign w:val="center"/>
            <w:shd w:fill="F3F6FA"/>
          </w:tcPr>
          <w:p>
            <w:pPr>
              <w:jc w:val="left"/>
            </w:pPr>
            <w:r/>
            <w:r>
              <w:rPr>
                <w:rFonts w:ascii="Aptos" w:hAnsi="Aptos"/>
                <w:b w:val="0"/>
                <w:color w:val="172033"/>
                <w:sz w:val="16"/>
              </w:rPr>
              <w:t>15</w:t>
            </w:r>
          </w:p>
        </w:tc>
        <w:tc>
          <w:tcPr>
            <w:tcW w:type="dxa" w:w="3408"/>
            <w:vAlign w:val="center"/>
            <w:shd w:fill="F3F6FA"/>
          </w:tcPr>
          <w:p>
            <w:pPr>
              <w:jc w:val="left"/>
            </w:pPr>
            <w:r/>
            <w:r>
              <w:rPr>
                <w:rFonts w:ascii="Aptos" w:hAnsi="Aptos"/>
                <w:b w:val="0"/>
                <w:color w:val="172033"/>
                <w:sz w:val="16"/>
              </w:rPr>
              <w:t>Hard or weighted match depending on ICP</w:t>
            </w:r>
          </w:p>
        </w:tc>
      </w:tr>
      <w:tr>
        <w:tc>
          <w:tcPr>
            <w:tcW w:type="dxa" w:w="3408"/>
            <w:vAlign w:val="center"/>
          </w:tcPr>
          <w:p>
            <w:pPr>
              <w:jc w:val="left"/>
            </w:pPr>
            <w:r/>
            <w:r>
              <w:rPr>
                <w:rFonts w:ascii="Aptos" w:hAnsi="Aptos"/>
                <w:b w:val="0"/>
                <w:color w:val="172033"/>
                <w:sz w:val="16"/>
              </w:rPr>
              <w:t>Headcount</w:t>
            </w:r>
          </w:p>
        </w:tc>
        <w:tc>
          <w:tcPr>
            <w:tcW w:type="dxa" w:w="3408"/>
            <w:vAlign w:val="center"/>
          </w:tcPr>
          <w:p>
            <w:pPr>
              <w:jc w:val="left"/>
            </w:pPr>
            <w:r/>
            <w:r>
              <w:rPr>
                <w:rFonts w:ascii="Aptos" w:hAnsi="Aptos"/>
                <w:b w:val="0"/>
                <w:color w:val="172033"/>
                <w:sz w:val="16"/>
              </w:rPr>
              <w:t>15</w:t>
            </w:r>
          </w:p>
        </w:tc>
        <w:tc>
          <w:tcPr>
            <w:tcW w:type="dxa" w:w="3408"/>
            <w:vAlign w:val="center"/>
          </w:tcPr>
          <w:p>
            <w:pPr>
              <w:jc w:val="left"/>
            </w:pPr>
            <w:r/>
            <w:r>
              <w:rPr>
                <w:rFonts w:ascii="Aptos" w:hAnsi="Aptos"/>
                <w:b w:val="0"/>
                <w:color w:val="172033"/>
                <w:sz w:val="16"/>
              </w:rPr>
              <w:t>Range match; configurable penalty</w:t>
            </w:r>
          </w:p>
        </w:tc>
      </w:tr>
      <w:tr>
        <w:tc>
          <w:tcPr>
            <w:tcW w:type="dxa" w:w="3408"/>
            <w:vAlign w:val="center"/>
            <w:shd w:fill="F3F6FA"/>
          </w:tcPr>
          <w:p>
            <w:pPr>
              <w:jc w:val="left"/>
            </w:pPr>
            <w:r/>
            <w:r>
              <w:rPr>
                <w:rFonts w:ascii="Aptos" w:hAnsi="Aptos"/>
                <w:b w:val="0"/>
                <w:color w:val="172033"/>
                <w:sz w:val="16"/>
              </w:rPr>
              <w:t>Geography</w:t>
            </w:r>
          </w:p>
        </w:tc>
        <w:tc>
          <w:tcPr>
            <w:tcW w:type="dxa" w:w="3408"/>
            <w:vAlign w:val="center"/>
            <w:shd w:fill="F3F6FA"/>
          </w:tcPr>
          <w:p>
            <w:pPr>
              <w:jc w:val="left"/>
            </w:pPr>
            <w:r/>
            <w:r>
              <w:rPr>
                <w:rFonts w:ascii="Aptos" w:hAnsi="Aptos"/>
                <w:b w:val="0"/>
                <w:color w:val="172033"/>
                <w:sz w:val="16"/>
              </w:rPr>
              <w:t>10</w:t>
            </w:r>
          </w:p>
        </w:tc>
        <w:tc>
          <w:tcPr>
            <w:tcW w:type="dxa" w:w="3408"/>
            <w:vAlign w:val="center"/>
            <w:shd w:fill="F3F6FA"/>
          </w:tcPr>
          <w:p>
            <w:pPr>
              <w:jc w:val="left"/>
            </w:pPr>
            <w:r/>
            <w:r>
              <w:rPr>
                <w:rFonts w:ascii="Aptos" w:hAnsi="Aptos"/>
                <w:b w:val="0"/>
                <w:color w:val="172033"/>
                <w:sz w:val="16"/>
              </w:rPr>
              <w:t>Target region match</w:t>
            </w:r>
          </w:p>
        </w:tc>
      </w:tr>
      <w:tr>
        <w:tc>
          <w:tcPr>
            <w:tcW w:type="dxa" w:w="3408"/>
            <w:vAlign w:val="center"/>
          </w:tcPr>
          <w:p>
            <w:pPr>
              <w:jc w:val="left"/>
            </w:pPr>
            <w:r/>
            <w:r>
              <w:rPr>
                <w:rFonts w:ascii="Aptos" w:hAnsi="Aptos"/>
                <w:b w:val="0"/>
                <w:color w:val="172033"/>
                <w:sz w:val="16"/>
              </w:rPr>
              <w:t>Business model</w:t>
            </w:r>
          </w:p>
        </w:tc>
        <w:tc>
          <w:tcPr>
            <w:tcW w:type="dxa" w:w="3408"/>
            <w:vAlign w:val="center"/>
          </w:tcPr>
          <w:p>
            <w:pPr>
              <w:jc w:val="left"/>
            </w:pPr>
            <w:r/>
            <w:r>
              <w:rPr>
                <w:rFonts w:ascii="Aptos" w:hAnsi="Aptos"/>
                <w:b w:val="0"/>
                <w:color w:val="172033"/>
                <w:sz w:val="16"/>
              </w:rPr>
              <w:t>10</w:t>
            </w:r>
          </w:p>
        </w:tc>
        <w:tc>
          <w:tcPr>
            <w:tcW w:type="dxa" w:w="3408"/>
            <w:vAlign w:val="center"/>
          </w:tcPr>
          <w:p>
            <w:pPr>
              <w:jc w:val="left"/>
            </w:pPr>
            <w:r/>
            <w:r>
              <w:rPr>
                <w:rFonts w:ascii="Aptos" w:hAnsi="Aptos"/>
                <w:b w:val="0"/>
                <w:color w:val="172033"/>
                <w:sz w:val="16"/>
              </w:rPr>
              <w:t>B2B/B2C/etc.</w:t>
            </w:r>
          </w:p>
        </w:tc>
      </w:tr>
      <w:tr>
        <w:tc>
          <w:tcPr>
            <w:tcW w:type="dxa" w:w="3408"/>
            <w:vAlign w:val="center"/>
            <w:shd w:fill="F3F6FA"/>
          </w:tcPr>
          <w:p>
            <w:pPr>
              <w:jc w:val="left"/>
            </w:pPr>
            <w:r/>
            <w:r>
              <w:rPr>
                <w:rFonts w:ascii="Aptos" w:hAnsi="Aptos"/>
                <w:b w:val="0"/>
                <w:color w:val="172033"/>
                <w:sz w:val="16"/>
              </w:rPr>
              <w:t>Technographic fit</w:t>
            </w:r>
          </w:p>
        </w:tc>
        <w:tc>
          <w:tcPr>
            <w:tcW w:type="dxa" w:w="3408"/>
            <w:vAlign w:val="center"/>
            <w:shd w:fill="F3F6FA"/>
          </w:tcPr>
          <w:p>
            <w:pPr>
              <w:jc w:val="left"/>
            </w:pPr>
            <w:r/>
            <w:r>
              <w:rPr>
                <w:rFonts w:ascii="Aptos" w:hAnsi="Aptos"/>
                <w:b w:val="0"/>
                <w:color w:val="172033"/>
                <w:sz w:val="16"/>
              </w:rPr>
              <w:t>10</w:t>
            </w:r>
          </w:p>
        </w:tc>
        <w:tc>
          <w:tcPr>
            <w:tcW w:type="dxa" w:w="3408"/>
            <w:vAlign w:val="center"/>
            <w:shd w:fill="F3F6FA"/>
          </w:tcPr>
          <w:p>
            <w:pPr>
              <w:jc w:val="left"/>
            </w:pPr>
            <w:r/>
            <w:r>
              <w:rPr>
                <w:rFonts w:ascii="Aptos" w:hAnsi="Aptos"/>
                <w:b w:val="0"/>
                <w:color w:val="172033"/>
                <w:sz w:val="16"/>
              </w:rPr>
              <w:t>Technology requirements</w:t>
            </w:r>
          </w:p>
        </w:tc>
      </w:tr>
      <w:tr>
        <w:tc>
          <w:tcPr>
            <w:tcW w:type="dxa" w:w="3408"/>
            <w:vAlign w:val="center"/>
          </w:tcPr>
          <w:p>
            <w:pPr>
              <w:jc w:val="left"/>
            </w:pPr>
            <w:r/>
            <w:r>
              <w:rPr>
                <w:rFonts w:ascii="Aptos" w:hAnsi="Aptos"/>
                <w:b w:val="0"/>
                <w:color w:val="172033"/>
                <w:sz w:val="16"/>
              </w:rPr>
              <w:t>Hiring signal</w:t>
            </w:r>
          </w:p>
        </w:tc>
        <w:tc>
          <w:tcPr>
            <w:tcW w:type="dxa" w:w="3408"/>
            <w:vAlign w:val="center"/>
          </w:tcPr>
          <w:p>
            <w:pPr>
              <w:jc w:val="left"/>
            </w:pPr>
            <w:r/>
            <w:r>
              <w:rPr>
                <w:rFonts w:ascii="Aptos" w:hAnsi="Aptos"/>
                <w:b w:val="0"/>
                <w:color w:val="172033"/>
                <w:sz w:val="16"/>
              </w:rPr>
              <w:t>10</w:t>
            </w:r>
          </w:p>
        </w:tc>
        <w:tc>
          <w:tcPr>
            <w:tcW w:type="dxa" w:w="3408"/>
            <w:vAlign w:val="center"/>
          </w:tcPr>
          <w:p>
            <w:pPr>
              <w:jc w:val="left"/>
            </w:pPr>
            <w:r/>
            <w:r>
              <w:rPr>
                <w:rFonts w:ascii="Aptos" w:hAnsi="Aptos"/>
                <w:b w:val="0"/>
                <w:color w:val="172033"/>
                <w:sz w:val="16"/>
              </w:rPr>
              <w:t>Relevant active hiring</w:t>
            </w:r>
          </w:p>
        </w:tc>
      </w:tr>
      <w:tr>
        <w:tc>
          <w:tcPr>
            <w:tcW w:type="dxa" w:w="3408"/>
            <w:vAlign w:val="center"/>
            <w:shd w:fill="F3F6FA"/>
          </w:tcPr>
          <w:p>
            <w:pPr>
              <w:jc w:val="left"/>
            </w:pPr>
            <w:r/>
            <w:r>
              <w:rPr>
                <w:rFonts w:ascii="Aptos" w:hAnsi="Aptos"/>
                <w:b w:val="0"/>
                <w:color w:val="172033"/>
                <w:sz w:val="16"/>
              </w:rPr>
              <w:t>Funding</w:t>
            </w:r>
          </w:p>
        </w:tc>
        <w:tc>
          <w:tcPr>
            <w:tcW w:type="dxa" w:w="3408"/>
            <w:vAlign w:val="center"/>
            <w:shd w:fill="F3F6FA"/>
          </w:tcPr>
          <w:p>
            <w:pPr>
              <w:jc w:val="left"/>
            </w:pPr>
            <w:r/>
            <w:r>
              <w:rPr>
                <w:rFonts w:ascii="Aptos" w:hAnsi="Aptos"/>
                <w:b w:val="0"/>
                <w:color w:val="172033"/>
                <w:sz w:val="16"/>
              </w:rPr>
              <w:t>8</w:t>
            </w:r>
          </w:p>
        </w:tc>
        <w:tc>
          <w:tcPr>
            <w:tcW w:type="dxa" w:w="3408"/>
            <w:vAlign w:val="center"/>
            <w:shd w:fill="F3F6FA"/>
          </w:tcPr>
          <w:p>
            <w:pPr>
              <w:jc w:val="left"/>
            </w:pPr>
            <w:r/>
            <w:r>
              <w:rPr>
                <w:rFonts w:ascii="Aptos" w:hAnsi="Aptos"/>
                <w:b w:val="0"/>
                <w:color w:val="172033"/>
                <w:sz w:val="16"/>
              </w:rPr>
              <w:t>Recent public funding</w:t>
            </w:r>
          </w:p>
        </w:tc>
      </w:tr>
      <w:tr>
        <w:tc>
          <w:tcPr>
            <w:tcW w:type="dxa" w:w="3408"/>
            <w:vAlign w:val="center"/>
          </w:tcPr>
          <w:p>
            <w:pPr>
              <w:jc w:val="left"/>
            </w:pPr>
            <w:r/>
            <w:r>
              <w:rPr>
                <w:rFonts w:ascii="Aptos" w:hAnsi="Aptos"/>
                <w:b w:val="0"/>
                <w:color w:val="172033"/>
                <w:sz w:val="16"/>
              </w:rPr>
              <w:t>Leadership change</w:t>
            </w:r>
          </w:p>
        </w:tc>
        <w:tc>
          <w:tcPr>
            <w:tcW w:type="dxa" w:w="3408"/>
            <w:vAlign w:val="center"/>
          </w:tcPr>
          <w:p>
            <w:pPr>
              <w:jc w:val="left"/>
            </w:pPr>
            <w:r/>
            <w:r>
              <w:rPr>
                <w:rFonts w:ascii="Aptos" w:hAnsi="Aptos"/>
                <w:b w:val="0"/>
                <w:color w:val="172033"/>
                <w:sz w:val="16"/>
              </w:rPr>
              <w:t>6</w:t>
            </w:r>
          </w:p>
        </w:tc>
        <w:tc>
          <w:tcPr>
            <w:tcW w:type="dxa" w:w="3408"/>
            <w:vAlign w:val="center"/>
          </w:tcPr>
          <w:p>
            <w:pPr>
              <w:jc w:val="left"/>
            </w:pPr>
            <w:r/>
            <w:r>
              <w:rPr>
                <w:rFonts w:ascii="Aptos" w:hAnsi="Aptos"/>
                <w:b w:val="0"/>
                <w:color w:val="172033"/>
                <w:sz w:val="16"/>
              </w:rPr>
              <w:t>Relevant appointment</w:t>
            </w:r>
          </w:p>
        </w:tc>
      </w:tr>
      <w:tr>
        <w:tc>
          <w:tcPr>
            <w:tcW w:type="dxa" w:w="3408"/>
            <w:vAlign w:val="center"/>
            <w:shd w:fill="F3F6FA"/>
          </w:tcPr>
          <w:p>
            <w:pPr>
              <w:jc w:val="left"/>
            </w:pPr>
            <w:r/>
            <w:r>
              <w:rPr>
                <w:rFonts w:ascii="Aptos" w:hAnsi="Aptos"/>
                <w:b w:val="0"/>
                <w:color w:val="172033"/>
                <w:sz w:val="16"/>
              </w:rPr>
              <w:t>Expansion</w:t>
            </w:r>
          </w:p>
        </w:tc>
        <w:tc>
          <w:tcPr>
            <w:tcW w:type="dxa" w:w="3408"/>
            <w:vAlign w:val="center"/>
            <w:shd w:fill="F3F6FA"/>
          </w:tcPr>
          <w:p>
            <w:pPr>
              <w:jc w:val="left"/>
            </w:pPr>
            <w:r/>
            <w:r>
              <w:rPr>
                <w:rFonts w:ascii="Aptos" w:hAnsi="Aptos"/>
                <w:b w:val="0"/>
                <w:color w:val="172033"/>
                <w:sz w:val="16"/>
              </w:rPr>
              <w:t>6</w:t>
            </w:r>
          </w:p>
        </w:tc>
        <w:tc>
          <w:tcPr>
            <w:tcW w:type="dxa" w:w="3408"/>
            <w:vAlign w:val="center"/>
            <w:shd w:fill="F3F6FA"/>
          </w:tcPr>
          <w:p>
            <w:pPr>
              <w:jc w:val="left"/>
            </w:pPr>
            <w:r/>
            <w:r>
              <w:rPr>
                <w:rFonts w:ascii="Aptos" w:hAnsi="Aptos"/>
                <w:b w:val="0"/>
                <w:color w:val="172033"/>
                <w:sz w:val="16"/>
              </w:rPr>
              <w:t>New office/facility/subsidiary</w:t>
            </w:r>
          </w:p>
        </w:tc>
      </w:tr>
      <w:tr>
        <w:tc>
          <w:tcPr>
            <w:tcW w:type="dxa" w:w="3408"/>
            <w:vAlign w:val="center"/>
          </w:tcPr>
          <w:p>
            <w:pPr>
              <w:jc w:val="left"/>
            </w:pPr>
            <w:r/>
            <w:r>
              <w:rPr>
                <w:rFonts w:ascii="Aptos" w:hAnsi="Aptos"/>
                <w:b w:val="0"/>
                <w:color w:val="172033"/>
                <w:sz w:val="16"/>
              </w:rPr>
              <w:t>Persona department</w:t>
            </w:r>
          </w:p>
        </w:tc>
        <w:tc>
          <w:tcPr>
            <w:tcW w:type="dxa" w:w="3408"/>
            <w:vAlign w:val="center"/>
          </w:tcPr>
          <w:p>
            <w:pPr>
              <w:jc w:val="left"/>
            </w:pPr>
            <w:r/>
            <w:r>
              <w:rPr>
                <w:rFonts w:ascii="Aptos" w:hAnsi="Aptos"/>
                <w:b w:val="0"/>
                <w:color w:val="172033"/>
                <w:sz w:val="16"/>
              </w:rPr>
              <w:t>5</w:t>
            </w:r>
          </w:p>
        </w:tc>
        <w:tc>
          <w:tcPr>
            <w:tcW w:type="dxa" w:w="3408"/>
            <w:vAlign w:val="center"/>
          </w:tcPr>
          <w:p>
            <w:pPr>
              <w:jc w:val="left"/>
            </w:pPr>
            <w:r/>
            <w:r>
              <w:rPr>
                <w:rFonts w:ascii="Aptos" w:hAnsi="Aptos"/>
                <w:b w:val="0"/>
                <w:color w:val="172033"/>
                <w:sz w:val="16"/>
              </w:rPr>
              <w:t>Target function</w:t>
            </w:r>
          </w:p>
        </w:tc>
      </w:tr>
      <w:tr>
        <w:tc>
          <w:tcPr>
            <w:tcW w:type="dxa" w:w="3408"/>
            <w:vAlign w:val="center"/>
            <w:shd w:fill="F3F6FA"/>
          </w:tcPr>
          <w:p>
            <w:pPr>
              <w:jc w:val="left"/>
            </w:pPr>
            <w:r/>
            <w:r>
              <w:rPr>
                <w:rFonts w:ascii="Aptos" w:hAnsi="Aptos"/>
                <w:b w:val="0"/>
                <w:color w:val="172033"/>
                <w:sz w:val="16"/>
              </w:rPr>
              <w:t>Persona seniority</w:t>
            </w:r>
          </w:p>
        </w:tc>
        <w:tc>
          <w:tcPr>
            <w:tcW w:type="dxa" w:w="3408"/>
            <w:vAlign w:val="center"/>
            <w:shd w:fill="F3F6FA"/>
          </w:tcPr>
          <w:p>
            <w:pPr>
              <w:jc w:val="left"/>
            </w:pPr>
            <w:r/>
            <w:r>
              <w:rPr>
                <w:rFonts w:ascii="Aptos" w:hAnsi="Aptos"/>
                <w:b w:val="0"/>
                <w:color w:val="172033"/>
                <w:sz w:val="16"/>
              </w:rPr>
              <w:t>5</w:t>
            </w:r>
          </w:p>
        </w:tc>
        <w:tc>
          <w:tcPr>
            <w:tcW w:type="dxa" w:w="3408"/>
            <w:vAlign w:val="center"/>
            <w:shd w:fill="F3F6FA"/>
          </w:tcPr>
          <w:p>
            <w:pPr>
              <w:jc w:val="left"/>
            </w:pPr>
            <w:r/>
            <w:r>
              <w:rPr>
                <w:rFonts w:ascii="Aptos" w:hAnsi="Aptos"/>
                <w:b w:val="0"/>
                <w:color w:val="172033"/>
                <w:sz w:val="16"/>
              </w:rPr>
              <w:t>Target level</w:t>
            </w:r>
          </w:p>
        </w:tc>
      </w:tr>
      <w:tr>
        <w:tc>
          <w:tcPr>
            <w:tcW w:type="dxa" w:w="3408"/>
            <w:vAlign w:val="center"/>
          </w:tcPr>
          <w:p>
            <w:pPr>
              <w:jc w:val="left"/>
            </w:pPr>
            <w:r/>
            <w:r>
              <w:rPr>
                <w:rFonts w:ascii="Aptos" w:hAnsi="Aptos"/>
                <w:b w:val="0"/>
                <w:color w:val="172033"/>
                <w:sz w:val="16"/>
              </w:rPr>
              <w:t>TOTAL</w:t>
            </w:r>
          </w:p>
        </w:tc>
        <w:tc>
          <w:tcPr>
            <w:tcW w:type="dxa" w:w="3408"/>
            <w:vAlign w:val="center"/>
          </w:tcPr>
          <w:p>
            <w:pPr>
              <w:jc w:val="left"/>
            </w:pPr>
            <w:r/>
            <w:r>
              <w:rPr>
                <w:rFonts w:ascii="Aptos" w:hAnsi="Aptos"/>
                <w:b w:val="0"/>
                <w:color w:val="172033"/>
                <w:sz w:val="16"/>
              </w:rPr>
              <w:t>100</w:t>
            </w:r>
          </w:p>
        </w:tc>
        <w:tc>
          <w:tcPr>
            <w:tcW w:type="dxa" w:w="3408"/>
            <w:vAlign w:val="center"/>
          </w:tcPr>
          <w:p>
            <w:pPr>
              <w:jc w:val="left"/>
            </w:pPr>
            <w:r/>
            <w:r>
              <w:rPr>
                <w:rFonts w:ascii="Aptos" w:hAnsi="Aptos"/>
                <w:b w:val="0"/>
                <w:color w:val="172033"/>
                <w:sz w:val="16"/>
              </w:rPr>
              <w:t>Candidate total</w:t>
            </w:r>
          </w:p>
        </w:tc>
      </w:tr>
    </w:tbl>
    <w:p>
      <w:r>
        <w:t>Confidence is evaluated separately using source authority, recency, corroboration, directness of observation and completeness. The exact numeric formula should be implemented only after source classes and decay windows are defined and tested.</w:t>
      </w:r>
    </w:p>
    <w:p>
      <w:pPr>
        <w:pStyle w:val="Heading1"/>
      </w:pPr>
      <w:r>
        <w:t>Appendix C. Judge-Facing Architecture Story</w:t>
      </w:r>
    </w:p>
    <w:tbl>
      <w:tblPr>
        <w:tblW w:type="auto" w:w="0"/>
        <w:jc w:val="center"/>
        <w:tblLook w:firstColumn="1" w:firstRow="1" w:lastColumn="0" w:lastRow="0" w:noHBand="0" w:noVBand="1" w:val="04A0"/>
      </w:tblPr>
      <w:tblGrid>
        <w:gridCol w:w="10224"/>
      </w:tblGrid>
      <w:tr>
        <w:tc>
          <w:tcPr>
            <w:tcW w:type="dxa" w:w="10224"/>
            <w:shd w:fill="EAFBF7"/>
          </w:tcPr>
          <w:p>
            <w:r>
              <w:rPr>
                <w:b/>
                <w:color w:val="2563EB"/>
                <w:sz w:val="19"/>
              </w:rPr>
              <w:t>THE ONE-LINE STORY</w:t>
              <w:br/>
            </w:r>
            <w:r>
              <w:rPr>
                <w:sz w:val="18"/>
              </w:rPr>
              <w:t>You define the customer. Agents research public evidence. Deterministic services qualify the account. NEXUS explains the decision, preserves provenance, refreshes the intelligence and exports the result.</w:t>
            </w:r>
          </w:p>
        </w:tc>
      </w:tr>
    </w:tbl>
    <w:p>
      <w:r>
        <w:t>This summary is a presentation-oriented restatement of the architecture and demo narrative contained in the master document.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NEXUS | D1 Autonomous Lead Generation &amp; Qualification Agent  •  SRS</w:t>
    </w:r>
    <w:r>
      <w:t xml:space="preserve">NEXUS | SRS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891B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