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E3A5F"/>
          <w:sz w:val="64"/>
          <w:szCs w:val="64"/>
        </w:rPr>
        <w:t xml:space="preserve">FinArch-AI</w:t>
      </w:r>
    </w:p>
    <w:p>
      <w:pPr>
        <w:spacing w:after="100" w:before="0"/>
        <w:jc w:val="center"/>
      </w:pPr>
      <w:r>
        <w:rPr>
          <w:i/>
          <w:iCs/>
          <w:color w:val="2E5F8A"/>
          <w:sz w:val="30"/>
          <w:szCs w:val="30"/>
        </w:rPr>
        <w:t xml:space="preserve">Financial Architecture AI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333333"/>
          <w:sz w:val="36"/>
          <w:szCs w:val="36"/>
        </w:rPr>
        <w:t xml:space="preserve">Software Requirements Specification (SRS)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color w:val="555555"/>
          <w:sz w:val="24"/>
          <w:szCs w:val="24"/>
        </w:rPr>
        <w:t xml:space="preserve">Capabl AI Agent Development Project</w:t>
      </w:r>
    </w:p>
    <w:p>
      <w:pPr>
        <w:jc w:val="center"/>
      </w:pPr>
      <w:r>
        <w:rPr>
          <w:color w:val="555555"/>
          <w:sz w:val="24"/>
          <w:szCs w:val="24"/>
        </w:rPr>
        <w:t xml:space="preserve">Track A — Personal Finance Assistant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FinArch-AI (Financial Architecture 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 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A — Personal Finance Assistant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 + Google Gemini AI + Tesseract OCR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Active Development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1. Introduction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1.1 Purpose</w:t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This Software Requirements Specification (SRS) document describes the complete functional and non-functional requirements for FinArch-AI — an AI-powered financial advisor and expense manager designed specifically for Indian users. This document serves as a reference for development, testing, and evaluation of the system.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1.2 Project Scope</w:t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FinArch-AI is a web-based personal finance management system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Automatically reads and categorizes expenses from UPI payment screenshots using Tesseract OCR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Provides personalized, India-specific financial advice powered by Google Gemini 2.0 Flash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Tracks spending patterns with interactive charts and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Helps users plan budgets, set financial goals, and build wealth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Supports Indian financial instruments: SIP, PPF, ELSS, NPS, Section 80C, UPI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1.3 Problem Statement</w:t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Indians collectively lose billions of rupees annually to poor financial decisions — not from a lack of income, but from a lack of awareness. The average Indian salaried professional juggles UPI payments across PhonePe, Google Pay, and Paytm; shares expenses on Splitwise; receives bank SMS alerts; and still has no unified picture of where their money is actually going.</w:t>
      </w:r>
    </w:p>
    <w:p>
      <w:pPr>
        <w:spacing w:after="100" w:before="100"/>
      </w:pPr>
      <w:r>
        <w:t xml:space="preserve"/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Existing apps like Walnut or Money Manager require manual entry, lack conversational intelligence, and offer zero personalized advice. Meanwhile, certified financial advisors remain inaccessible to middle-income earners. The result: impulsive spending, missed SIP investments, no tax-saving strategy, and zero wealth building — despite stable income.</w:t>
      </w:r>
    </w:p>
    <w:p>
      <w:pPr>
        <w:spacing w:after="100" w:before="100"/>
      </w:pPr>
      <w:r>
        <w:t xml:space="preserve"/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The core gap: No tool exists that can automatically read a user's financial footprint from screenshots and messages, understand it, and then coach them with actionable, India-specific guidance rooted in proven financial philosophies. FinArch-AI solves this.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1.4 Intended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Indian salaried professionals, students, self-employed individuals aged 18-45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Secondary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Homemakers, freelancers managing personal finances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Evaluators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Capabl project judges and mentors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Developers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Future contributors extending the Track B version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1.5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Systematic Investment Plan — monthly fixed investment in mutual funds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PPF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Public Provident Fund — Indian government savings scheme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ELSS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Equity Linked Savings Scheme — tax-saving mutual fund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National Pension System — Indian retirement savings scheme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Unified Payments Interface — Indian digital payment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Optical Character Recognition — technology to read text from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Large Language Model — AI model powering the financial advice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80C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Section 80C of Income Tax Act — allows deductions up to Rs. 1.5 lakh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INR / Rs.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Indian Rupee — currency used throughout this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GPay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Google Pay — popular Indian UPI payment application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2. Overall System Description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2.1 Product Perspective</w:t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FinArch-AI is a standalone web application that runs locally on a user's computer and is accessible via any web browser. It does not require any external backend server — all data is processed and stored in-session on the user's device. The system integrates two external APIs: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Google Gemini 2.0 Flash API — for AI-powered financial advice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Tesseract OCR (local) — for reading text from payment screenshots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2.2 Product Functions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Overview of income, expenses, savings, charts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 + Plotly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Advisor 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Conversational financial advice with guru philosophy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Google Gemini 2.0 Flash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Screenshot 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Extract expenses from UPI/bank screenshots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Tesseract OCR + PIL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Expense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Manual expense entry and categorization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 + 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Spending charts, trends, AI analysis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Plotly + Gemini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Financial Goals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Goal setting with progress tracking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Budget Planner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Monthly budget setting and comparison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Plotly + 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Personal financial profile and health report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Gemini AI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2.3 User Classes and Characteristics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Primary User — Indian Salaried Professional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Age: 22-45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Income: Rs. 20,000 to Rs. 2,00,000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Uses UPI daily (PhonePe, GPay, Paytm)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Has limited financial literacy but wants to improve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Goal: save more, invest wisely, reduce impulsive spending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Secondary User — Student / Young Professional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Age: 18-25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Limited income, high spending on food, transport, entertainment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 existing investments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Goal: understand budgeting and start first SIP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2.4 Operating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Windows 10/11, macOS,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3.10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Chrome, Firefox, Edge, Safari (any modern browser)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Required only for Google Gemini AI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Tesseract OCR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Installed locally at C:\Program Files\Tesseract-OCR\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Minimum 4GB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Minimum 500MB for dependencies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 has Python 3.10+ installed on their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Tesseract OCR is installed at the default Windows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 has a valid Google Gemini API key (free tier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Internet connection is available for AI advice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Payment screenshots are clear and readable (not blurry)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All amounts are in Indian Rupees (INR)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3. Functional Requirements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3.1 Dashboard Module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FR-01: Financial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display monthly income entered by the user in the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calculate and display total expenses from all added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calculate and display savings (income minus expenses)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calculate savings rate as a percentage of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Color coding: green for healthy savings (&gt;20%), yellow for moderate (10-20%), red for low (&lt;10%)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FR-02: Dashboard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display a pie chart of expenses broken down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display a line chart of daily spending trend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display a table of the 8 most recent transactions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3.2 AI Advisor Chat Module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FR-03: Conversational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accept natural language financial questions from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maintain conversation history for up to 6 previous messages for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generate responses using Google Gemini 2.0 Flash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include user's expense data and profile in the AI context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FR-04: Financial Guru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support 5 financial guru philosophies as selectable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Warren Buffett: value investing and long-term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Robert Kiyosaki: assets vs liabilities and passive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Ramit Sethi: automation and conscious spending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Indian SIP Philosophy: systematic investment plans and mutual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Benjamin Graham: margin of safety and defensive investing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FR-05: Quick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provide 8 pre-built quick question buttons for common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Topics include: SIP investing, tax saving, PPF, emergency fund, term insurance, ELSS, credit card debt, budgeting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3.3 Screenshot OCR Module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FR-06: Image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accept JPG, JPEG, and PNG image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display the uploaded image as a preview before processing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FR-07: OCR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use Tesseract OCR to extract text from the uploaded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detect and extract the transaction amount using regex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detect patterns: Rs., INR, rupee symbol, Amount, Total, Paid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detect the merchant/payee name from common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detect the transaction date if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detect the payment method (UPI, Card, Cash, Net Banking)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FR-08: Auto Categorization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automatically assign a category based on keywords in the extracted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Food: swiggy, zomato, restaurant, cafe, food, pizza, burger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Transport: uber, ola, rapido, metro, bus, petrol, fuel, cab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Shopping: amazon, flipkart, myntra, shop, store, mall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Bills: electricity, water, gas, bill, recharge, broadband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Medical: hospital, medical, pharmacy, doctor, clinic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Entertainment: netflix, hotstar, spotify, prime, movie, jiohotstar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Groceries: bigbasket, blinkit, zepto, grocer, vegetables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Education: school, college, course, tuition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FR-09: Review and 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display extracted data in editable fields before saving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 can modify amount, category, description, payment method, and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only save the expense after user clicks 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discard data if user clicks discard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FR-10: SMS Text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accept pasted bank SMS or UPI notification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extract amount, category, and description from the SMS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Pattern matching for SBI, HDFC, ICICI, Axis, Kotak bank SMS formats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3.4 Expense Management Module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FR-11: Manual Expense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allow users to enter expenses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Required fields: amount (INR), category,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Optional fields: payment method, note/description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support 16 expense categories with emoji labels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FR-12: Expense Categories</w:t>
      </w:r>
    </w:p>
    <w:p>
      <w:pPr>
        <w:spacing w:after="100" w:before="100"/>
        <w:jc w:val="left"/>
      </w:pPr>
      <w:r>
        <w:rPr>
          <w:color w:val="333333"/>
          <w:sz w:val="22"/>
          <w:szCs w:val="22"/>
        </w:rPr>
        <w:t xml:space="preserve">The 16 supported categories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Food &amp; Dining, Transport, Groceries, Rent &amp; Housing, Utilities &amp; Bills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Health &amp; Medical, Education, Shopping &amp; Clothing, Entertainment, Travel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EMI &amp; Loans, Mobile &amp; Internet, Religious &amp; Charity, Savings &amp; Investment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Maintenance, Other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FR-13: Expense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display all expenses in a tabular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allow clearing all expenses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Expenses are stored in session state (cleared on browser close)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3.5 Analytics Module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FR-14: Spending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Horizontal bar chart: total spending per category in descending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Pie chart: breakdown by payment method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Area chart: daily spending trend over the selected period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FR-15: AI Spending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automatically generate AI analysis of the user's spending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Analysis shall include 3 specific, actionable saving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Tips shall be specific to Indian financial context and current spending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System shall display a spending alert highlighting the highest expense category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3.6 Financial Goals Module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FR-16: Goal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Users can create financial goals with: name, target amount, saved amount, deadline,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Supported goal types: Emergency Fund, Travel, Home, Gadget, Education, Wedding, Vehicle, Investment,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display a progress bar showing percentage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calculate and display remaining amount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Users can delete individual goals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FR-17: AI Goal Planning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system shall generate a personalized savings plan for all active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Plan shall recommend Indian investment vehicles: SIP, RD, liquid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Plan shall consider monthly income and existing expenses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3.7 Budget Planner Module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FR-18: Budget Setting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Users can set a monthly budget limit for each of the 16 expense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System shall calculate total budgeted amount vs monthly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System shall display unallocated budget remaining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FR-19: Budget vs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System shall compare budgeted amounts vs actual spending per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Grouped bar chart: budget (blue) vs spent (red)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Table showing: category, budget, spent, remaining, status (OK / Over Budget)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3.8 User Profile Module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FR-20: Profile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Name, age, city (18 major Indian cities + Other)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Monthly income, occupation type, number of dependents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Risk appetite: Very Low / Low / Moderate / High / Very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Financial goals (text description)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Existing investments (multi-select: PPF, EPF, ELSS, SIP, FD, Stocks, Real Estate, Gold, NPS, LIC)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Existing loans (multi-select: Home Loan, Car Loan, Personal Loan, Education Loan, Credit Card Debt)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FR-21: Personalized Financial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On saving profile, system shall generate a full financial health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Report includes: health assessment, top 5 action items for current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Report is based on profile data, expenses, and selected guru philosophy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4. Non-Functional Requirements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Response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Under 5 seconds for most queries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OCR Processing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Under 3 seconds for standard screenshots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Under 2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Chart Rendering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Under 1 second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Single user (local deployment)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4.2 Security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All financial data is stored in-session only — no persistent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 user data is transmitted to any external server except Gemini API text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Raw payment screenshots are never sent to external APIs — only extracted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Session data is automatically cleared when the browser tab is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 user authentication required — single-user local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API key stored in code — users advised to use environment variables in production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4.3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Interface shall be usable without any financial or technical expertise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All monetary values displayed in Indian Rupee format with comma separators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Color coding used consistently: green = positive, red = negative, yellow =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All pages accessible from the sidebar navigation in one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Error messages shall be user-friendly and suggest corrective actions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4.4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OCR failures shall be handled gracefully with manual entry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AI API failures shall display a clear error message without crashing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Invalid expense amounts shall be rejected with user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Application shall not crash due to empty data states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4.5 Maintainability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Code organized in clearly labeled sections with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AI prompt templates defined as reusable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Categories and guru philosophies defined as constants for easy modification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Single file architecture for easy deployment and sharing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5. System Architecture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5.1 Architecture Overview</w:t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FinArch-AI follows a single-tier architecture where the frontend, business logic, and data processing all run within a single Streamlit application on the user's local machine. External API calls are made only to Google Gemini for AI advice generation.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5.2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 + HTML/CSS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interface, navigation, forms,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Financial Calculator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Savings rate, budget comparison, goal 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Gemini Advisor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Google Gemini 2.0 Flash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Financial advice, SMS extraction, spending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OCR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Tesseract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Pytesseract + PIL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Screenshot text extraction and parsing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 Session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In-memory storage of expenses, profile, goals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Chart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Plotly Express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Interactive charts and graphs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5.3 Data Flow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OCR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User uploads payment screenshot (JPG/PNG)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PIL opens and processes the 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Tesseract OCR extracts raw text from 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Regex patterns parse amount, merchant, date, payment method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Keyword matching auto-assigns expense category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Extracted data shown in editable review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User confirms → expense saved to session state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AI Advice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User types question or clicks quick question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System builds context: user profile + expense summary + chat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System prompt includes selected guru philosophy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Full prompt sent to Google Gemini 2.0 Flash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Response received and displayed in chat interface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Message pair added to chat history for context continuity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5.4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Financial advice, analysis, SMS parsing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Free tier (15 RPM, 1M tokens/day)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Tesseract OCR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 Source (UB Mannheim)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Screenshot text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Free — runs locally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6. Data Requirements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6.1 Data Entities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Expense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Transaction amount in INR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450.00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Expense category from predefined 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Food &amp; Dining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 (YYYY-MM-DD)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 of transaction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2025-04-05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Payment method 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UPI (PhonePe/GPay/Paytm)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Optional description or merchant 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Swiggy dinner order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User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User's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User's age (18-80)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User's city from predefined list of 18 cities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Monthly income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Type of employment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dependents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Number of financial dependents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Risk appetite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goals_text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Free text description of financial goals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Existing investment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Existing loan types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Financial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Goal name or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Target amount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saved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Amount already saved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Target completion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Goal type (Emergency Fund, Travel, etc.)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6.2 Data Storage</w:t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FinArch-AI uses Streamlit's session state for all data storage.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Data is stored in-memory only — no files, no database, no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Data persists for the duration of the browser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Data is completely cleared when the browser tab is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 user registration, login, or account management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Each new session starts completely fresh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7. External Interface Requirements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7.1 User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Web-based interface accessible at http://localhost:8501 when running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Dark theme with navy blue (#1E3A5F) primary color and green (#4ADE80) for positive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Left sidebar navigation for all 8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Responsive layout using Streamlit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Custom CSS for metric cards, chat bubbles, and advice boxes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7.2 Google Gemini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gemini-2.0-flash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Max Output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1000 per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Key in request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15 requests per minute, 1 million tokens per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Input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 prompt with system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Generated text response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7.3 Tesseract OCR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5.x (latest)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Local system installation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Supported Formats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JPG, JPEG, 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English (eng) —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Via pytesseract Python wrapper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Runs entirely offline — no internet required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8. Indian Financial Context Coverage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FinArch-AI is designed with deep knowledge of the Indian financial ecosystem, covering the following domains: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Tax Planning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Section 80C, 80D, HRA, LTA deductions, New vs Old tax regime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Investment 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PPF, ELSS, SIP, NPS, FD, RD, NSC, Sukanya Samriddhi Yojana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Stock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NSE, BSE, Nifty50, Sensex, Nifty Next 50, large/mid/small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UPI Ecosystem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PhonePe, Google Pay, Paytm, BHIM — transaction reading &amp; categorization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Banking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SBI, HDFC, ICICI, Axis, Kotak, Yes Bank — SMS format parsing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LIC policies, term insurance, health insurance, PMJJBY scheme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Investment 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Zerodha, Groww, ET Money, Paytm Money — fund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Salary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CTC vs in-hand, EPF, gratuity, HRA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Home loan planning, PMAY scheme, EMI calculation guidance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Indian Expenses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Auto-rickshaw, domestic help, pooja, local train pass, tiffin, DTH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9. Constraints &amp; Limitations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persistent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lost on browser close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can export data manually; future version will add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OCR accuracy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Blurry or low-res screenshots may fail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Manual entry fallback always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rate limits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Gemini free tier: 15 RPM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Adequate for individual use; paid tier for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Single currency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Only INR supported in Track 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Multi-currency planned for Track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real bank sync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Manual entry or screenshot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Bank API integration planned for Track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Local Tesseract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Must be installed on user's PC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Installation guide provided in README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mobile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Web browser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Streamlit Cloud deployment makes it mobile-accessible via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certified advice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advice is educational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Disclaimer shown throughout the app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10. Future Scope — Track B Roadmap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React/Next.js 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Modern web interface replacing Streamlit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Persistent data storage across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Splitwise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Import group expenses automatically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Bank API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Direct connection to Indian bank APIs (sandbox)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Multi-Guru Comparison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Compare advice from multiple financial philosophies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Financial Health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Single 0-100 score like a credit score for habits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Forecast next month's spending using 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USD, EUR, GBP alongside INR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PDF Report 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Download full financial report as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Investment Portfolio Tracker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stocks, mutual funds in real-time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 B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11. Disclaimer</w:t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FinArch-AI is an educational tool designed to help users understand personal finance concepts and track their spending. It does not constitute certified financial advice. The AI-generated advice is based on publicly available financial principles and should be used for learning and awareness purposes only.</w:t>
      </w:r>
    </w:p>
    <w:p>
      <w:pPr>
        <w:spacing w:after="100" w:before="100"/>
      </w:pPr>
      <w:r>
        <w:t xml:space="preserve"/>
      </w:r>
    </w:p>
    <w:p>
      <w:pPr>
        <w:spacing w:after="100" w:before="100"/>
        <w:jc w:val="both"/>
      </w:pPr>
      <w:r>
        <w:rPr>
          <w:color w:val="333333"/>
          <w:sz w:val="22"/>
          <w:szCs w:val="22"/>
        </w:rPr>
        <w:t xml:space="preserve">Users are strongly encouraged to consult a SEBI-registered investment advisor or certified financial planner before making any major financial decisions including but not limited to: mutual fund investments, stock market investments, insurance purchases, loan decisions, and tax planning.</w:t>
      </w:r>
    </w:p>
    <w:p>
      <w:pPr>
        <w:spacing w:after="100" w:before="100"/>
      </w:pPr>
      <w:r>
        <w:t xml:space="preserve"/>
      </w:r>
    </w:p>
    <w:p>
      <w:pPr>
        <w:pBdr>
          <w:bottom w:val="single" w:color="1E3A5F" w:sz="6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1E3A5F"/>
          <w:sz w:val="22"/>
          <w:szCs w:val="22"/>
        </w:rPr>
        <w:t xml:space="preserve">FinArch-AI | Financial Architecture for Every Indian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Powered by Google Gemini 2.0 Flash + Tesseract OCR + Streamlit</w:t>
      </w:r>
    </w:p>
    <w:p>
      <w:pPr>
        <w:jc w:val="center"/>
      </w:pPr>
      <w:r>
        <w:rPr>
          <w:color w:val="888888"/>
          <w:sz w:val="20"/>
          <w:szCs w:val="20"/>
        </w:rPr>
        <w:t xml:space="preserve">Capabl AI Agent Development Project — Track A Submission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jc w:val="center"/>
    </w:pPr>
    <w:r>
      <w:rPr>
        <w:color w:val="888888"/>
        <w:sz w:val="18"/>
        <w:szCs w:val="18"/>
      </w:rPr>
      <w:t xml:space="preserve">FinArch-AI | Capabl AI Agent Development Project | Page </w:t>
    </w:r>
    <w:r>
      <w:rPr>
        <w:color w:val="1E3A5F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jc w:val="right"/>
    </w:pPr>
    <w:r>
      <w:rPr>
        <w:i/>
        <w:iCs/>
        <w:color w:val="1E3A5F"/>
        <w:sz w:val="18"/>
        <w:szCs w:val="18"/>
      </w:rPr>
      <w:t xml:space="preserve">FinArch-AI |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2026-04-05T19:56:23.024Z</dcterms:created>
  <dcterms:modified xsi:type="dcterms:W3CDTF">2026-04-05T19:56:23.024Z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