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Individual Project</w:t>
            </w:r>
          </w:p>
        </w:tc>
      </w:tr>
      <w:tr>
        <w:trPr>
          <w:cantSplit w:val="0"/>
          <w:tblHeader w:val="0"/>
        </w:trPr>
        <w:tc>
          <w:tcPr/>
          <w:p w:rsidR="00000000" w:rsidDel="00000000" w:rsidP="00000000" w:rsidRDefault="00000000" w:rsidRPr="00000000" w14:paraId="00000008">
            <w:pPr>
              <w:rPr/>
            </w:pPr>
            <w:r>
              <w:t>Global Electric Vehicle Market Intelligence Dashboard</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pPr>
        <w:pStyle w:val="Heading1"/>
      </w:pPr>
      <w:r>
        <w:t>Empathy Map — EV Market Intelligence</w:t>
      </w:r>
    </w:p>
    <w:p>
      <w:r>
        <w:t>SAYS: “I need reliable evidence on which EV segments and technologies are growing.” “I need to compare manufacturers and countries using consistent measures.”</w:t>
      </w:r>
    </w:p>
    <w:p>
      <w:r>
        <w:t>THINKS: Are observed differences meaningful? Are sales, range, battery chemistry, and ratings comparable across records? Is the dataset current and representative?</w:t>
      </w:r>
    </w:p>
    <w:p>
      <w:r>
        <w:t>DOES: Filters by year, category, manufacturer, battery type, and country; compares KPI cards and charts; exports findings for reports and presentations.</w:t>
      </w:r>
    </w:p>
    <w:p>
      <w:r>
        <w:t>FEELS: Time pressure to make defensible decisions; concern about incomplete or inconsistent market data.</w:t>
      </w:r>
    </w:p>
    <w:p>
      <w:r>
        <w:t>PAINS: Missing values, inconsistent category labels, unclear metric definitions, stale data, and misleading comparisons.</w:t>
      </w:r>
    </w:p>
    <w:p>
      <w:r>
        <w:t>GAINS: One interactive view, transparent definitions, faster comparisons, evidence-based strategy, and clear identification of data gaps.</w:t>
      </w:r>
    </w:p>
    <w:p>
      <w:r>
        <w:t>Student: Ansh Shrivastava</w:t>
      </w:r>
    </w:p>
    <w:p>
      <w:r>
        <w:t>Project: Global Electric Vehicle Market Intelligence Dashboard</w:t>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