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8">
            <w:pPr>
              <w:rPr>
                <w:rFonts w:ascii="Arial" w:cs="Arial" w:eastAsia="Arial" w:hAnsi="Arial"/>
              </w:rPr>
            </w:pPr>
            <w:r>
              <w:t>Global Electric Vehicle Market Intelligence Dashboard</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t>Analyst / Researcher</w:t>
            </w:r>
          </w:p>
        </w:tc>
        <w:tc>
          <w:tcPr/>
          <w:p>
            <w:r>
              <w:t>Market Overview</w:t>
            </w:r>
          </w:p>
        </w:tc>
        <w:tc>
          <w:tcPr/>
          <w:p>
            <w:r>
              <w:t>US-1</w:t>
            </w:r>
          </w:p>
        </w:tc>
        <w:tc>
          <w:tcPr/>
          <w:p>
            <w:r>
              <w:t>As a user, I can view annual EV sales by category and manufacturer.</w:t>
            </w:r>
          </w:p>
        </w:tc>
        <w:tc>
          <w:tcPr/>
          <w:p>
            <w:r>
              <w:t>KPIs reconcile to source totals.</w:t>
            </w:r>
          </w:p>
        </w:tc>
        <w:tc>
          <w:tcPr/>
          <w:p>
            <w:r>
              <w:t>High</w:t>
            </w:r>
          </w:p>
        </w:tc>
        <w:tc>
          <w:tcPr/>
          <w:p>
            <w:r>
              <w:t>Sprint-1</w:t>
            </w:r>
          </w:p>
        </w:tc>
      </w:tr>
      <w:tr>
        <w:trPr>
          <w:cantSplit w:val="0"/>
          <w:trHeight w:val="404" w:hRule="atLeast"/>
          <w:tblHeader w:val="0"/>
        </w:trPr>
        <w:tc>
          <w:tcPr/>
          <w:p>
            <w:r>
              <w:t>Analyst / Researcher</w:t>
            </w:r>
          </w:p>
        </w:tc>
        <w:tc>
          <w:tcPr/>
          <w:p>
            <w:r>
              <w:t>Market Overview</w:t>
            </w:r>
          </w:p>
        </w:tc>
        <w:tc>
          <w:tcPr/>
          <w:p>
            <w:r>
              <w:t>US-2</w:t>
            </w:r>
          </w:p>
        </w:tc>
        <w:tc>
          <w:tcPr/>
          <w:p>
            <w:r>
              <w:t>As a user, I can filter by year, category, manufacturer, and country.</w:t>
            </w:r>
          </w:p>
        </w:tc>
        <w:tc>
          <w:tcPr/>
          <w:p>
            <w:r>
              <w:t>All relevant views respond to filters.</w:t>
            </w:r>
          </w:p>
        </w:tc>
        <w:tc>
          <w:tcPr/>
          <w:p>
            <w:r>
              <w:t>High</w:t>
            </w:r>
          </w:p>
        </w:tc>
        <w:tc>
          <w:tcPr/>
          <w:p>
            <w:r>
              <w:t>Sprint-1</w:t>
            </w:r>
          </w:p>
        </w:tc>
      </w:tr>
      <w:tr>
        <w:trPr>
          <w:cantSplit w:val="0"/>
          <w:trHeight w:val="404" w:hRule="atLeast"/>
          <w:tblHeader w:val="0"/>
        </w:trPr>
        <w:tc>
          <w:tcPr/>
          <w:p>
            <w:r>
              <w:t>Strategy Director</w:t>
            </w:r>
          </w:p>
        </w:tc>
        <w:tc>
          <w:tcPr/>
          <w:p>
            <w:r>
              <w:t>Competitive Analysis</w:t>
            </w:r>
          </w:p>
        </w:tc>
        <w:tc>
          <w:tcPr/>
          <w:p>
            <w:r>
              <w:t>US-3</w:t>
            </w:r>
          </w:p>
        </w:tc>
        <w:tc>
          <w:tcPr/>
          <w:p>
            <w:r>
              <w:t>As a user, I can rank manufacturers by annual sales.</w:t>
            </w:r>
          </w:p>
        </w:tc>
        <w:tc>
          <w:tcPr/>
          <w:p>
            <w:r>
              <w:t>Ranking follows selected period and metric.</w:t>
            </w:r>
          </w:p>
        </w:tc>
        <w:tc>
          <w:tcPr/>
          <w:p>
            <w:r>
              <w:t>High</w:t>
            </w:r>
          </w:p>
        </w:tc>
        <w:tc>
          <w:tcPr/>
          <w:p>
            <w:r>
              <w:t>Sprint-1</w:t>
            </w:r>
          </w:p>
        </w:tc>
      </w:tr>
      <w:tr>
        <w:trPr>
          <w:cantSplit w:val="0"/>
          <w:trHeight w:val="404" w:hRule="atLeast"/>
          <w:tblHeader w:val="0"/>
        </w:trPr>
        <w:tc>
          <w:tcPr/>
          <w:p>
            <w:r>
              <w:t>Research Analyst</w:t>
            </w:r>
          </w:p>
        </w:tc>
        <w:tc>
          <w:tcPr/>
          <w:p>
            <w:r>
              <w:t>Battery Analysis</w:t>
            </w:r>
          </w:p>
        </w:tc>
        <w:tc>
          <w:tcPr/>
          <w:p>
            <w:r>
              <w:t>US-4</w:t>
            </w:r>
          </w:p>
        </w:tc>
        <w:tc>
          <w:tcPr/>
          <w:p>
            <w:r>
              <w:t>As a user, I can compare battery types and driving range.</w:t>
            </w:r>
          </w:p>
        </w:tc>
        <w:tc>
          <w:tcPr/>
          <w:p>
            <w:r>
              <w:t>Battery categories and units are clearly labelled.</w:t>
            </w:r>
          </w:p>
        </w:tc>
        <w:tc>
          <w:tcPr/>
          <w:p>
            <w:r>
              <w:t>High</w:t>
            </w:r>
          </w:p>
        </w:tc>
        <w:tc>
          <w:tcPr/>
          <w:p>
            <w:r>
              <w:t>Sprint-2</w:t>
            </w:r>
          </w:p>
        </w:tc>
      </w:tr>
      <w:tr>
        <w:trPr>
          <w:cantSplit w:val="0"/>
          <w:trHeight w:val="404" w:hRule="atLeast"/>
          <w:tblHeader w:val="0"/>
        </w:trPr>
        <w:tc>
          <w:tcPr/>
          <w:p>
            <w:r>
              <w:t>Consultant</w:t>
            </w:r>
          </w:p>
        </w:tc>
        <w:tc>
          <w:tcPr/>
          <w:p>
            <w:r>
              <w:t>Geographic Analysis</w:t>
            </w:r>
          </w:p>
        </w:tc>
        <w:tc>
          <w:tcPr/>
          <w:p>
            <w:r>
              <w:t>US-5</w:t>
            </w:r>
          </w:p>
        </w:tc>
        <w:tc>
          <w:tcPr/>
          <w:p>
            <w:r>
              <w:t>As a user, I can compare manufacturing countries.</w:t>
            </w:r>
          </w:p>
        </w:tc>
        <w:tc>
          <w:tcPr/>
          <w:p>
            <w:r>
              <w:t>Country values are standardized and map/table labels are clear.</w:t>
            </w:r>
          </w:p>
        </w:tc>
        <w:tc>
          <w:tcPr/>
          <w:p>
            <w:r>
              <w:t>Medium</w:t>
            </w:r>
          </w:p>
        </w:tc>
        <w:tc>
          <w:tcPr/>
          <w:p>
            <w:r>
              <w:t>Sprint-2</w:t>
            </w:r>
          </w:p>
        </w:tc>
      </w:tr>
      <w:tr>
        <w:trPr>
          <w:cantSplit w:val="0"/>
          <w:trHeight w:val="404" w:hRule="atLeast"/>
          <w:tblHeader w:val="0"/>
        </w:trPr>
        <w:tc>
          <w:tcPr/>
          <w:p>
            <w:r>
              <w:t>Strategy Director</w:t>
            </w:r>
          </w:p>
        </w:tc>
        <w:tc>
          <w:tcPr/>
          <w:p>
            <w:r>
              <w:t>Customer Insights</w:t>
            </w:r>
          </w:p>
        </w:tc>
        <w:tc>
          <w:tcPr/>
          <w:p>
            <w:r>
              <w:t>US-6</w:t>
            </w:r>
          </w:p>
        </w:tc>
        <w:tc>
          <w:tcPr/>
          <w:p>
            <w:r>
              <w:t>As a user, I can compare customer ratings across vehicle categories.</w:t>
            </w:r>
          </w:p>
        </w:tc>
        <w:tc>
          <w:tcPr/>
          <w:p>
            <w:r>
              <w:t>Only available rating records are included and sample size is shown where possible.</w:t>
            </w:r>
          </w:p>
        </w:tc>
        <w:tc>
          <w:tcPr/>
          <w:p>
            <w:r>
              <w:t>Medium</w:t>
            </w:r>
          </w:p>
        </w:tc>
        <w:tc>
          <w:tcPr/>
          <w:p>
            <w:r>
              <w:t>Sprint-2</w:t>
            </w:r>
          </w:p>
        </w:tc>
      </w:tr>
      <w:tr>
        <w:trPr>
          <w:cantSplit w:val="0"/>
          <w:trHeight w:val="404" w:hRule="atLeast"/>
          <w:tblHeader w:val="0"/>
        </w:trPr>
        <w:tc>
          <w:tcPr/>
          <w:p>
            <w:r>
              <w:t>Project Owner</w:t>
            </w:r>
          </w:p>
        </w:tc>
        <w:tc>
          <w:tcPr/>
          <w:p>
            <w:r>
              <w:t>Data Quality</w:t>
            </w:r>
          </w:p>
        </w:tc>
        <w:tc>
          <w:tcPr/>
          <w:p>
            <w:r>
              <w:t>US-7</w:t>
            </w:r>
          </w:p>
        </w:tc>
        <w:tc>
          <w:tcPr/>
          <w:p>
            <w:r>
              <w:t>As a user, I can see dataset scope and limitations.</w:t>
            </w:r>
          </w:p>
        </w:tc>
        <w:tc>
          <w:tcPr/>
          <w:p>
            <w:r>
              <w:t>Data source, date range, missingness, and definitions are documented.</w:t>
            </w:r>
          </w:p>
        </w:tc>
        <w:tc>
          <w:tcPr/>
          <w:p>
            <w:r>
              <w:t>High</w:t>
            </w:r>
          </w:p>
        </w:tc>
        <w:tc>
          <w:tcPr/>
          <w:p>
            <w:r>
              <w:t>Sprint-1</w:t>
            </w:r>
          </w:p>
        </w:tc>
      </w:tr>
      <w:tr>
        <w:trPr>
          <w:cantSplit w:val="0"/>
          <w:trHeight w:val="404" w:hRule="atLeast"/>
          <w:tblHeader w:val="0"/>
        </w:trPr>
        <w:tc>
          <w:tcPr/>
          <w:p>
            <w:r>
              <w:t>Research Analyst</w:t>
            </w:r>
          </w:p>
        </w:tc>
        <w:tc>
          <w:tcPr/>
          <w:p>
            <w:r>
              <w:t>Storytelling</w:t>
            </w:r>
          </w:p>
        </w:tc>
        <w:tc>
          <w:tcPr/>
          <w:p>
            <w:r>
              <w:t>US-8</w:t>
            </w:r>
          </w:p>
        </w:tc>
        <w:tc>
          <w:tcPr/>
          <w:p>
            <w:r>
              <w:t>As a user, I can follow a guided story of market, battery, and geographic insights.</w:t>
            </w:r>
          </w:p>
        </w:tc>
        <w:tc>
          <w:tcPr/>
          <w:p>
            <w:r>
              <w:t>Story points are based on verified outputs, not assumed results.</w:t>
            </w:r>
          </w:p>
        </w:tc>
        <w:tc>
          <w:tcPr/>
          <w:p>
            <w:r>
              <w:t>Medium</w:t>
            </w:r>
          </w:p>
        </w:tc>
        <w:tc>
          <w:tcPr/>
          <w:p>
            <w:r>
              <w:t>Sprint-3</w:t>
            </w:r>
          </w:p>
        </w:tc>
      </w:tr>
      <w:tr>
        <w:trPr>
          <w:cantSplit w:val="0"/>
          <w:trHeight w:val="388" w:hRule="atLeast"/>
          <w:tblHeader w:val="0"/>
        </w:trPr>
        <w:tc>
          <w:tcPr/>
          <w:p>
            <w:r>
              <w:t>Project Owner</w:t>
            </w:r>
          </w:p>
        </w:tc>
        <w:tc>
          <w:tcPr/>
          <w:p>
            <w:r>
              <w:t>Export / Sharing</w:t>
            </w:r>
          </w:p>
        </w:tc>
        <w:tc>
          <w:tcPr/>
          <w:p>
            <w:r>
              <w:t>US-9</w:t>
            </w:r>
          </w:p>
        </w:tc>
        <w:tc>
          <w:tcPr/>
          <w:p>
            <w:r>
              <w:t>As a user, I can share the dashboard in the approved format.</w:t>
            </w:r>
          </w:p>
        </w:tc>
        <w:tc>
          <w:tcPr/>
          <w:p>
            <w:r>
              <w:t>Only working, authorized share links are provided.</w:t>
            </w:r>
          </w:p>
        </w:tc>
        <w:tc>
          <w:tcPr/>
          <w:p>
            <w:r>
              <w:t>Low</w:t>
            </w:r>
          </w:p>
        </w:tc>
        <w:tc>
          <w:tcPr/>
          <w:p>
            <w:r>
              <w:t>Sprint-3</w:t>
            </w:r>
          </w:p>
        </w:tc>
      </w:tr>
      <w:tr>
        <w:trPr>
          <w:cantSplit w:val="0"/>
          <w:trHeight w:val="404" w:hRule="atLeast"/>
          <w:tblHeader w:val="0"/>
        </w:trPr>
        <w:tc>
          <w:tcPr/>
          <w:p>
            <w:r>
              <w:t>Analyst</w:t>
            </w:r>
          </w:p>
        </w:tc>
        <w:tc>
          <w:tcPr/>
          <w:p>
            <w:r>
              <w:t>Validation</w:t>
            </w:r>
          </w:p>
        </w:tc>
        <w:tc>
          <w:tcPr/>
          <w:p>
            <w:r>
              <w:t>US-10</w:t>
            </w:r>
          </w:p>
        </w:tc>
        <w:tc>
          <w:tcPr/>
          <w:p>
            <w:r>
              <w:t>As a user, I can verify KPI totals against the source.</w:t>
            </w:r>
          </w:p>
        </w:tc>
        <w:tc>
          <w:tcPr/>
          <w:p>
            <w:r>
              <w:t>Validation notes record actual reconciliation results.</w:t>
            </w:r>
          </w:p>
        </w:tc>
        <w:tc>
          <w:tcPr/>
          <w:p>
            <w:r>
              <w:t>High</w:t>
            </w:r>
          </w:p>
        </w:tc>
        <w:tc>
          <w:tcPr/>
          <w:p>
            <w:r>
              <w:t>Sprint-2</w:t>
            </w:r>
          </w:p>
        </w:tc>
      </w:tr>
      <w:tr>
        <w:trPr>
          <w:cantSplit w:val="0"/>
          <w:trHeight w:val="404" w:hRule="atLeast"/>
          <w:tblHeader w:val="0"/>
        </w:trPr>
        <w:tc>
          <w:tcPr/>
          <w:p>
            <w:r>
              <w:t>Analyst</w:t>
            </w:r>
          </w:p>
        </w:tc>
        <w:tc>
          <w:tcPr/>
          <w:p>
            <w:r>
              <w:t>Battery Analysis</w:t>
            </w:r>
          </w:p>
        </w:tc>
        <w:tc>
          <w:tcPr/>
          <w:p>
            <w:r>
              <w:t>US-11</w:t>
            </w:r>
          </w:p>
        </w:tc>
        <w:tc>
          <w:tcPr/>
          <w:p>
            <w:r>
              <w:t>As a user, I can compare battery capacity and range by category.</w:t>
            </w:r>
          </w:p>
        </w:tc>
        <w:tc>
          <w:tcPr/>
          <w:p>
            <w:r>
              <w:t>Units and missing values are handled consistently.</w:t>
            </w:r>
          </w:p>
        </w:tc>
        <w:tc>
          <w:tcPr/>
          <w:p>
            <w:r>
              <w:t>Medium</w:t>
            </w:r>
          </w:p>
        </w:tc>
        <w:tc>
          <w:tcPr/>
          <w:p>
            <w:r>
              <w:t>Sprint-2</w:t>
            </w:r>
          </w:p>
        </w:tc>
      </w:tr>
      <w:tr>
        <w:trPr>
          <w:cantSplit w:val="0"/>
          <w:trHeight w:val="404" w:hRule="atLeast"/>
          <w:tblHeader w:val="0"/>
        </w:trPr>
        <w:tc>
          <w:tcPr/>
          <w:p>
            <w:r>
              <w:t>Project Owner</w:t>
            </w:r>
          </w:p>
        </w:tc>
        <w:tc>
          <w:tcPr/>
          <w:p>
            <w:r>
              <w:t>Documentation</w:t>
            </w:r>
          </w:p>
        </w:tc>
        <w:tc>
          <w:tcPr/>
          <w:p>
            <w:r>
              <w:t>US-12</w:t>
            </w:r>
          </w:p>
        </w:tc>
        <w:tc>
          <w:tcPr/>
          <w:p>
            <w:r>
              <w:t>As a user, I can understand metric definitions and filters.</w:t>
            </w:r>
          </w:p>
        </w:tc>
        <w:tc>
          <w:tcPr/>
          <w:p>
            <w:r>
              <w:t>A glossary and usage instructions are included.</w:t>
            </w:r>
          </w:p>
        </w:tc>
        <w:tc>
          <w:tcPr/>
          <w:p>
            <w:r>
              <w:t>Medium</w:t>
            </w:r>
          </w:p>
        </w:tc>
        <w:tc>
          <w:tcPr/>
          <w:p>
            <w: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pStyle w:val="Heading1"/>
      </w:pPr>
      <w:r>
        <w:t>Data flow description</w:t>
      </w:r>
    </w:p>
    <w:p>
      <w:r>
        <w:t>Source: documented EV dataset (CSV/XLSX or permitted database source). Process: connect/import → profile fields → clean labels and data types → derive validated measures → create Tableau worksheets → assemble interactive dashboard/story → review and share approved outputs.</w:t>
      </w:r>
    </w:p>
    <w:p>
      <w:r>
        <w:t>External entities: market strategy director, BI manager, research analyst. Data stores: raw source file and cleaned analytical extract/workbook. All findings are conditional on fields present in the actual dataset.</w:t>
      </w:r>
    </w:p>
    <w:p>
      <w:r>
        <w:t>Student: Ansh Shrivastava</w:t>
      </w:r>
    </w:p>
    <w:p>
      <w:r>
        <w:t>Project: Global Electric Vehicle Market Intelligence Dashboard</w:t>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