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sz w:val="32"/>
        </w:rPr>
        <w:t>PROJECT REPORT</w:t>
      </w:r>
    </w:p>
    <w:p>
      <w:pPr>
        <w:pStyle w:val="Title"/>
        <w:jc w:val="center"/>
      </w:pPr>
      <w:r>
        <w:t>Electric Vehicle Market</w:t>
        <w:br/>
        <w:t>Performance &amp; Insights</w:t>
      </w:r>
    </w:p>
    <w:p>
      <w:pPr>
        <w:jc w:val="center"/>
      </w:pPr>
      <w:r>
        <w:rPr>
          <w:color w:val="3C6EA0"/>
          <w:sz w:val="30"/>
        </w:rPr>
        <w:t>Data Analytics Capstone Project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AF7"/>
          </w:tcPr>
          <w:p>
            <w:pPr>
              <w:spacing w:after="20"/>
            </w:pPr>
            <w:r/>
            <w:r>
              <w:rPr>
                <w:b/>
                <w:sz w:val="18"/>
              </w:rPr>
              <w:t>Submitted by</w:t>
            </w:r>
          </w:p>
        </w:tc>
        <w:tc>
          <w:tcPr>
            <w:tcW w:type="dxa" w:w="4968"/>
            <w:vAlign w:val="center"/>
          </w:tcPr>
          <w:p>
            <w:pPr>
              <w:spacing w:after="20"/>
            </w:pPr>
            <w:r/>
            <w:r>
              <w:rPr>
                <w:b w:val="0"/>
                <w:sz w:val="18"/>
              </w:rPr>
              <w:t>Ansh Shrivastava</w:t>
            </w:r>
          </w:p>
        </w:tc>
      </w:tr>
      <w:tr>
        <w:tc>
          <w:tcPr>
            <w:tcW w:type="dxa" w:w="4968"/>
            <w:vAlign w:val="center"/>
            <w:shd w:fill="DCEAF7"/>
          </w:tcPr>
          <w:p>
            <w:pPr>
              <w:spacing w:after="20"/>
            </w:pPr>
            <w:r/>
            <w:r>
              <w:rPr>
                <w:b/>
                <w:sz w:val="18"/>
              </w:rPr>
              <w:t>Programme</w:t>
            </w:r>
          </w:p>
        </w:tc>
        <w:tc>
          <w:tcPr>
            <w:tcW w:type="dxa" w:w="4968"/>
            <w:vAlign w:val="center"/>
          </w:tcPr>
          <w:p>
            <w:pPr>
              <w:spacing w:after="20"/>
            </w:pPr>
            <w:r/>
            <w:r>
              <w:rPr>
                <w:b w:val="0"/>
                <w:sz w:val="18"/>
              </w:rPr>
              <w:t>B.Tech – Computer Science &amp; Engineering</w:t>
            </w:r>
          </w:p>
        </w:tc>
      </w:tr>
      <w:tr>
        <w:tc>
          <w:tcPr>
            <w:tcW w:type="dxa" w:w="4968"/>
            <w:vAlign w:val="center"/>
            <w:shd w:fill="DCEAF7"/>
          </w:tcPr>
          <w:p>
            <w:pPr>
              <w:spacing w:after="20"/>
            </w:pPr>
            <w:r/>
            <w:r>
              <w:rPr>
                <w:b/>
                <w:sz w:val="18"/>
              </w:rPr>
              <w:t>Institution</w:t>
            </w:r>
          </w:p>
        </w:tc>
        <w:tc>
          <w:tcPr>
            <w:tcW w:type="dxa" w:w="4968"/>
            <w:vAlign w:val="center"/>
          </w:tcPr>
          <w:p>
            <w:pPr>
              <w:spacing w:after="20"/>
            </w:pPr>
            <w:r/>
            <w:r>
              <w:rPr>
                <w:b w:val="0"/>
                <w:sz w:val="18"/>
              </w:rPr>
              <w:t>Medi-Caps University, Indore</w:t>
            </w:r>
          </w:p>
        </w:tc>
      </w:tr>
      <w:tr>
        <w:tc>
          <w:tcPr>
            <w:tcW w:type="dxa" w:w="4968"/>
            <w:vAlign w:val="center"/>
            <w:shd w:fill="DCEAF7"/>
          </w:tcPr>
          <w:p>
            <w:pPr>
              <w:spacing w:after="20"/>
            </w:pPr>
            <w:r/>
            <w:r>
              <w:rPr>
                <w:b/>
                <w:sz w:val="18"/>
              </w:rPr>
              <w:t>Tools</w:t>
            </w:r>
          </w:p>
        </w:tc>
        <w:tc>
          <w:tcPr>
            <w:tcW w:type="dxa" w:w="4968"/>
            <w:vAlign w:val="center"/>
          </w:tcPr>
          <w:p>
            <w:pPr>
              <w:spacing w:after="20"/>
            </w:pPr>
            <w:r/>
            <w:r>
              <w:rPr>
                <w:b w:val="0"/>
                <w:sz w:val="18"/>
              </w:rPr>
              <w:t>Tableau Public, VS Code, HTML/CSS/JavaScript, GitHub</w:t>
            </w:r>
          </w:p>
        </w:tc>
      </w:tr>
      <w:tr>
        <w:tc>
          <w:tcPr>
            <w:tcW w:type="dxa" w:w="4968"/>
            <w:vAlign w:val="center"/>
            <w:shd w:fill="DCEAF7"/>
          </w:tcPr>
          <w:p>
            <w:pPr>
              <w:spacing w:after="20"/>
            </w:pPr>
            <w:r/>
            <w:r>
              <w:rPr>
                <w:b/>
                <w:sz w:val="18"/>
              </w:rPr>
              <w:t>Dataset</w:t>
            </w:r>
          </w:p>
        </w:tc>
        <w:tc>
          <w:tcPr>
            <w:tcW w:type="dxa" w:w="4968"/>
            <w:vAlign w:val="center"/>
          </w:tcPr>
          <w:p>
            <w:pPr>
              <w:spacing w:after="20"/>
            </w:pPr>
            <w:r/>
            <w:r>
              <w:rPr>
                <w:b w:val="0"/>
                <w:sz w:val="18"/>
              </w:rPr>
              <w:t>ev_market_test.csv</w:t>
            </w:r>
          </w:p>
        </w:tc>
      </w:tr>
    </w:tbl>
    <w:p>
      <w:pPr>
        <w:jc w:val="center"/>
      </w:pPr>
      <w:r>
        <w:t>Submitted as part of the data analytics capstone requirements.</w:t>
      </w:r>
    </w:p>
    <w:p>
      <w:r>
        <w:br w:type="page"/>
      </w:r>
    </w:p>
    <w:p>
      <w:pPr>
        <w:pStyle w:val="Heading1"/>
      </w:pPr>
      <w:r>
        <w:t>Project Details and Links</w:t>
      </w:r>
    </w:p>
    <w:tbl>
      <w:tblPr>
        <w:tblStyle w:val="TableGrid"/>
        <w:tblW w:type="auto" w:w="0"/>
        <w:tblLook w:firstColumn="1" w:firstRow="1" w:lastColumn="0" w:lastRow="0" w:noHBand="0" w:noVBand="1" w:val="04A0"/>
      </w:tblPr>
      <w:tblGrid>
        <w:gridCol w:w="4968"/>
        <w:gridCol w:w="4968"/>
      </w:tblGrid>
      <w:tr>
        <w:tc>
          <w:tcPr>
            <w:tcW w:type="dxa" w:w="4968"/>
            <w:vAlign w:val="center"/>
            <w:shd w:fill="DCEAF7"/>
          </w:tcPr>
          <w:p>
            <w:pPr>
              <w:spacing w:after="20"/>
            </w:pPr>
            <w:r/>
            <w:r>
              <w:rPr>
                <w:b/>
                <w:sz w:val="18"/>
              </w:rPr>
              <w:t>Tableau Public dashboard/story</w:t>
            </w:r>
          </w:p>
        </w:tc>
        <w:tc>
          <w:tcPr>
            <w:tcW w:type="dxa" w:w="4968"/>
            <w:vAlign w:val="center"/>
          </w:tcPr>
          <w:p>
            <w:pPr>
              <w:spacing w:after="20"/>
            </w:pPr>
            <w:r/>
            <w:r>
              <w:rPr>
                <w:b w:val="0"/>
                <w:sz w:val="18"/>
              </w:rPr>
              <w:t>[Paste published Tableau URL]</w:t>
            </w:r>
          </w:p>
        </w:tc>
      </w:tr>
      <w:tr>
        <w:tc>
          <w:tcPr>
            <w:tcW w:type="dxa" w:w="4968"/>
            <w:vAlign w:val="center"/>
            <w:shd w:fill="DCEAF7"/>
          </w:tcPr>
          <w:p>
            <w:pPr>
              <w:spacing w:after="20"/>
            </w:pPr>
            <w:r/>
            <w:r>
              <w:rPr>
                <w:b/>
                <w:sz w:val="18"/>
              </w:rPr>
              <w:t>Website</w:t>
            </w:r>
          </w:p>
        </w:tc>
        <w:tc>
          <w:tcPr>
            <w:tcW w:type="dxa" w:w="4968"/>
            <w:vAlign w:val="center"/>
          </w:tcPr>
          <w:p>
            <w:pPr>
              <w:spacing w:after="20"/>
            </w:pPr>
            <w:r/>
            <w:r>
              <w:rPr>
                <w:b w:val="0"/>
                <w:sz w:val="18"/>
              </w:rPr>
              <w:t>[Paste live website URL, if deployed]</w:t>
            </w:r>
          </w:p>
        </w:tc>
      </w:tr>
      <w:tr>
        <w:tc>
          <w:tcPr>
            <w:tcW w:type="dxa" w:w="4968"/>
            <w:vAlign w:val="center"/>
            <w:shd w:fill="DCEAF7"/>
          </w:tcPr>
          <w:p>
            <w:pPr>
              <w:spacing w:after="20"/>
            </w:pPr>
            <w:r/>
            <w:r>
              <w:rPr>
                <w:b/>
                <w:sz w:val="18"/>
              </w:rPr>
              <w:t>GitHub repository</w:t>
            </w:r>
          </w:p>
        </w:tc>
        <w:tc>
          <w:tcPr>
            <w:tcW w:type="dxa" w:w="4968"/>
            <w:vAlign w:val="center"/>
          </w:tcPr>
          <w:p>
            <w:pPr>
              <w:spacing w:after="20"/>
            </w:pPr>
            <w:r/>
            <w:r>
              <w:rPr>
                <w:b w:val="0"/>
                <w:sz w:val="18"/>
              </w:rPr>
              <w:t>[Paste GitHub repository URL]</w:t>
            </w:r>
          </w:p>
        </w:tc>
      </w:tr>
      <w:tr>
        <w:tc>
          <w:tcPr>
            <w:tcW w:type="dxa" w:w="4968"/>
            <w:vAlign w:val="center"/>
            <w:shd w:fill="DCEAF7"/>
          </w:tcPr>
          <w:p>
            <w:pPr>
              <w:spacing w:after="20"/>
            </w:pPr>
            <w:r/>
            <w:r>
              <w:rPr>
                <w:b/>
                <w:sz w:val="18"/>
              </w:rPr>
              <w:t>Demonstration video</w:t>
            </w:r>
          </w:p>
        </w:tc>
        <w:tc>
          <w:tcPr>
            <w:tcW w:type="dxa" w:w="4968"/>
            <w:vAlign w:val="center"/>
          </w:tcPr>
          <w:p>
            <w:pPr>
              <w:spacing w:after="20"/>
            </w:pPr>
            <w:r/>
            <w:r>
              <w:rPr>
                <w:b w:val="0"/>
                <w:sz w:val="18"/>
              </w:rPr>
              <w:t>[Paste public Google Drive video URL]</w:t>
            </w:r>
          </w:p>
        </w:tc>
      </w:tr>
    </w:tbl>
    <w:p>
      <w:pPr>
        <w:pStyle w:val="Heading1"/>
      </w:pPr>
      <w:r>
        <w:t>Executive Summary</w:t>
      </w:r>
    </w:p>
    <w:p>
      <w:r>
        <w:t>This project explores the electric vehicle (EV) market using data visualization of recorded sales, vehicle categories, manufacturers, battery technologies, driving range, customer ratings, and battery degradation. The supplied dataset, ev_market_test.csv, is described in the project materials as containing approximately 100,000 records and 37 columns. Tableau Public was used to create nine analytical views, a dashboard, and a three-part story. A web interface was also developed in Visual Studio Code to present the Tableau work. The goal is to make comparisons accessible to market strategy, business intelligence, and sustainable-mobility stakeholders.</w:t>
      </w:r>
    </w:p>
    <w:p>
      <w:r>
        <w:t>This is a descriptive analysis of the supplied dataset. Recorded sales should not automatically be treated as audited real-world market totals, and associations between specifications, range, ratings, and degradation do not prove causation.</w:t>
      </w:r>
    </w:p>
    <w:p>
      <w:pPr>
        <w:pStyle w:val="Heading1"/>
      </w:pPr>
      <w:r>
        <w:t>1. Problem Statement</w:t>
      </w:r>
    </w:p>
    <w:p>
      <w:r>
        <w:t>EV data includes many manufacturers, vehicle categories, battery technologies, and performance indicators. Reviewing these attributes in a raw table makes it difficult to compare segments, identify patterns, and communicate findings. This project addresses how EV data can be organized and visualized to compare market performance, battery and range characteristics, customer satisfaction, and available sustainability indicators.</w:t>
      </w:r>
    </w:p>
    <w:p>
      <w:pPr>
        <w:pStyle w:val="Heading1"/>
      </w:pPr>
      <w:r>
        <w:t>2. Objectives</w:t>
      </w:r>
    </w:p>
    <w:p>
      <w:pPr>
        <w:pStyle w:val="ListBullet"/>
      </w:pPr>
      <w:r>
        <w:t>Explore recorded EV sales by model year, category, manufacturer, and battery technology.</w:t>
      </w:r>
    </w:p>
    <w:p>
      <w:pPr>
        <w:pStyle w:val="ListBullet"/>
      </w:pPr>
      <w:r>
        <w:t>Compare customer ratings across vehicle categories and manufacturers.</w:t>
      </w:r>
    </w:p>
    <w:p>
      <w:pPr>
        <w:pStyle w:val="ListBullet"/>
      </w:pPr>
      <w:r>
        <w:t>Examine battery capacity and driving range across EV categories.</w:t>
      </w:r>
    </w:p>
    <w:p>
      <w:pPr>
        <w:pStyle w:val="ListBullet"/>
      </w:pPr>
      <w:r>
        <w:t>Review battery degradation and sustainability-related fields where available.</w:t>
      </w:r>
    </w:p>
    <w:p>
      <w:pPr>
        <w:pStyle w:val="ListBullet"/>
      </w:pPr>
      <w:r>
        <w:t>Create nine Tableau views, a dashboard, and a three-point story.</w:t>
      </w:r>
    </w:p>
    <w:p>
      <w:pPr>
        <w:pStyle w:val="ListBullet"/>
      </w:pPr>
      <w:r>
        <w:t>Integrate the published Tableau work into a website and prepare the project for GitHub submission.</w:t>
      </w:r>
    </w:p>
    <w:p>
      <w:pPr>
        <w:pStyle w:val="Heading1"/>
      </w:pPr>
      <w:r>
        <w:t>3. Stakeholders and Business Questions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B9D4EE"/>
          </w:tcPr>
          <w:p>
            <w:pPr>
              <w:spacing w:after="20"/>
            </w:pPr>
            <w:r/>
            <w:r>
              <w:rPr>
                <w:b/>
                <w:sz w:val="18"/>
              </w:rPr>
              <w:t>Stakeholder</w:t>
            </w:r>
          </w:p>
        </w:tc>
        <w:tc>
          <w:tcPr>
            <w:tcW w:type="dxa" w:w="3312"/>
            <w:vAlign w:val="center"/>
            <w:shd w:fill="B9D4EE"/>
          </w:tcPr>
          <w:p>
            <w:pPr>
              <w:spacing w:after="20"/>
            </w:pPr>
            <w:r/>
            <w:r>
              <w:rPr>
                <w:b/>
                <w:sz w:val="18"/>
              </w:rPr>
              <w:t>Main questions</w:t>
            </w:r>
          </w:p>
        </w:tc>
        <w:tc>
          <w:tcPr>
            <w:tcW w:type="dxa" w:w="3312"/>
            <w:vAlign w:val="center"/>
            <w:shd w:fill="B9D4EE"/>
          </w:tcPr>
          <w:p>
            <w:pPr>
              <w:spacing w:after="20"/>
            </w:pPr>
            <w:r/>
            <w:r>
              <w:rPr>
                <w:b/>
                <w:sz w:val="18"/>
              </w:rPr>
              <w:t>Relevant analysis</w:t>
            </w:r>
          </w:p>
        </w:tc>
      </w:tr>
      <w:tr>
        <w:tc>
          <w:tcPr>
            <w:tcW w:type="dxa" w:w="3312"/>
            <w:vAlign w:val="center"/>
          </w:tcPr>
          <w:p>
            <w:pPr>
              <w:spacing w:after="20"/>
            </w:pPr>
            <w:r/>
            <w:r>
              <w:rPr>
                <w:b w:val="0"/>
                <w:sz w:val="18"/>
              </w:rPr>
              <w:t>Emily Johnson — Market Strategy Director</w:t>
            </w:r>
          </w:p>
        </w:tc>
        <w:tc>
          <w:tcPr>
            <w:tcW w:type="dxa" w:w="3312"/>
            <w:vAlign w:val="center"/>
          </w:tcPr>
          <w:p>
            <w:pPr>
              <w:spacing w:after="20"/>
            </w:pPr>
            <w:r/>
            <w:r>
              <w:rPr>
                <w:b w:val="0"/>
                <w:sz w:val="18"/>
              </w:rPr>
              <w:t>Which categories/manufacturers have strong recorded sales? How do ratings and range differ?</w:t>
            </w:r>
          </w:p>
        </w:tc>
        <w:tc>
          <w:tcPr>
            <w:tcW w:type="dxa" w:w="3312"/>
            <w:vAlign w:val="center"/>
          </w:tcPr>
          <w:p>
            <w:pPr>
              <w:spacing w:after="20"/>
            </w:pPr>
            <w:r/>
            <w:r>
              <w:rPr>
                <w:b w:val="0"/>
                <w:sz w:val="18"/>
              </w:rPr>
              <w:t>Sales trend, sales by category, top manufacturers, ratings, range.</w:t>
            </w:r>
          </w:p>
        </w:tc>
      </w:tr>
      <w:tr>
        <w:tc>
          <w:tcPr>
            <w:tcW w:type="dxa" w:w="3312"/>
            <w:vAlign w:val="center"/>
          </w:tcPr>
          <w:p>
            <w:pPr>
              <w:spacing w:after="20"/>
            </w:pPr>
            <w:r/>
            <w:r>
              <w:rPr>
                <w:b w:val="0"/>
                <w:sz w:val="18"/>
              </w:rPr>
              <w:t>David Chen — Automotive BI Manager</w:t>
            </w:r>
          </w:p>
        </w:tc>
        <w:tc>
          <w:tcPr>
            <w:tcW w:type="dxa" w:w="3312"/>
            <w:vAlign w:val="center"/>
          </w:tcPr>
          <w:p>
            <w:pPr>
              <w:spacing w:after="20"/>
            </w:pPr>
            <w:r/>
            <w:r>
              <w:rPr>
                <w:b w:val="0"/>
                <w:sz w:val="18"/>
              </w:rPr>
              <w:t>How are sales distributed across manufacturers, years, technologies, and countries?</w:t>
            </w:r>
          </w:p>
        </w:tc>
        <w:tc>
          <w:tcPr>
            <w:tcW w:type="dxa" w:w="3312"/>
            <w:vAlign w:val="center"/>
          </w:tcPr>
          <w:p>
            <w:pPr>
              <w:spacing w:after="20"/>
            </w:pPr>
            <w:r/>
            <w:r>
              <w:rPr>
                <w:b w:val="0"/>
                <w:sz w:val="18"/>
              </w:rPr>
              <w:t>Manufacturer comparison, yearly trend, technology and country distributions, ratings.</w:t>
            </w:r>
          </w:p>
        </w:tc>
      </w:tr>
      <w:tr>
        <w:tc>
          <w:tcPr>
            <w:tcW w:type="dxa" w:w="3312"/>
            <w:vAlign w:val="center"/>
          </w:tcPr>
          <w:p>
            <w:pPr>
              <w:spacing w:after="20"/>
            </w:pPr>
            <w:r/>
            <w:r>
              <w:rPr>
                <w:b w:val="0"/>
                <w:sz w:val="18"/>
              </w:rPr>
              <w:t>Dr. Sarah Williams — Sustainable Mobility Research Analyst</w:t>
            </w:r>
          </w:p>
        </w:tc>
        <w:tc>
          <w:tcPr>
            <w:tcW w:type="dxa" w:w="3312"/>
            <w:vAlign w:val="center"/>
          </w:tcPr>
          <w:p>
            <w:pPr>
              <w:spacing w:after="20"/>
            </w:pPr>
            <w:r/>
            <w:r>
              <w:rPr>
                <w:b w:val="0"/>
                <w:sz w:val="18"/>
              </w:rPr>
              <w:t>How do technology, range, degradation, and sustainability indicators compare?</w:t>
            </w:r>
          </w:p>
        </w:tc>
        <w:tc>
          <w:tcPr>
            <w:tcW w:type="dxa" w:w="3312"/>
            <w:vAlign w:val="center"/>
          </w:tcPr>
          <w:p>
            <w:pPr>
              <w:spacing w:after="20"/>
            </w:pPr>
            <w:r/>
            <w:r>
              <w:rPr>
                <w:b w:val="0"/>
                <w:sz w:val="18"/>
              </w:rPr>
              <w:t>Battery technology/capacity, range, degradation, CO₂-related fields where available.</w:t>
            </w:r>
          </w:p>
        </w:tc>
      </w:tr>
    </w:tbl>
    <w:p>
      <w:pPr>
        <w:pStyle w:val="Heading1"/>
      </w:pPr>
      <w:r>
        <w:t>4. Data Collection and Dataset Overview</w:t>
      </w:r>
    </w:p>
    <w:p>
      <w:r>
        <w:t>The project uses the supplied CSV file ev_market_test.csv, described in the project context as approximately 100,000 records and 37 columns. The data includes fields related to manufacturer, vehicle category, model year, manufacturing country/region, annual sales units, battery technology/type, battery capacity, driving range, customer rating, battery degradation, and CO₂ savings or related indicators where available.</w:t>
      </w:r>
    </w:p>
    <w:p>
      <w:r>
        <w:t>Data provenance note: the original source URL, collection date, and formal data dictionary were not available while preparing this report. Add these details if provided in the course workspace.</w:t>
      </w:r>
    </w:p>
    <w:p>
      <w:pPr>
        <w:pStyle w:val="Heading1"/>
      </w:pPr>
      <w:r>
        <w:t>5. Data Preparation and Cleaning</w:t>
      </w:r>
    </w:p>
    <w:p>
      <w:r>
        <w:t>Use the following workflow to document the checks made before visualization. Confirm each item against your actual dataset and Tableau workbook; do not claim a transformation was performed if it was not.</w:t>
      </w:r>
    </w:p>
    <w:p>
      <w:pPr>
        <w:pStyle w:val="ListNumber"/>
      </w:pPr>
      <w:r>
        <w:rPr>
          <w:b/>
        </w:rPr>
        <w:t xml:space="preserve">Inspect source: </w:t>
      </w:r>
      <w:r>
        <w:t>Confirm file name, row/column count, and meaning of important fields.</w:t>
      </w:r>
    </w:p>
    <w:p>
      <w:pPr>
        <w:pStyle w:val="ListNumber"/>
      </w:pPr>
      <w:r>
        <w:rPr>
          <w:b/>
        </w:rPr>
        <w:t xml:space="preserve">Check field types: </w:t>
      </w:r>
      <w:r>
        <w:t>Treat model year appropriately; set sales, capacity, range, ratings, degradation, and CO₂ measures as numeric; use category, manufacturer, technology, and country as dimensions.</w:t>
      </w:r>
    </w:p>
    <w:p>
      <w:pPr>
        <w:pStyle w:val="ListNumber"/>
      </w:pPr>
      <w:r>
        <w:rPr>
          <w:b/>
        </w:rPr>
        <w:t xml:space="preserve">Review missing values: </w:t>
      </w:r>
      <w:r>
        <w:t>Check nulls/blanks in fields used by each chart and disclose exclusions or limitations.</w:t>
      </w:r>
    </w:p>
    <w:p>
      <w:pPr>
        <w:pStyle w:val="ListNumber"/>
      </w:pPr>
      <w:r>
        <w:rPr>
          <w:b/>
        </w:rPr>
        <w:t xml:space="preserve">Check duplicates: </w:t>
      </w:r>
      <w:r>
        <w:t>Inspect identifiers and repeated rows; remove records only when they are genuine duplicates.</w:t>
      </w:r>
    </w:p>
    <w:p>
      <w:pPr>
        <w:pStyle w:val="ListNumber"/>
      </w:pPr>
      <w:r>
        <w:rPr>
          <w:b/>
        </w:rPr>
        <w:t xml:space="preserve">Check numeric validity: </w:t>
      </w:r>
      <w:r>
        <w:t>Look for implausible values, inconsistent units, negative measures, ratings outside the expected scale, and invalid percentages.</w:t>
      </w:r>
    </w:p>
    <w:p>
      <w:pPr>
        <w:pStyle w:val="ListNumber"/>
      </w:pPr>
      <w:r>
        <w:rPr>
          <w:b/>
        </w:rPr>
        <w:t xml:space="preserve">Standardize categories: </w:t>
      </w:r>
      <w:r>
        <w:t>Review inconsistent spelling/capitalization for category, manufacturer, technology, and country; standardize only when labels clearly refer to the same entity.</w:t>
      </w:r>
    </w:p>
    <w:p>
      <w:pPr>
        <w:pStyle w:val="ListNumber"/>
      </w:pPr>
      <w:r>
        <w:rPr>
          <w:b/>
        </w:rPr>
        <w:t xml:space="preserve">Validate aggregation: </w:t>
      </w:r>
      <w:r>
        <w:t>Use SUM for recorded sales totals; AVG for ratings, capacity, range, and degradation when comparing averages. Use distinct counts only when an identifier supports them.</w:t>
      </w:r>
    </w:p>
    <w:p>
      <w:pPr>
        <w:pStyle w:val="ListNumber"/>
      </w:pPr>
      <w:r>
        <w:rPr>
          <w:b/>
        </w:rPr>
        <w:t xml:space="preserve">Document limitations: </w:t>
      </w:r>
      <w:r>
        <w:t>Record missing, inconsistent, sampled, synthetic, or non-audited data concerns.</w:t>
      </w:r>
    </w:p>
    <w:p>
      <w:pPr>
        <w:pStyle w:val="Heading1"/>
      </w:pPr>
      <w:r>
        <w:t>6. Tools and Technologies</w:t>
      </w:r>
    </w:p>
    <w:p>
      <w:pPr>
        <w:pStyle w:val="ListBullet"/>
      </w:pPr>
      <w:r>
        <w:t>Tableau Public — visualizations, dashboard, story, and publishing.</w:t>
      </w:r>
    </w:p>
    <w:p>
      <w:pPr>
        <w:pStyle w:val="ListBullet"/>
      </w:pPr>
      <w:r>
        <w:t>Visual Studio Code — web integration and project file editing.</w:t>
      </w:r>
    </w:p>
    <w:p>
      <w:pPr>
        <w:pStyle w:val="ListBullet"/>
      </w:pPr>
      <w:r>
        <w:t>HTML/CSS/JavaScript — website front end, depending on implementation.</w:t>
      </w:r>
    </w:p>
    <w:p>
      <w:pPr>
        <w:pStyle w:val="ListBullet"/>
      </w:pPr>
      <w:r>
        <w:t>GitHub — source-code version control and project submission.</w:t>
      </w:r>
    </w:p>
    <w:p>
      <w:pPr>
        <w:pStyle w:val="ListBullet"/>
      </w:pPr>
      <w:r>
        <w:t>CSV — input dataset.</w:t>
      </w:r>
    </w:p>
    <w:p>
      <w:pPr>
        <w:pStyle w:val="Heading1"/>
      </w:pPr>
      <w:r>
        <w:t>7. Visualizations and Their Purpose</w:t>
      </w:r>
    </w:p>
    <w:p>
      <w:r>
        <w:t>The table below describes the nine planned views. Add screenshots from your final workbook and complete the final column using the values and rankings actually displayed.</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B9D4EE"/>
          </w:tcPr>
          <w:p>
            <w:pPr>
              <w:spacing w:after="20"/>
            </w:pPr>
            <w:r/>
            <w:r>
              <w:rPr>
                <w:b/>
                <w:sz w:val="18"/>
              </w:rPr>
              <w:t>#</w:t>
            </w:r>
          </w:p>
        </w:tc>
        <w:tc>
          <w:tcPr>
            <w:tcW w:type="dxa" w:w="2484"/>
            <w:vAlign w:val="center"/>
            <w:shd w:fill="B9D4EE"/>
          </w:tcPr>
          <w:p>
            <w:pPr>
              <w:spacing w:after="20"/>
            </w:pPr>
            <w:r/>
            <w:r>
              <w:rPr>
                <w:b/>
                <w:sz w:val="18"/>
              </w:rPr>
              <w:t>Visualization</w:t>
            </w:r>
          </w:p>
        </w:tc>
        <w:tc>
          <w:tcPr>
            <w:tcW w:type="dxa" w:w="2484"/>
            <w:vAlign w:val="center"/>
            <w:shd w:fill="B9D4EE"/>
          </w:tcPr>
          <w:p>
            <w:pPr>
              <w:spacing w:after="20"/>
            </w:pPr>
            <w:r/>
            <w:r>
              <w:rPr>
                <w:b/>
                <w:sz w:val="18"/>
              </w:rPr>
              <w:t>Question answered</w:t>
            </w:r>
          </w:p>
        </w:tc>
        <w:tc>
          <w:tcPr>
            <w:tcW w:type="dxa" w:w="2484"/>
            <w:vAlign w:val="center"/>
            <w:shd w:fill="B9D4EE"/>
          </w:tcPr>
          <w:p>
            <w:pPr>
              <w:spacing w:after="20"/>
            </w:pPr>
            <w:r/>
            <w:r>
              <w:rPr>
                <w:b/>
                <w:sz w:val="18"/>
              </w:rPr>
              <w:t>Result to record from actual chart</w:t>
            </w:r>
          </w:p>
        </w:tc>
      </w:tr>
      <w:tr>
        <w:tc>
          <w:tcPr>
            <w:tcW w:type="dxa" w:w="2484"/>
            <w:vAlign w:val="center"/>
          </w:tcPr>
          <w:p>
            <w:pPr>
              <w:spacing w:after="20"/>
            </w:pPr>
            <w:r/>
            <w:r>
              <w:rPr>
                <w:b w:val="0"/>
                <w:sz w:val="18"/>
              </w:rPr>
              <w:t>1</w:t>
            </w:r>
          </w:p>
        </w:tc>
        <w:tc>
          <w:tcPr>
            <w:tcW w:type="dxa" w:w="2484"/>
            <w:vAlign w:val="center"/>
          </w:tcPr>
          <w:p>
            <w:pPr>
              <w:spacing w:after="20"/>
            </w:pPr>
            <w:r/>
            <w:r>
              <w:rPr>
                <w:b w:val="0"/>
                <w:sz w:val="18"/>
              </w:rPr>
              <w:t>Annual EV Sales by Model Year and Category</w:t>
            </w:r>
          </w:p>
        </w:tc>
        <w:tc>
          <w:tcPr>
            <w:tcW w:type="dxa" w:w="2484"/>
            <w:vAlign w:val="center"/>
          </w:tcPr>
          <w:p>
            <w:pPr>
              <w:spacing w:after="20"/>
            </w:pPr>
            <w:r/>
            <w:r>
              <w:rPr>
                <w:b w:val="0"/>
                <w:sz w:val="18"/>
              </w:rPr>
              <w:t>How do recorded sales change over model years and categories?</w:t>
            </w:r>
          </w:p>
        </w:tc>
        <w:tc>
          <w:tcPr>
            <w:tcW w:type="dxa" w:w="2484"/>
            <w:vAlign w:val="center"/>
          </w:tcPr>
          <w:p>
            <w:pPr>
              <w:spacing w:after="20"/>
            </w:pPr>
            <w:r/>
            <w:r>
              <w:rPr>
                <w:b w:val="0"/>
                <w:sz w:val="18"/>
              </w:rPr>
              <w:t>Describe the trend and any category changes.</w:t>
            </w:r>
          </w:p>
        </w:tc>
      </w:tr>
      <w:tr>
        <w:tc>
          <w:tcPr>
            <w:tcW w:type="dxa" w:w="2484"/>
            <w:vAlign w:val="center"/>
          </w:tcPr>
          <w:p>
            <w:pPr>
              <w:spacing w:after="20"/>
            </w:pPr>
            <w:r/>
            <w:r>
              <w:rPr>
                <w:b w:val="0"/>
                <w:sz w:val="18"/>
              </w:rPr>
              <w:t>2</w:t>
            </w:r>
          </w:p>
        </w:tc>
        <w:tc>
          <w:tcPr>
            <w:tcW w:type="dxa" w:w="2484"/>
            <w:vAlign w:val="center"/>
          </w:tcPr>
          <w:p>
            <w:pPr>
              <w:spacing w:after="20"/>
            </w:pPr>
            <w:r/>
            <w:r>
              <w:rPr>
                <w:b w:val="0"/>
                <w:sz w:val="18"/>
              </w:rPr>
              <w:t>Total Recorded EV Sales by Vehicle Category</w:t>
            </w:r>
          </w:p>
        </w:tc>
        <w:tc>
          <w:tcPr>
            <w:tcW w:type="dxa" w:w="2484"/>
            <w:vAlign w:val="center"/>
          </w:tcPr>
          <w:p>
            <w:pPr>
              <w:spacing w:after="20"/>
            </w:pPr>
            <w:r/>
            <w:r>
              <w:rPr>
                <w:b w:val="0"/>
                <w:sz w:val="18"/>
              </w:rPr>
              <w:t>Which categories have the largest recorded sales totals?</w:t>
            </w:r>
          </w:p>
        </w:tc>
        <w:tc>
          <w:tcPr>
            <w:tcW w:type="dxa" w:w="2484"/>
            <w:vAlign w:val="center"/>
          </w:tcPr>
          <w:p>
            <w:pPr>
              <w:spacing w:after="20"/>
            </w:pPr>
            <w:r/>
            <w:r>
              <w:rPr>
                <w:b w:val="0"/>
                <w:sz w:val="18"/>
              </w:rPr>
              <w:t>Highest/lowest category and displayed values.</w:t>
            </w:r>
          </w:p>
        </w:tc>
      </w:tr>
      <w:tr>
        <w:tc>
          <w:tcPr>
            <w:tcW w:type="dxa" w:w="2484"/>
            <w:vAlign w:val="center"/>
          </w:tcPr>
          <w:p>
            <w:pPr>
              <w:spacing w:after="20"/>
            </w:pPr>
            <w:r/>
            <w:r>
              <w:rPr>
                <w:b w:val="0"/>
                <w:sz w:val="18"/>
              </w:rPr>
              <w:t>3</w:t>
            </w:r>
          </w:p>
        </w:tc>
        <w:tc>
          <w:tcPr>
            <w:tcW w:type="dxa" w:w="2484"/>
            <w:vAlign w:val="center"/>
          </w:tcPr>
          <w:p>
            <w:pPr>
              <w:spacing w:after="20"/>
            </w:pPr>
            <w:r/>
            <w:r>
              <w:rPr>
                <w:b w:val="0"/>
                <w:sz w:val="18"/>
              </w:rPr>
              <w:t>Top 10 EV Manufacturers by Recorded Sales</w:t>
            </w:r>
          </w:p>
        </w:tc>
        <w:tc>
          <w:tcPr>
            <w:tcW w:type="dxa" w:w="2484"/>
            <w:vAlign w:val="center"/>
          </w:tcPr>
          <w:p>
            <w:pPr>
              <w:spacing w:after="20"/>
            </w:pPr>
            <w:r/>
            <w:r>
              <w:rPr>
                <w:b w:val="0"/>
                <w:sz w:val="18"/>
              </w:rPr>
              <w:t>Which manufacturers lead in recorded sales?</w:t>
            </w:r>
          </w:p>
        </w:tc>
        <w:tc>
          <w:tcPr>
            <w:tcW w:type="dxa" w:w="2484"/>
            <w:vAlign w:val="center"/>
          </w:tcPr>
          <w:p>
            <w:pPr>
              <w:spacing w:after="20"/>
            </w:pPr>
            <w:r/>
            <w:r>
              <w:rPr>
                <w:b w:val="0"/>
                <w:sz w:val="18"/>
              </w:rPr>
              <w:t>Top manufacturer and comparison of leading entries.</w:t>
            </w:r>
          </w:p>
        </w:tc>
      </w:tr>
      <w:tr>
        <w:tc>
          <w:tcPr>
            <w:tcW w:type="dxa" w:w="2484"/>
            <w:vAlign w:val="center"/>
          </w:tcPr>
          <w:p>
            <w:pPr>
              <w:spacing w:after="20"/>
            </w:pPr>
            <w:r/>
            <w:r>
              <w:rPr>
                <w:b w:val="0"/>
                <w:sz w:val="18"/>
              </w:rPr>
              <w:t>4</w:t>
            </w:r>
          </w:p>
        </w:tc>
        <w:tc>
          <w:tcPr>
            <w:tcW w:type="dxa" w:w="2484"/>
            <w:vAlign w:val="center"/>
          </w:tcPr>
          <w:p>
            <w:pPr>
              <w:spacing w:after="20"/>
            </w:pPr>
            <w:r/>
            <w:r>
              <w:rPr>
                <w:b w:val="0"/>
                <w:sz w:val="18"/>
              </w:rPr>
              <w:t>Average Customer Rating by EV Category</w:t>
            </w:r>
          </w:p>
        </w:tc>
        <w:tc>
          <w:tcPr>
            <w:tcW w:type="dxa" w:w="2484"/>
            <w:vAlign w:val="center"/>
          </w:tcPr>
          <w:p>
            <w:pPr>
              <w:spacing w:after="20"/>
            </w:pPr>
            <w:r/>
            <w:r>
              <w:rPr>
                <w:b w:val="0"/>
                <w:sz w:val="18"/>
              </w:rPr>
              <w:t>How do ratings vary by category?</w:t>
            </w:r>
          </w:p>
        </w:tc>
        <w:tc>
          <w:tcPr>
            <w:tcW w:type="dxa" w:w="2484"/>
            <w:vAlign w:val="center"/>
          </w:tcPr>
          <w:p>
            <w:pPr>
              <w:spacing w:after="20"/>
            </w:pPr>
            <w:r/>
            <w:r>
              <w:rPr>
                <w:b w:val="0"/>
                <w:sz w:val="18"/>
              </w:rPr>
              <w:t>Highest/lowest category and rating scale.</w:t>
            </w:r>
          </w:p>
        </w:tc>
      </w:tr>
      <w:tr>
        <w:tc>
          <w:tcPr>
            <w:tcW w:type="dxa" w:w="2484"/>
            <w:vAlign w:val="center"/>
          </w:tcPr>
          <w:p>
            <w:pPr>
              <w:spacing w:after="20"/>
            </w:pPr>
            <w:r/>
            <w:r>
              <w:rPr>
                <w:b w:val="0"/>
                <w:sz w:val="18"/>
              </w:rPr>
              <w:t>5</w:t>
            </w:r>
          </w:p>
        </w:tc>
        <w:tc>
          <w:tcPr>
            <w:tcW w:type="dxa" w:w="2484"/>
            <w:vAlign w:val="center"/>
          </w:tcPr>
          <w:p>
            <w:pPr>
              <w:spacing w:after="20"/>
            </w:pPr>
            <w:r/>
            <w:r>
              <w:rPr>
                <w:b w:val="0"/>
                <w:sz w:val="18"/>
              </w:rPr>
              <w:t>Average Annual EV Sales by Battery Technology</w:t>
            </w:r>
          </w:p>
        </w:tc>
        <w:tc>
          <w:tcPr>
            <w:tcW w:type="dxa" w:w="2484"/>
            <w:vAlign w:val="center"/>
          </w:tcPr>
          <w:p>
            <w:pPr>
              <w:spacing w:after="20"/>
            </w:pPr>
            <w:r/>
            <w:r>
              <w:rPr>
                <w:b w:val="0"/>
                <w:sz w:val="18"/>
              </w:rPr>
              <w:t>How do recorded sales compare by battery technology?</w:t>
            </w:r>
          </w:p>
        </w:tc>
        <w:tc>
          <w:tcPr>
            <w:tcW w:type="dxa" w:w="2484"/>
            <w:vAlign w:val="center"/>
          </w:tcPr>
          <w:p>
            <w:pPr>
              <w:spacing w:after="20"/>
            </w:pPr>
            <w:r/>
            <w:r>
              <w:rPr>
                <w:b w:val="0"/>
                <w:sz w:val="18"/>
              </w:rPr>
              <w:t>Higher/lower technologies; confirm aggregation.</w:t>
            </w:r>
          </w:p>
        </w:tc>
      </w:tr>
      <w:tr>
        <w:tc>
          <w:tcPr>
            <w:tcW w:type="dxa" w:w="2484"/>
            <w:vAlign w:val="center"/>
          </w:tcPr>
          <w:p>
            <w:pPr>
              <w:spacing w:after="20"/>
            </w:pPr>
            <w:r/>
            <w:r>
              <w:rPr>
                <w:b w:val="0"/>
                <w:sz w:val="18"/>
              </w:rPr>
              <w:t>6</w:t>
            </w:r>
          </w:p>
        </w:tc>
        <w:tc>
          <w:tcPr>
            <w:tcW w:type="dxa" w:w="2484"/>
            <w:vAlign w:val="center"/>
          </w:tcPr>
          <w:p>
            <w:pPr>
              <w:spacing w:after="20"/>
            </w:pPr>
            <w:r/>
            <w:r>
              <w:rPr>
                <w:b w:val="0"/>
                <w:sz w:val="18"/>
              </w:rPr>
              <w:t>Average Battery Capacity by EV Category</w:t>
            </w:r>
          </w:p>
        </w:tc>
        <w:tc>
          <w:tcPr>
            <w:tcW w:type="dxa" w:w="2484"/>
            <w:vAlign w:val="center"/>
          </w:tcPr>
          <w:p>
            <w:pPr>
              <w:spacing w:after="20"/>
            </w:pPr>
            <w:r/>
            <w:r>
              <w:rPr>
                <w:b w:val="0"/>
                <w:sz w:val="18"/>
              </w:rPr>
              <w:t>How does average capacity vary by category?</w:t>
            </w:r>
          </w:p>
        </w:tc>
        <w:tc>
          <w:tcPr>
            <w:tcW w:type="dxa" w:w="2484"/>
            <w:vAlign w:val="center"/>
          </w:tcPr>
          <w:p>
            <w:pPr>
              <w:spacing w:after="20"/>
            </w:pPr>
            <w:r/>
            <w:r>
              <w:rPr>
                <w:b w:val="0"/>
                <w:sz w:val="18"/>
              </w:rPr>
              <w:t>Compare values and units.</w:t>
            </w:r>
          </w:p>
        </w:tc>
      </w:tr>
      <w:tr>
        <w:tc>
          <w:tcPr>
            <w:tcW w:type="dxa" w:w="2484"/>
            <w:vAlign w:val="center"/>
          </w:tcPr>
          <w:p>
            <w:pPr>
              <w:spacing w:after="20"/>
            </w:pPr>
            <w:r/>
            <w:r>
              <w:rPr>
                <w:b w:val="0"/>
                <w:sz w:val="18"/>
              </w:rPr>
              <w:t>7</w:t>
            </w:r>
          </w:p>
        </w:tc>
        <w:tc>
          <w:tcPr>
            <w:tcW w:type="dxa" w:w="2484"/>
            <w:vAlign w:val="center"/>
          </w:tcPr>
          <w:p>
            <w:pPr>
              <w:spacing w:after="20"/>
            </w:pPr>
            <w:r/>
            <w:r>
              <w:rPr>
                <w:b w:val="0"/>
                <w:sz w:val="18"/>
              </w:rPr>
              <w:t>Average Driving Range by EV Category</w:t>
            </w:r>
          </w:p>
        </w:tc>
        <w:tc>
          <w:tcPr>
            <w:tcW w:type="dxa" w:w="2484"/>
            <w:vAlign w:val="center"/>
          </w:tcPr>
          <w:p>
            <w:pPr>
              <w:spacing w:after="20"/>
            </w:pPr>
            <w:r/>
            <w:r>
              <w:rPr>
                <w:b w:val="0"/>
                <w:sz w:val="18"/>
              </w:rPr>
              <w:t>Which categories have higher/lower average range?</w:t>
            </w:r>
          </w:p>
        </w:tc>
        <w:tc>
          <w:tcPr>
            <w:tcW w:type="dxa" w:w="2484"/>
            <w:vAlign w:val="center"/>
          </w:tcPr>
          <w:p>
            <w:pPr>
              <w:spacing w:after="20"/>
            </w:pPr>
            <w:r/>
            <w:r>
              <w:rPr>
                <w:b w:val="0"/>
                <w:sz w:val="18"/>
              </w:rPr>
              <w:t>Record ranking and km units.</w:t>
            </w:r>
          </w:p>
        </w:tc>
      </w:tr>
      <w:tr>
        <w:tc>
          <w:tcPr>
            <w:tcW w:type="dxa" w:w="2484"/>
            <w:vAlign w:val="center"/>
          </w:tcPr>
          <w:p>
            <w:pPr>
              <w:spacing w:after="20"/>
            </w:pPr>
            <w:r/>
            <w:r>
              <w:rPr>
                <w:b w:val="0"/>
                <w:sz w:val="18"/>
              </w:rPr>
              <w:t>8</w:t>
            </w:r>
          </w:p>
        </w:tc>
        <w:tc>
          <w:tcPr>
            <w:tcW w:type="dxa" w:w="2484"/>
            <w:vAlign w:val="center"/>
          </w:tcPr>
          <w:p>
            <w:pPr>
              <w:spacing w:after="20"/>
            </w:pPr>
            <w:r/>
            <w:r>
              <w:rPr>
                <w:b w:val="0"/>
                <w:sz w:val="18"/>
              </w:rPr>
              <w:t>Average Customer Rating by Manufacturer</w:t>
            </w:r>
          </w:p>
        </w:tc>
        <w:tc>
          <w:tcPr>
            <w:tcW w:type="dxa" w:w="2484"/>
            <w:vAlign w:val="center"/>
          </w:tcPr>
          <w:p>
            <w:pPr>
              <w:spacing w:after="20"/>
            </w:pPr>
            <w:r/>
            <w:r>
              <w:rPr>
                <w:b w:val="0"/>
                <w:sz w:val="18"/>
              </w:rPr>
              <w:t>How do manufacturer ratings compare?</w:t>
            </w:r>
          </w:p>
        </w:tc>
        <w:tc>
          <w:tcPr>
            <w:tcW w:type="dxa" w:w="2484"/>
            <w:vAlign w:val="center"/>
          </w:tcPr>
          <w:p>
            <w:pPr>
              <w:spacing w:after="20"/>
            </w:pPr>
            <w:r/>
            <w:r>
              <w:rPr>
                <w:b w:val="0"/>
                <w:sz w:val="18"/>
              </w:rPr>
              <w:t>Highest/lowest manufacturers and values.</w:t>
            </w:r>
          </w:p>
        </w:tc>
      </w:tr>
      <w:tr>
        <w:tc>
          <w:tcPr>
            <w:tcW w:type="dxa" w:w="2484"/>
            <w:vAlign w:val="center"/>
          </w:tcPr>
          <w:p>
            <w:pPr>
              <w:spacing w:after="20"/>
            </w:pPr>
            <w:r/>
            <w:r>
              <w:rPr>
                <w:b w:val="0"/>
                <w:sz w:val="18"/>
              </w:rPr>
              <w:t>9</w:t>
            </w:r>
          </w:p>
        </w:tc>
        <w:tc>
          <w:tcPr>
            <w:tcW w:type="dxa" w:w="2484"/>
            <w:vAlign w:val="center"/>
          </w:tcPr>
          <w:p>
            <w:pPr>
              <w:spacing w:after="20"/>
            </w:pPr>
            <w:r/>
            <w:r>
              <w:rPr>
                <w:b w:val="0"/>
                <w:sz w:val="18"/>
              </w:rPr>
              <w:t>Average Battery Degradation by EV Category</w:t>
            </w:r>
          </w:p>
        </w:tc>
        <w:tc>
          <w:tcPr>
            <w:tcW w:type="dxa" w:w="2484"/>
            <w:vAlign w:val="center"/>
          </w:tcPr>
          <w:p>
            <w:pPr>
              <w:spacing w:after="20"/>
            </w:pPr>
            <w:r/>
            <w:r>
              <w:rPr>
                <w:b w:val="0"/>
                <w:sz w:val="18"/>
              </w:rPr>
              <w:t>How does average degradation vary by category?</w:t>
            </w:r>
          </w:p>
        </w:tc>
        <w:tc>
          <w:tcPr>
            <w:tcW w:type="dxa" w:w="2484"/>
            <w:vAlign w:val="center"/>
          </w:tcPr>
          <w:p>
            <w:pPr>
              <w:spacing w:after="20"/>
            </w:pPr>
            <w:r/>
            <w:r>
              <w:rPr>
                <w:b w:val="0"/>
                <w:sz w:val="18"/>
              </w:rPr>
              <w:t>Record values and percentage unit; verify measure.</w:t>
            </w:r>
          </w:p>
        </w:tc>
      </w:tr>
    </w:tbl>
    <w:p>
      <w:r>
        <w:t>Validation reminder: chart 9 must use the battery degradation field (for example, Battery Degradation Pct 5Yr) on the measure axis. Confirm the title, axis, and tooltip match.</w:t>
      </w:r>
    </w:p>
    <w:p>
      <w:pPr>
        <w:pStyle w:val="Heading1"/>
      </w:pPr>
      <w:r>
        <w:t>8. Dashboard, Story, and Web Integration</w:t>
      </w:r>
    </w:p>
    <w:p>
      <w:pPr>
        <w:pStyle w:val="Heading2"/>
      </w:pPr>
      <w:r>
        <w:t>8.1 Dashboard</w:t>
      </w:r>
    </w:p>
    <w:p>
      <w:r>
        <w:t>The dashboard, titled “Electric Vehicle Market Performance &amp; Insights” (or the final published title), brings the visualizations together for comparison of sales, categories, manufacturers, ratings, battery specifications, range, and degradation. Ensure titles, labels, legends, and units are readable.</w:t>
      </w:r>
    </w:p>
    <w:p>
      <w:pPr>
        <w:pStyle w:val="Heading2"/>
      </w:pPr>
      <w:r>
        <w:t>8.2 Three-part Tableau Story</w:t>
      </w:r>
    </w:p>
    <w:p>
      <w:pPr>
        <w:pStyle w:val="ListBullet"/>
      </w:pPr>
      <w:r>
        <w:t>Story 1 — EV Sales &amp; Market Performance: examines sales trends, category sales, and leading manufacturers.</w:t>
      </w:r>
    </w:p>
    <w:p>
      <w:pPr>
        <w:pStyle w:val="ListBullet"/>
      </w:pPr>
      <w:r>
        <w:t>Story 2 — Battery Technology &amp; Driving Range: compares battery technologies, average capacity, and driving range.</w:t>
      </w:r>
    </w:p>
    <w:p>
      <w:pPr>
        <w:pStyle w:val="ListBullet"/>
      </w:pPr>
      <w:r>
        <w:t>Story 3 — Customer Satisfaction &amp; Manufacturer Performance: compares customer ratings by category and manufacturer, alongside battery degradation.</w:t>
      </w:r>
    </w:p>
    <w:p>
      <w:pPr>
        <w:pStyle w:val="Heading2"/>
      </w:pPr>
      <w:r>
        <w:t>8.3 Web Integration</w:t>
      </w:r>
    </w:p>
    <w:p>
      <w:r>
        <w:t>A web interface was created in Visual Studio Code to embed or link to the published Tableau work. Test it in a fresh browser session and ensure the evaluator can access the view. If the site is not deployed, include the source code in GitHub and explain how to run it locally.</w:t>
      </w:r>
    </w:p>
    <w:p>
      <w:pPr>
        <w:pStyle w:val="Heading1"/>
      </w:pPr>
      <w:r>
        <w:t>9. Analysis and Results</w:t>
      </w:r>
    </w:p>
    <w:p>
      <w:r>
        <w:t>Complete the statements below by checking the final Tableau charts. Numeric findings are intentionally left blank because the final workbook values were not available while this report was prepared.</w:t>
      </w:r>
    </w:p>
    <w:p>
      <w:pPr>
        <w:pStyle w:val="ListBullet"/>
      </w:pPr>
      <w:r>
        <w:t>Sales trend: Recorded sales [describe the trend visible in the chart] across the displayed model years. The category with the most noticeable change was [category].</w:t>
      </w:r>
    </w:p>
    <w:p>
      <w:pPr>
        <w:pStyle w:val="ListBullet"/>
      </w:pPr>
      <w:r>
        <w:t>Category performance: [category] had the highest recorded sales total at [value]; [category] had the lowest at [value].</w:t>
      </w:r>
    </w:p>
    <w:p>
      <w:pPr>
        <w:pStyle w:val="ListBullet"/>
      </w:pPr>
      <w:r>
        <w:t>Manufacturer comparison: [manufacturer] ranked highest among the manufacturers shown. This is a dataset ranking, not necessarily a global market ranking.</w:t>
      </w:r>
    </w:p>
    <w:p>
      <w:pPr>
        <w:pStyle w:val="ListBullet"/>
      </w:pPr>
      <w:r>
        <w:t>Customer satisfaction: The highest displayed average rating was for [category/manufacturer] at [rating], compared with [category/manufacturer] at [rating].</w:t>
      </w:r>
    </w:p>
    <w:p>
      <w:pPr>
        <w:pStyle w:val="ListBullet"/>
      </w:pPr>
      <w:r>
        <w:t>Battery technology: [technology] had the highest displayed sales measure. Confirm whether the chart uses SUM or AVG before describing it.</w:t>
      </w:r>
    </w:p>
    <w:p>
      <w:pPr>
        <w:pStyle w:val="ListBullet"/>
      </w:pPr>
      <w:r>
        <w:t>Capacity and range: [category] had the highest average capacity; [category] had the highest average range. These comparisons do not prove capacity causes range.</w:t>
      </w:r>
    </w:p>
    <w:p>
      <w:pPr>
        <w:pStyle w:val="ListBullet"/>
      </w:pPr>
      <w:r>
        <w:t>Battery degradation: [category] had the highest displayed average degradation at [value]%. Verify the field, aggregation, and unit.</w:t>
      </w:r>
    </w:p>
    <w:p>
      <w:pPr>
        <w:pStyle w:val="ListBullet"/>
      </w:pPr>
      <w:r>
        <w:t>Sustainability: If CO₂ savings are included, state the field definition and unit; do not present it as a full lifecycle emissions result unless the method supports that claim.</w:t>
      </w:r>
    </w:p>
    <w:p>
      <w:pPr>
        <w:pStyle w:val="Heading1"/>
      </w:pPr>
      <w:r>
        <w:t>10. Responses to the Stakeholder Scenarios</w:t>
      </w:r>
    </w:p>
    <w:p>
      <w:pPr>
        <w:pStyle w:val="Heading2"/>
      </w:pPr>
      <w:r>
        <w:t>10.1 Emily Johnson — Market Strategy Director</w:t>
      </w:r>
    </w:p>
    <w:p>
      <w:r>
        <w:t>The sales trend, category sales, and manufacturer ranking views help identify strong recorded segments. Ratings and range comparisons add customer-experience and performance context. Recommendations should name the segments supported by the charts and explain why they merit further investigation. Validate trends with reliable market sources before making investment decisions.</w:t>
      </w:r>
    </w:p>
    <w:p>
      <w:pPr>
        <w:pStyle w:val="Heading2"/>
      </w:pPr>
      <w:r>
        <w:t>10.2 David Chen — Automotive BI Manager</w:t>
      </w:r>
    </w:p>
    <w:p>
      <w:r>
        <w:t>Manufacturer and yearly sales views support benchmarking. Battery technology and manufacturing-country fields describe how the records are distributed across technologies and locations. Any market-share claim must define its denominator: share of recorded sales in this dataset is not automatically national or global market share.</w:t>
      </w:r>
    </w:p>
    <w:p>
      <w:pPr>
        <w:pStyle w:val="Heading2"/>
      </w:pPr>
      <w:r>
        <w:t>10.3 Dr. Sarah Williams — Sustainable Mobility Research Analyst</w:t>
      </w:r>
    </w:p>
    <w:p>
      <w:r>
        <w:t>Battery technology, capacity, range, degradation, and available CO₂ fields enable exploratory comparisons. They do not alone establish lifecycle sustainability. A robust assessment also needs assumptions about vehicle lifetime, electricity mix, manufacturing emissions, battery production, charging, and end-of-life treatment.</w:t>
      </w:r>
    </w:p>
    <w:p>
      <w:pPr>
        <w:pStyle w:val="Heading1"/>
      </w:pPr>
      <w:r>
        <w:t>11. Key Findings and Recommendations</w:t>
      </w:r>
    </w:p>
    <w:p>
      <w:r>
        <w:t>Fill in the findings from your actual charts:</w:t>
      </w:r>
    </w:p>
    <w:p>
      <w:pPr>
        <w:pStyle w:val="ListBullet"/>
      </w:pPr>
      <w:r>
        <w:t>Most important sales insight: [insert verified pattern].</w:t>
      </w:r>
    </w:p>
    <w:p>
      <w:pPr>
        <w:pStyle w:val="ListBullet"/>
      </w:pPr>
      <w:r>
        <w:t>Most important category/manufacturer comparison: [insert ranking and values].</w:t>
      </w:r>
    </w:p>
    <w:p>
      <w:pPr>
        <w:pStyle w:val="ListBullet"/>
      </w:pPr>
      <w:r>
        <w:t>Battery/range insight: [insert supported comparison].</w:t>
      </w:r>
    </w:p>
    <w:p>
      <w:pPr>
        <w:pStyle w:val="ListBullet"/>
      </w:pPr>
      <w:r>
        <w:t>Customer satisfaction insight: [insert rating comparison].</w:t>
      </w:r>
    </w:p>
    <w:p>
      <w:pPr>
        <w:pStyle w:val="ListBullet"/>
      </w:pPr>
      <w:r>
        <w:t>Degradation/sustainability insight: [insert verified result and limitation].</w:t>
      </w:r>
    </w:p>
    <w:p>
      <w:r>
        <w:t>Recommendations:</w:t>
      </w:r>
    </w:p>
    <w:p>
      <w:pPr>
        <w:pStyle w:val="ListBullet"/>
      </w:pPr>
      <w:r>
        <w:t>Validate unusual values and source methodology before using findings for decisions.</w:t>
      </w:r>
    </w:p>
    <w:p>
      <w:pPr>
        <w:pStyle w:val="ListBullet"/>
      </w:pPr>
      <w:r>
        <w:t>Use consistent units and clearly label aggregation choices across charts.</w:t>
      </w:r>
    </w:p>
    <w:p>
      <w:pPr>
        <w:pStyle w:val="ListBullet"/>
      </w:pPr>
      <w:r>
        <w:t>Add filters for year, category, manufacturer, technology, or country if useful.</w:t>
      </w:r>
    </w:p>
    <w:p>
      <w:pPr>
        <w:pStyle w:val="ListBullet"/>
      </w:pPr>
      <w:r>
        <w:t>Compare against reliable external market data if available and record the source/date.</w:t>
      </w:r>
    </w:p>
    <w:p>
      <w:pPr>
        <w:pStyle w:val="ListBullet"/>
      </w:pPr>
      <w:r>
        <w:t>Keep the workbook, website code, documentation, templates, and demo link together in the GitHub repository.</w:t>
      </w:r>
    </w:p>
    <w:p>
      <w:pPr>
        <w:pStyle w:val="Heading1"/>
      </w:pPr>
      <w:r>
        <w:t>12. Limitations</w:t>
      </w:r>
    </w:p>
    <w:p>
      <w:pPr>
        <w:pStyle w:val="ListBullet"/>
      </w:pPr>
      <w:r>
        <w:t>Dataset completeness and real-world representativeness have not been independently verified.</w:t>
      </w:r>
    </w:p>
    <w:p>
      <w:pPr>
        <w:pStyle w:val="ListBullet"/>
      </w:pPr>
      <w:r>
        <w:t>Recorded sales should not be treated as audited registration/delivery counts unless the source confirms this.</w:t>
      </w:r>
    </w:p>
    <w:p>
      <w:pPr>
        <w:pStyle w:val="ListBullet"/>
      </w:pPr>
      <w:r>
        <w:t>Missing values, repeated observations, inconsistent categories, and field definitions may affect comparisons.</w:t>
      </w:r>
    </w:p>
    <w:p>
      <w:pPr>
        <w:pStyle w:val="ListBullet"/>
      </w:pPr>
      <w:r>
        <w:t>Averages can hide variation and should be considered alongside sample sizes where possible.</w:t>
      </w:r>
    </w:p>
    <w:p>
      <w:pPr>
        <w:pStyle w:val="ListBullet"/>
      </w:pPr>
      <w:r>
        <w:t>Descriptive comparisons do not prove causation; CO₂ fields alone do not establish full lifecycle impact.</w:t>
      </w:r>
    </w:p>
    <w:p>
      <w:pPr>
        <w:pStyle w:val="ListBullet"/>
      </w:pPr>
      <w:r>
        <w:t>Exact values and rankings must be copied from the final workbook; this report does not invent numerical findings.</w:t>
      </w:r>
    </w:p>
    <w:p>
      <w:pPr>
        <w:pStyle w:val="Heading1"/>
      </w:pPr>
      <w:r>
        <w:t>13. Conclusion</w:t>
      </w:r>
    </w:p>
    <w:p>
      <w:r>
        <w:t>This capstone follows a data analytics workflow: define the problem, inspect a structured dataset, prepare fields, build visualizations, combine them into a dashboard and story, and communicate the work through a web interface. The views organize available EV information around sales performance, battery technology and range, customer ratings, and degradation. Complete the bracketed results and links using the final workbook before submission, and keep every conclusion traceable to a chart.</w:t>
      </w:r>
    </w:p>
    <w:p>
      <w:pPr>
        <w:pStyle w:val="Heading1"/>
      </w:pPr>
      <w:r>
        <w:t>14. References and Project Artifacts</w:t>
      </w:r>
    </w:p>
    <w:p>
      <w:pPr>
        <w:pStyle w:val="ListBullet"/>
      </w:pPr>
      <w:r>
        <w:t>Supplied dataset: ev_market_test.csv (course workspace/resource); add original source URL if provided.</w:t>
      </w:r>
    </w:p>
    <w:p>
      <w:pPr>
        <w:pStyle w:val="ListBullet"/>
      </w:pPr>
      <w:r>
        <w:t>Tableau Public dashboard/story: [paste URL].</w:t>
      </w:r>
    </w:p>
    <w:p>
      <w:pPr>
        <w:pStyle w:val="ListBullet"/>
      </w:pPr>
      <w:r>
        <w:t>GitHub repository: [paste URL].</w:t>
      </w:r>
    </w:p>
    <w:p>
      <w:pPr>
        <w:pStyle w:val="ListBullet"/>
      </w:pPr>
      <w:r>
        <w:t>Website: [paste URL if deployed].</w:t>
      </w:r>
    </w:p>
    <w:p>
      <w:pPr>
        <w:pStyle w:val="ListBullet"/>
      </w:pPr>
      <w:r>
        <w:t>Voice-over demonstration: [paste public Google Drive URL].</w:t>
      </w:r>
    </w:p>
    <w:p>
      <w:pPr>
        <w:pStyle w:val="ListBullet"/>
      </w:pPr>
      <w:r>
        <w:t>Course templates/instructions: [add official course reference].</w:t>
      </w:r>
    </w:p>
    <w:p>
      <w:pPr>
        <w:pStyle w:val="Heading1"/>
      </w:pPr>
      <w:r>
        <w:t>Appendix A — Final Submission Checklist</w:t>
      </w:r>
    </w:p>
    <w:p>
      <w:pPr>
        <w:pStyle w:val="ListBullet"/>
      </w:pPr>
      <w:r>
        <w:t>Replace all bracketed placeholders with real links, values, and findings.</w:t>
      </w:r>
    </w:p>
    <w:p>
      <w:pPr>
        <w:pStyle w:val="ListBullet"/>
      </w:pPr>
      <w:r>
        <w:t>Insert final dashboard/story screenshots if required.</w:t>
      </w:r>
    </w:p>
    <w:p>
      <w:pPr>
        <w:pStyle w:val="ListBullet"/>
      </w:pPr>
      <w:r>
        <w:t>Confirm all nine charts exist and chart 9 uses battery degradation, not range.</w:t>
      </w:r>
    </w:p>
    <w:p>
      <w:pPr>
        <w:pStyle w:val="ListBullet"/>
      </w:pPr>
      <w:r>
        <w:t>Verify aggregation choices and units on every chart.</w:t>
      </w:r>
    </w:p>
    <w:p>
      <w:pPr>
        <w:pStyle w:val="ListBullet"/>
      </w:pPr>
      <w:r>
        <w:t>Confirm the Tableau Public view is accessible to the evaluator.</w:t>
      </w:r>
    </w:p>
    <w:p>
      <w:pPr>
        <w:pStyle w:val="ListBullet"/>
      </w:pPr>
      <w:r>
        <w:t>Confirm GitHub contains website code, Tableau workbook, report, and required templates.</w:t>
      </w:r>
    </w:p>
    <w:p>
      <w:pPr>
        <w:pStyle w:val="ListBullet"/>
      </w:pPr>
      <w:r>
        <w:t>Check Google Drive video sharing permissions.</w:t>
      </w:r>
    </w:p>
    <w:p>
      <w:pPr>
        <w:pStyle w:val="ListBullet"/>
      </w:pPr>
      <w:r>
        <w:t>Export this report to PDF if the course requires PDF submission.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 Analytics Capstone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ELECTRIC VEHICLE MARKET PERFORMANCE &amp; INSIGHTS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416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41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41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41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