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589DE" w14:textId="77777777" w:rsidR="000D6C06" w:rsidRDefault="00000000" w:rsidP="00E1100D">
      <w:pPr>
        <w:spacing w:after="24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ANSH THAKUR</w:t>
      </w:r>
    </w:p>
    <w:p w14:paraId="1CD6F8FF" w14:textId="6538E872" w:rsidR="000D6C06" w:rsidRPr="00E1100D" w:rsidRDefault="00000000" w:rsidP="00E1100D">
      <w:pPr>
        <w:spacing w:after="60"/>
        <w:jc w:val="center"/>
        <w:rPr>
          <w:b/>
          <w:bCs/>
        </w:rPr>
      </w:pPr>
      <w:r w:rsidRPr="00E1100D"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Chandrapur, Maharashtra, India | 9665895546 | </w:t>
      </w:r>
      <w:hyperlink r:id="rId5" w:history="1">
        <w:r w:rsidRPr="00E1100D">
          <w:rPr>
            <w:rFonts w:ascii="Calibri" w:eastAsia="Calibri" w:hAnsi="Calibri" w:cs="Calibri"/>
            <w:b/>
            <w:bCs/>
            <w:color w:val="2F5496" w:themeColor="accent1" w:themeShade="BF"/>
            <w:sz w:val="19"/>
            <w:szCs w:val="19"/>
            <w:u w:val="single"/>
          </w:rPr>
          <w:t>ansht1194@gmail.com</w:t>
        </w:r>
      </w:hyperlink>
      <w:r w:rsidRPr="00E1100D">
        <w:rPr>
          <w:rFonts w:ascii="Calibri" w:eastAsia="Calibri" w:hAnsi="Calibri" w:cs="Calibri"/>
          <w:b/>
          <w:bCs/>
          <w:color w:val="2F5496" w:themeColor="accent1" w:themeShade="BF"/>
          <w:sz w:val="19"/>
          <w:szCs w:val="19"/>
        </w:rPr>
        <w:t xml:space="preserve"> | </w:t>
      </w:r>
      <w:hyperlink r:id="rId6" w:history="1">
        <w:r w:rsidRPr="00E1100D">
          <w:rPr>
            <w:rFonts w:ascii="Calibri" w:eastAsia="Calibri" w:hAnsi="Calibri" w:cs="Calibri"/>
            <w:b/>
            <w:bCs/>
            <w:color w:val="2F5496" w:themeColor="accent1" w:themeShade="BF"/>
            <w:sz w:val="19"/>
            <w:szCs w:val="19"/>
            <w:u w:val="single"/>
          </w:rPr>
          <w:t>LinkedIn</w:t>
        </w:r>
      </w:hyperlink>
      <w:r w:rsidR="00E1100D">
        <w:rPr>
          <w:rFonts w:ascii="Calibri" w:eastAsia="Calibri" w:hAnsi="Calibri" w:cs="Calibri"/>
          <w:b/>
          <w:bCs/>
          <w:color w:val="2F5496" w:themeColor="accent1" w:themeShade="BF"/>
          <w:sz w:val="19"/>
          <w:szCs w:val="19"/>
        </w:rPr>
        <w:t xml:space="preserve"> </w:t>
      </w:r>
      <w:r w:rsidRPr="00E1100D">
        <w:rPr>
          <w:rFonts w:ascii="Calibri" w:eastAsia="Calibri" w:hAnsi="Calibri" w:cs="Calibri"/>
          <w:b/>
          <w:bCs/>
          <w:color w:val="2F5496" w:themeColor="accent1" w:themeShade="BF"/>
          <w:sz w:val="19"/>
          <w:szCs w:val="19"/>
        </w:rPr>
        <w:t>|</w:t>
      </w:r>
      <w:r w:rsidR="00E1100D">
        <w:rPr>
          <w:rFonts w:ascii="Calibri" w:eastAsia="Calibri" w:hAnsi="Calibri" w:cs="Calibri"/>
          <w:b/>
          <w:bCs/>
          <w:color w:val="2F5496" w:themeColor="accent1" w:themeShade="BF"/>
          <w:sz w:val="19"/>
          <w:szCs w:val="19"/>
        </w:rPr>
        <w:t xml:space="preserve"> </w:t>
      </w:r>
      <w:hyperlink r:id="rId7" w:history="1">
        <w:r w:rsidRPr="00E1100D">
          <w:rPr>
            <w:rFonts w:ascii="Calibri" w:eastAsia="Calibri" w:hAnsi="Calibri" w:cs="Calibri"/>
            <w:b/>
            <w:bCs/>
            <w:color w:val="2F5496" w:themeColor="accent1" w:themeShade="BF"/>
            <w:sz w:val="19"/>
            <w:szCs w:val="19"/>
            <w:u w:val="single"/>
          </w:rPr>
          <w:t>GitLab</w:t>
        </w:r>
      </w:hyperlink>
    </w:p>
    <w:p w14:paraId="7E1AFF1D" w14:textId="77777777" w:rsidR="000D6C06" w:rsidRDefault="00000000" w:rsidP="00E1100D">
      <w:pPr>
        <w:pBdr>
          <w:bottom w:val="single" w:sz="6" w:space="2" w:color="1F3864"/>
        </w:pBdr>
        <w:spacing w:before="100" w:after="40"/>
        <w:jc w:val="both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SUMMARY</w:t>
      </w:r>
    </w:p>
    <w:p w14:paraId="6CB9E961" w14:textId="77777777" w:rsidR="000D6C06" w:rsidRDefault="000D6C06" w:rsidP="00E1100D">
      <w:pPr>
        <w:spacing w:line="36" w:lineRule="exact"/>
        <w:jc w:val="both"/>
      </w:pPr>
    </w:p>
    <w:p w14:paraId="333B132B" w14:textId="77777777" w:rsidR="000D6C06" w:rsidRDefault="00000000" w:rsidP="00E1100D">
      <w:pPr>
        <w:jc w:val="both"/>
      </w:pPr>
      <w:r>
        <w:rPr>
          <w:rFonts w:ascii="Calibri" w:eastAsia="Calibri" w:hAnsi="Calibri" w:cs="Calibri"/>
          <w:sz w:val="19"/>
          <w:szCs w:val="19"/>
        </w:rPr>
        <w:t>Information Technology graduate with hands-on experience in data analysis, MIS reporting, business intelligence, and operational analytics through a Data Analytics internship and end-to-end projects. Skilled in Advanced Excel, Power BI, SQL, and Python — with practical experience in data collection, cleaning, validation, and exploratory data analysis, building interactive dashboards, automating recurring reports, and monitoring KPIs for stakeholder decision-making. Strong analytical, problem-solving, and communication skills with attention to detail suited to a structured, deadline-driven environment.</w:t>
      </w:r>
    </w:p>
    <w:p w14:paraId="7C5B25DE" w14:textId="77777777" w:rsidR="000D6C06" w:rsidRDefault="00000000" w:rsidP="00E1100D">
      <w:pPr>
        <w:pBdr>
          <w:bottom w:val="single" w:sz="6" w:space="2" w:color="1F3864"/>
        </w:pBdr>
        <w:spacing w:before="100" w:after="40"/>
        <w:jc w:val="both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TECHNICAL SKILLS</w:t>
      </w:r>
    </w:p>
    <w:p w14:paraId="4FC8C044" w14:textId="77777777" w:rsidR="000D6C06" w:rsidRDefault="000D6C06" w:rsidP="00E1100D">
      <w:pPr>
        <w:spacing w:line="36" w:lineRule="exact"/>
        <w:jc w:val="both"/>
      </w:pPr>
    </w:p>
    <w:p w14:paraId="6384CC0A" w14:textId="77777777" w:rsidR="000D6C06" w:rsidRDefault="00000000" w:rsidP="00E1100D">
      <w:pPr>
        <w:spacing w:after="20"/>
        <w:jc w:val="both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BI &amp; Data Visualization:  </w:t>
      </w:r>
      <w:r>
        <w:rPr>
          <w:rFonts w:ascii="Calibri" w:eastAsia="Calibri" w:hAnsi="Calibri" w:cs="Calibri"/>
          <w:sz w:val="19"/>
          <w:szCs w:val="19"/>
        </w:rPr>
        <w:t>Power BI (DAX, Power Query, Data Modelling), Advanced Excel (Pivot Tables, XLOOKUP, INDEX-MATCH, Dynamic Arrays, VLOOKUP, VBA, Power Query)</w:t>
      </w:r>
    </w:p>
    <w:p w14:paraId="78948594" w14:textId="77777777" w:rsidR="000D6C06" w:rsidRDefault="00000000" w:rsidP="00E1100D">
      <w:pPr>
        <w:spacing w:after="20"/>
        <w:jc w:val="both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Programming &amp; Databases:  </w:t>
      </w:r>
      <w:r>
        <w:rPr>
          <w:rFonts w:ascii="Calibri" w:eastAsia="Calibri" w:hAnsi="Calibri" w:cs="Calibri"/>
          <w:sz w:val="19"/>
          <w:szCs w:val="19"/>
        </w:rPr>
        <w:t>SQL (MySQL, Joins, Subqueries, Window Functions, CTEs), Python (Pandas, NumPy, Scikit-learn), Jupyter Notebook, Git/GitLab</w:t>
      </w:r>
    </w:p>
    <w:p w14:paraId="74D578D2" w14:textId="77777777" w:rsidR="000D6C06" w:rsidRDefault="00000000" w:rsidP="00E1100D">
      <w:pPr>
        <w:spacing w:after="20"/>
        <w:jc w:val="both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Analytics:  </w:t>
      </w:r>
      <w:r>
        <w:rPr>
          <w:rFonts w:ascii="Calibri" w:eastAsia="Calibri" w:hAnsi="Calibri" w:cs="Calibri"/>
          <w:sz w:val="19"/>
          <w:szCs w:val="19"/>
        </w:rPr>
        <w:t>Statistical Analysis, EDA, Data Wrangling, Data Cleaning, Data Validation, Data Integrity, KPI Monitoring, MIS Reporting, Operational Reporting, Trend Analysis, Variance Analysis, Anomaly Detection, Ad-hoc Analysis, Data Reconciliation, Supply Chain Analytics, Inventory Analytics</w:t>
      </w:r>
    </w:p>
    <w:p w14:paraId="3C890C72" w14:textId="77777777" w:rsidR="000D6C06" w:rsidRDefault="00000000" w:rsidP="00E1100D">
      <w:pPr>
        <w:spacing w:after="20"/>
        <w:jc w:val="both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Process &amp; Quality:  </w:t>
      </w:r>
      <w:r>
        <w:rPr>
          <w:rFonts w:ascii="Calibri" w:eastAsia="Calibri" w:hAnsi="Calibri" w:cs="Calibri"/>
          <w:sz w:val="19"/>
          <w:szCs w:val="19"/>
        </w:rPr>
        <w:t>Root Cause Analysis, Data-driven Decision Making, SOP Interpretation, Quality Standards, SLA Adherence, Documentation, Stakeholder Reporting, Process Improvement</w:t>
      </w:r>
    </w:p>
    <w:p w14:paraId="70AF4A80" w14:textId="77777777" w:rsidR="000D6C06" w:rsidRDefault="00000000" w:rsidP="00E1100D">
      <w:pPr>
        <w:pBdr>
          <w:bottom w:val="single" w:sz="6" w:space="2" w:color="1F3864"/>
        </w:pBdr>
        <w:spacing w:before="100" w:after="40"/>
        <w:jc w:val="both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EXPERIENCE</w:t>
      </w:r>
    </w:p>
    <w:p w14:paraId="0FCA0F95" w14:textId="77777777" w:rsidR="000D6C06" w:rsidRDefault="000D6C06" w:rsidP="00E1100D">
      <w:pPr>
        <w:spacing w:line="36" w:lineRule="exact"/>
        <w:jc w:val="both"/>
      </w:pPr>
    </w:p>
    <w:p w14:paraId="55C47D00" w14:textId="77777777" w:rsidR="000D6C06" w:rsidRDefault="00000000" w:rsidP="00E1100D">
      <w:pPr>
        <w:tabs>
          <w:tab w:val="right" w:pos="10466"/>
        </w:tabs>
        <w:spacing w:before="60"/>
        <w:jc w:val="both"/>
      </w:pPr>
      <w:r>
        <w:rPr>
          <w:rFonts w:ascii="Calibri" w:eastAsia="Calibri" w:hAnsi="Calibri" w:cs="Calibri"/>
          <w:b/>
          <w:bCs/>
        </w:rPr>
        <w:t xml:space="preserve">Data Analytics </w:t>
      </w:r>
      <w:proofErr w:type="gramStart"/>
      <w:r>
        <w:rPr>
          <w:rFonts w:ascii="Calibri" w:eastAsia="Calibri" w:hAnsi="Calibri" w:cs="Calibri"/>
          <w:b/>
          <w:bCs/>
        </w:rPr>
        <w:t>Intern  |</w:t>
      </w:r>
      <w:proofErr w:type="gramEnd"/>
      <w:r>
        <w:rPr>
          <w:rFonts w:ascii="Calibri" w:eastAsia="Calibri" w:hAnsi="Calibri" w:cs="Calibri"/>
          <w:b/>
          <w:bCs/>
        </w:rPr>
        <w:t xml:space="preserve">  Unified Mentor </w:t>
      </w:r>
      <w:proofErr w:type="spellStart"/>
      <w:r>
        <w:rPr>
          <w:rFonts w:ascii="Calibri" w:eastAsia="Calibri" w:hAnsi="Calibri" w:cs="Calibri"/>
          <w:b/>
          <w:bCs/>
        </w:rPr>
        <w:t>Pvt.</w:t>
      </w:r>
      <w:proofErr w:type="spellEnd"/>
      <w:r>
        <w:rPr>
          <w:rFonts w:ascii="Calibri" w:eastAsia="Calibri" w:hAnsi="Calibri" w:cs="Calibri"/>
          <w:b/>
          <w:bCs/>
        </w:rPr>
        <w:t xml:space="preserve"> Ltd.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Sep 2025 – Dec 2025</w:t>
      </w:r>
    </w:p>
    <w:p w14:paraId="6DFC59D7" w14:textId="77777777" w:rsidR="000D6C06" w:rsidRDefault="000D6C06" w:rsidP="00E1100D">
      <w:pPr>
        <w:spacing w:line="30" w:lineRule="exact"/>
        <w:jc w:val="both"/>
      </w:pPr>
    </w:p>
    <w:p w14:paraId="050F7C14" w14:textId="77777777" w:rsidR="000D6C06" w:rsidRDefault="00000000" w:rsidP="00E1100D">
      <w:pPr>
        <w:pStyle w:val="ListParagraph"/>
        <w:numPr>
          <w:ilvl w:val="0"/>
          <w:numId w:val="1"/>
        </w:numPr>
        <w:ind w:left="360" w:hanging="180"/>
        <w:jc w:val="both"/>
      </w:pPr>
      <w:r>
        <w:rPr>
          <w:rFonts w:ascii="Calibri" w:eastAsia="Calibri" w:hAnsi="Calibri" w:cs="Calibri"/>
          <w:sz w:val="19"/>
          <w:szCs w:val="19"/>
        </w:rPr>
        <w:t>Cleaned, validated, and quality-checked 5,000+ records using Excel and SQL, ensuring data integrity and meeting defined SLA timelines and quality standards.</w:t>
      </w:r>
    </w:p>
    <w:p w14:paraId="3E17BF31" w14:textId="77777777" w:rsidR="000D6C06" w:rsidRDefault="00000000" w:rsidP="00E1100D">
      <w:pPr>
        <w:pStyle w:val="ListParagraph"/>
        <w:numPr>
          <w:ilvl w:val="0"/>
          <w:numId w:val="1"/>
        </w:numPr>
        <w:ind w:left="360" w:hanging="180"/>
        <w:jc w:val="both"/>
      </w:pPr>
      <w:r>
        <w:rPr>
          <w:rFonts w:ascii="Calibri" w:eastAsia="Calibri" w:hAnsi="Calibri" w:cs="Calibri"/>
          <w:sz w:val="19"/>
          <w:szCs w:val="19"/>
        </w:rPr>
        <w:t>Built and maintained Power BI dashboards for weekly stakeholder MIS reporting, covering KPI monitoring, trend analysis, and business performance tracking.</w:t>
      </w:r>
    </w:p>
    <w:p w14:paraId="300E8FEC" w14:textId="77777777" w:rsidR="000D6C06" w:rsidRDefault="00000000" w:rsidP="00E1100D">
      <w:pPr>
        <w:pStyle w:val="ListParagraph"/>
        <w:numPr>
          <w:ilvl w:val="0"/>
          <w:numId w:val="1"/>
        </w:numPr>
        <w:ind w:left="360" w:hanging="180"/>
        <w:jc w:val="both"/>
      </w:pPr>
      <w:r>
        <w:rPr>
          <w:rFonts w:ascii="Calibri" w:eastAsia="Calibri" w:hAnsi="Calibri" w:cs="Calibri"/>
          <w:sz w:val="19"/>
          <w:szCs w:val="19"/>
        </w:rPr>
        <w:t>Automated recurring reporting calculations using DAX and Power Query, reducing manual effort and improving reporting turnaround time.</w:t>
      </w:r>
    </w:p>
    <w:p w14:paraId="39B41166" w14:textId="77777777" w:rsidR="000D6C06" w:rsidRDefault="00000000" w:rsidP="00E1100D">
      <w:pPr>
        <w:pStyle w:val="ListParagraph"/>
        <w:numPr>
          <w:ilvl w:val="0"/>
          <w:numId w:val="1"/>
        </w:numPr>
        <w:ind w:left="360" w:hanging="180"/>
        <w:jc w:val="both"/>
      </w:pPr>
      <w:r>
        <w:rPr>
          <w:rFonts w:ascii="Calibri" w:eastAsia="Calibri" w:hAnsi="Calibri" w:cs="Calibri"/>
          <w:sz w:val="19"/>
          <w:szCs w:val="19"/>
        </w:rPr>
        <w:t>Conducted exploratory data analysis (EDA) on large datasets to surface anomalies, patterns, and disruptions, translating findings into data-driven recommendations for stakeholders.</w:t>
      </w:r>
    </w:p>
    <w:p w14:paraId="4C0C4687" w14:textId="77777777" w:rsidR="000D6C06" w:rsidRDefault="00000000" w:rsidP="00E1100D">
      <w:pPr>
        <w:pBdr>
          <w:bottom w:val="single" w:sz="6" w:space="2" w:color="1F3864"/>
        </w:pBdr>
        <w:spacing w:before="100" w:after="40"/>
        <w:jc w:val="both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PROJECTS</w:t>
      </w:r>
    </w:p>
    <w:p w14:paraId="0DFA8608" w14:textId="77777777" w:rsidR="000D6C06" w:rsidRDefault="000D6C06" w:rsidP="00E1100D">
      <w:pPr>
        <w:spacing w:line="36" w:lineRule="exact"/>
        <w:jc w:val="both"/>
      </w:pPr>
    </w:p>
    <w:p w14:paraId="5EF4A457" w14:textId="5DFBAD31" w:rsidR="000D6C06" w:rsidRDefault="00000000" w:rsidP="00E1100D">
      <w:pPr>
        <w:tabs>
          <w:tab w:val="right" w:pos="10466"/>
        </w:tabs>
        <w:jc w:val="both"/>
      </w:pPr>
      <w:r>
        <w:rPr>
          <w:rFonts w:ascii="Calibri" w:eastAsia="Calibri" w:hAnsi="Calibri" w:cs="Calibri"/>
          <w:b/>
          <w:bCs/>
        </w:rPr>
        <w:t>Uber Mobility Demand &amp; Revenue Analytics [</w:t>
      </w:r>
      <w:hyperlink r:id="rId8" w:history="1">
        <w:r w:rsidRPr="00E1100D">
          <w:rPr>
            <w:rFonts w:ascii="Calibri" w:eastAsia="Calibri" w:hAnsi="Calibri" w:cs="Calibri"/>
            <w:b/>
            <w:bCs/>
            <w:color w:val="2F5496" w:themeColor="accent1" w:themeShade="BF"/>
            <w:u w:val="single"/>
          </w:rPr>
          <w:t>Project Link</w:t>
        </w:r>
      </w:hyperlink>
      <w:r>
        <w:rPr>
          <w:rFonts w:ascii="Calibri" w:eastAsia="Calibri" w:hAnsi="Calibri" w:cs="Calibri"/>
          <w:b/>
          <w:bCs/>
        </w:rPr>
        <w:t>]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Aug 2025</w:t>
      </w:r>
    </w:p>
    <w:p w14:paraId="6A5189BA" w14:textId="77777777" w:rsidR="000D6C06" w:rsidRDefault="000D6C06" w:rsidP="00E1100D">
      <w:pPr>
        <w:spacing w:line="30" w:lineRule="exact"/>
        <w:jc w:val="both"/>
      </w:pPr>
    </w:p>
    <w:p w14:paraId="551D8288" w14:textId="77777777" w:rsidR="000D6C06" w:rsidRDefault="00000000" w:rsidP="00E1100D">
      <w:pPr>
        <w:pStyle w:val="ListParagraph"/>
        <w:numPr>
          <w:ilvl w:val="0"/>
          <w:numId w:val="1"/>
        </w:numPr>
        <w:ind w:left="360" w:hanging="180"/>
        <w:jc w:val="both"/>
      </w:pPr>
      <w:r>
        <w:rPr>
          <w:rFonts w:ascii="Calibri" w:eastAsia="Calibri" w:hAnsi="Calibri" w:cs="Calibri"/>
          <w:sz w:val="19"/>
          <w:szCs w:val="19"/>
        </w:rPr>
        <w:t>Built a two-stage MySQL deduplication pipeline on 35,000+ trip records; applied statistical analysis to separate peak demand volume from peak growth periods.</w:t>
      </w:r>
    </w:p>
    <w:p w14:paraId="68256CB4" w14:textId="77777777" w:rsidR="000D6C06" w:rsidRDefault="00000000" w:rsidP="00E1100D">
      <w:pPr>
        <w:pStyle w:val="ListParagraph"/>
        <w:numPr>
          <w:ilvl w:val="0"/>
          <w:numId w:val="1"/>
        </w:numPr>
        <w:ind w:left="360" w:hanging="180"/>
        <w:jc w:val="both"/>
      </w:pPr>
      <w:r>
        <w:rPr>
          <w:rFonts w:ascii="Calibri" w:eastAsia="Calibri" w:hAnsi="Calibri" w:cs="Calibri"/>
          <w:sz w:val="19"/>
          <w:szCs w:val="19"/>
        </w:rPr>
        <w:t>Identified 31.2% of trip demand concentrated in the 5–7 PM window through trend analysis using SQL and Python, informing surge-pricing and driver-incentive scheduling.</w:t>
      </w:r>
    </w:p>
    <w:p w14:paraId="7EC8124C" w14:textId="77777777" w:rsidR="000D6C06" w:rsidRDefault="00000000" w:rsidP="00E1100D">
      <w:pPr>
        <w:pStyle w:val="ListParagraph"/>
        <w:numPr>
          <w:ilvl w:val="0"/>
          <w:numId w:val="1"/>
        </w:numPr>
        <w:ind w:left="360" w:hanging="180"/>
        <w:jc w:val="both"/>
      </w:pPr>
      <w:r>
        <w:rPr>
          <w:rFonts w:ascii="Calibri" w:eastAsia="Calibri" w:hAnsi="Calibri" w:cs="Calibri"/>
          <w:sz w:val="19"/>
          <w:szCs w:val="19"/>
        </w:rPr>
        <w:t>Found airport trips generate 54.8% of revenue from 39.6% of trip volume; built Power BI dashboards for KPI monitoring, data visualization, and revenue-trend reporting.</w:t>
      </w:r>
    </w:p>
    <w:p w14:paraId="5C72F6CD" w14:textId="77777777" w:rsidR="000D6C06" w:rsidRDefault="000D6C06" w:rsidP="00E1100D">
      <w:pPr>
        <w:spacing w:line="44" w:lineRule="exact"/>
        <w:jc w:val="both"/>
      </w:pPr>
    </w:p>
    <w:p w14:paraId="417306CA" w14:textId="3E8ABEF3" w:rsidR="000D6C06" w:rsidRDefault="00000000" w:rsidP="00E1100D">
      <w:pPr>
        <w:tabs>
          <w:tab w:val="right" w:pos="10466"/>
        </w:tabs>
        <w:jc w:val="both"/>
      </w:pPr>
      <w:r>
        <w:rPr>
          <w:rFonts w:ascii="Calibri" w:eastAsia="Calibri" w:hAnsi="Calibri" w:cs="Calibri"/>
          <w:b/>
          <w:bCs/>
        </w:rPr>
        <w:t>Supply Chain Operations &amp; Inventory Analytics [</w:t>
      </w:r>
      <w:hyperlink r:id="rId9" w:history="1">
        <w:r w:rsidRPr="00E1100D">
          <w:rPr>
            <w:rFonts w:ascii="Calibri" w:eastAsia="Calibri" w:hAnsi="Calibri" w:cs="Calibri"/>
            <w:b/>
            <w:bCs/>
            <w:color w:val="2F5496" w:themeColor="accent1" w:themeShade="BF"/>
            <w:u w:val="single"/>
          </w:rPr>
          <w:t>Project Link</w:t>
        </w:r>
      </w:hyperlink>
      <w:r>
        <w:rPr>
          <w:rFonts w:ascii="Calibri" w:eastAsia="Calibri" w:hAnsi="Calibri" w:cs="Calibri"/>
          <w:b/>
          <w:bCs/>
        </w:rPr>
        <w:t>]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Sep 2025</w:t>
      </w:r>
    </w:p>
    <w:p w14:paraId="74D857EF" w14:textId="77777777" w:rsidR="000D6C06" w:rsidRDefault="000D6C06" w:rsidP="00E1100D">
      <w:pPr>
        <w:spacing w:line="30" w:lineRule="exact"/>
        <w:jc w:val="both"/>
      </w:pPr>
    </w:p>
    <w:p w14:paraId="2AB262E3" w14:textId="77777777" w:rsidR="000D6C06" w:rsidRDefault="00000000" w:rsidP="00E1100D">
      <w:pPr>
        <w:pStyle w:val="ListParagraph"/>
        <w:numPr>
          <w:ilvl w:val="0"/>
          <w:numId w:val="1"/>
        </w:numPr>
        <w:ind w:left="360" w:hanging="180"/>
        <w:jc w:val="both"/>
      </w:pPr>
      <w:r>
        <w:rPr>
          <w:rFonts w:ascii="Calibri" w:eastAsia="Calibri" w:hAnsi="Calibri" w:cs="Calibri"/>
          <w:sz w:val="19"/>
          <w:szCs w:val="19"/>
        </w:rPr>
        <w:t>Analysed 7,991 orders across 47 SKUs ($82.7M revenue, $30.9M profit) using Python and SQL; applied variance analysis to determine whether late deliveries were warehouse-specific or network-wide.</w:t>
      </w:r>
    </w:p>
    <w:p w14:paraId="18886A12" w14:textId="77777777" w:rsidR="000D6C06" w:rsidRDefault="00000000" w:rsidP="00E1100D">
      <w:pPr>
        <w:pStyle w:val="ListParagraph"/>
        <w:numPr>
          <w:ilvl w:val="0"/>
          <w:numId w:val="1"/>
        </w:numPr>
        <w:ind w:left="360" w:hanging="180"/>
        <w:jc w:val="both"/>
      </w:pPr>
      <w:r>
        <w:rPr>
          <w:rFonts w:ascii="Calibri" w:eastAsia="Calibri" w:hAnsi="Calibri" w:cs="Calibri"/>
          <w:sz w:val="19"/>
          <w:szCs w:val="19"/>
        </w:rPr>
        <w:t>Decomposed delivery-time variance to find only 0.08% difference between warehouses, redirecting the data-driven recommendation from a costly per-site fix to the upstream dispatch process.</w:t>
      </w:r>
    </w:p>
    <w:p w14:paraId="4459F294" w14:textId="77777777" w:rsidR="000D6C06" w:rsidRDefault="00000000" w:rsidP="00E1100D">
      <w:pPr>
        <w:pStyle w:val="ListParagraph"/>
        <w:numPr>
          <w:ilvl w:val="0"/>
          <w:numId w:val="1"/>
        </w:numPr>
        <w:ind w:left="360" w:hanging="180"/>
        <w:jc w:val="both"/>
      </w:pPr>
      <w:r>
        <w:rPr>
          <w:rFonts w:ascii="Calibri" w:eastAsia="Calibri" w:hAnsi="Calibri" w:cs="Calibri"/>
          <w:sz w:val="19"/>
          <w:szCs w:val="19"/>
        </w:rPr>
        <w:t>Ran ABC classification across the SKU catalogue — 78.7% of revenue in A-tier SKUs — and built Excel dashboards with pivot tables for inventory analytics and logistics reporting.</w:t>
      </w:r>
    </w:p>
    <w:p w14:paraId="49BC00E4" w14:textId="77777777" w:rsidR="000D6C06" w:rsidRDefault="00000000" w:rsidP="00E1100D">
      <w:pPr>
        <w:pBdr>
          <w:bottom w:val="single" w:sz="6" w:space="2" w:color="1F3864"/>
        </w:pBdr>
        <w:spacing w:before="100" w:after="40"/>
        <w:jc w:val="both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4C7AFE99" w14:textId="77777777" w:rsidR="000D6C06" w:rsidRDefault="000D6C06" w:rsidP="00E1100D">
      <w:pPr>
        <w:spacing w:line="36" w:lineRule="exact"/>
        <w:jc w:val="both"/>
      </w:pPr>
    </w:p>
    <w:p w14:paraId="25861045" w14:textId="77777777" w:rsidR="000D6C06" w:rsidRDefault="00000000" w:rsidP="00E1100D">
      <w:pPr>
        <w:tabs>
          <w:tab w:val="right" w:pos="10466"/>
        </w:tabs>
        <w:spacing w:before="60"/>
        <w:jc w:val="both"/>
      </w:pPr>
      <w:r>
        <w:rPr>
          <w:rFonts w:ascii="Calibri" w:eastAsia="Calibri" w:hAnsi="Calibri" w:cs="Calibri"/>
          <w:b/>
          <w:bCs/>
        </w:rPr>
        <w:t>B.Sc. Information Technology — CGPA 7.26/10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Jul 2022 – May 2025</w:t>
      </w:r>
    </w:p>
    <w:p w14:paraId="232AF4FE" w14:textId="77777777" w:rsidR="000D6C06" w:rsidRDefault="00000000" w:rsidP="00E1100D">
      <w:pPr>
        <w:spacing w:after="16"/>
        <w:jc w:val="both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Gondwana University, Maharashtra</w:t>
      </w:r>
    </w:p>
    <w:p w14:paraId="42058A84" w14:textId="77777777" w:rsidR="000D6C06" w:rsidRDefault="00000000" w:rsidP="00E1100D">
      <w:pPr>
        <w:tabs>
          <w:tab w:val="right" w:pos="10466"/>
        </w:tabs>
        <w:spacing w:before="40"/>
        <w:jc w:val="both"/>
      </w:pPr>
      <w:r>
        <w:rPr>
          <w:rFonts w:ascii="Calibri" w:eastAsia="Calibri" w:hAnsi="Calibri" w:cs="Calibri"/>
          <w:b/>
          <w:bCs/>
        </w:rPr>
        <w:t>Professional Training: Data Science &amp; Analytics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Jun 2025 – Nov 2025</w:t>
      </w:r>
    </w:p>
    <w:p w14:paraId="699FC66A" w14:textId="77777777" w:rsidR="000D6C06" w:rsidRDefault="00000000" w:rsidP="00E1100D">
      <w:pPr>
        <w:spacing w:after="16"/>
        <w:jc w:val="both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Digital Edify Institute, Hyderabad, Telangana</w:t>
      </w:r>
    </w:p>
    <w:p w14:paraId="318BAFE5" w14:textId="77777777" w:rsidR="000D6C06" w:rsidRDefault="00000000" w:rsidP="00E1100D">
      <w:pPr>
        <w:pBdr>
          <w:bottom w:val="single" w:sz="6" w:space="2" w:color="1F3864"/>
        </w:pBdr>
        <w:spacing w:before="100" w:after="40"/>
        <w:jc w:val="both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CERTIFICATIONS</w:t>
      </w:r>
    </w:p>
    <w:p w14:paraId="56E7A06F" w14:textId="77777777" w:rsidR="000D6C06" w:rsidRDefault="000D6C06" w:rsidP="00E1100D">
      <w:pPr>
        <w:spacing w:line="36" w:lineRule="exact"/>
        <w:jc w:val="both"/>
      </w:pPr>
    </w:p>
    <w:p w14:paraId="0F029DAA" w14:textId="39CD325E" w:rsidR="000D6C06" w:rsidRDefault="00000000" w:rsidP="00E1100D">
      <w:pPr>
        <w:pStyle w:val="ListParagraph"/>
        <w:numPr>
          <w:ilvl w:val="0"/>
          <w:numId w:val="1"/>
        </w:numPr>
        <w:tabs>
          <w:tab w:val="right" w:pos="10466"/>
        </w:tabs>
        <w:ind w:left="360" w:hanging="180"/>
        <w:jc w:val="both"/>
      </w:pPr>
      <w:r>
        <w:rPr>
          <w:rFonts w:ascii="Calibri" w:eastAsia="Calibri" w:hAnsi="Calibri" w:cs="Calibri"/>
          <w:sz w:val="19"/>
          <w:szCs w:val="19"/>
        </w:rPr>
        <w:t>Deloitte Data Analytics Job Simulation [</w:t>
      </w:r>
      <w:hyperlink r:id="rId10" w:history="1">
        <w:r w:rsidR="00E1100D">
          <w:rPr>
            <w:rFonts w:ascii="Calibri" w:eastAsia="Calibri" w:hAnsi="Calibri" w:cs="Calibri"/>
            <w:b/>
            <w:bCs/>
            <w:color w:val="2F5496" w:themeColor="accent1" w:themeShade="BF"/>
            <w:sz w:val="19"/>
            <w:szCs w:val="19"/>
            <w:u w:val="single"/>
          </w:rPr>
          <w:t xml:space="preserve"> Certificate Link</w:t>
        </w:r>
      </w:hyperlink>
      <w:r>
        <w:rPr>
          <w:rFonts w:ascii="Calibri" w:eastAsia="Calibri" w:hAnsi="Calibri" w:cs="Calibri"/>
          <w:sz w:val="19"/>
          <w:szCs w:val="19"/>
        </w:rPr>
        <w:t>]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Jun 2025</w:t>
      </w:r>
    </w:p>
    <w:p w14:paraId="72674657" w14:textId="1E683405" w:rsidR="000D6C06" w:rsidRDefault="00000000" w:rsidP="00E1100D">
      <w:pPr>
        <w:pStyle w:val="ListParagraph"/>
        <w:numPr>
          <w:ilvl w:val="0"/>
          <w:numId w:val="1"/>
        </w:numPr>
        <w:tabs>
          <w:tab w:val="right" w:pos="10466"/>
        </w:tabs>
        <w:ind w:left="360" w:hanging="180"/>
        <w:jc w:val="both"/>
      </w:pPr>
      <w:r>
        <w:rPr>
          <w:rFonts w:ascii="Calibri" w:eastAsia="Calibri" w:hAnsi="Calibri" w:cs="Calibri"/>
          <w:sz w:val="19"/>
          <w:szCs w:val="19"/>
        </w:rPr>
        <w:t>TATA GenAI-Powered Data Analytics Job Simulation [</w:t>
      </w:r>
      <w:hyperlink r:id="rId11" w:history="1">
        <w:r w:rsidR="00E1100D">
          <w:rPr>
            <w:rFonts w:ascii="Calibri" w:eastAsia="Calibri" w:hAnsi="Calibri" w:cs="Calibri"/>
            <w:b/>
            <w:bCs/>
            <w:color w:val="2F5496" w:themeColor="accent1" w:themeShade="BF"/>
            <w:sz w:val="19"/>
            <w:szCs w:val="19"/>
            <w:u w:val="single"/>
          </w:rPr>
          <w:t xml:space="preserve"> Certificate Link</w:t>
        </w:r>
      </w:hyperlink>
      <w:r w:rsidRPr="00E1100D">
        <w:rPr>
          <w:rFonts w:ascii="Calibri" w:eastAsia="Calibri" w:hAnsi="Calibri" w:cs="Calibri"/>
          <w:b/>
          <w:bCs/>
          <w:color w:val="2F5496" w:themeColor="accent1" w:themeShade="BF"/>
          <w:sz w:val="19"/>
          <w:szCs w:val="19"/>
        </w:rPr>
        <w:t>]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Jul 2025</w:t>
      </w:r>
    </w:p>
    <w:p w14:paraId="7F0271A9" w14:textId="639B9E97" w:rsidR="000D6C06" w:rsidRDefault="00000000" w:rsidP="00E1100D">
      <w:pPr>
        <w:pStyle w:val="ListParagraph"/>
        <w:numPr>
          <w:ilvl w:val="0"/>
          <w:numId w:val="1"/>
        </w:numPr>
        <w:tabs>
          <w:tab w:val="right" w:pos="10466"/>
        </w:tabs>
        <w:ind w:left="360" w:hanging="180"/>
        <w:jc w:val="both"/>
      </w:pPr>
      <w:r>
        <w:rPr>
          <w:rFonts w:ascii="Calibri" w:eastAsia="Calibri" w:hAnsi="Calibri" w:cs="Calibri"/>
          <w:sz w:val="19"/>
          <w:szCs w:val="19"/>
        </w:rPr>
        <w:t>British Airways Data Science Job Simulation [</w:t>
      </w:r>
      <w:hyperlink r:id="rId12" w:history="1">
        <w:r w:rsidR="00E1100D">
          <w:rPr>
            <w:rFonts w:ascii="Calibri" w:eastAsia="Calibri" w:hAnsi="Calibri" w:cs="Calibri"/>
            <w:b/>
            <w:bCs/>
            <w:color w:val="2F5496" w:themeColor="accent1" w:themeShade="BF"/>
            <w:sz w:val="19"/>
            <w:szCs w:val="19"/>
            <w:u w:val="single"/>
          </w:rPr>
          <w:t xml:space="preserve"> Certificate Link</w:t>
        </w:r>
      </w:hyperlink>
      <w:r>
        <w:rPr>
          <w:rFonts w:ascii="Calibri" w:eastAsia="Calibri" w:hAnsi="Calibri" w:cs="Calibri"/>
          <w:sz w:val="19"/>
          <w:szCs w:val="19"/>
        </w:rPr>
        <w:t>]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Aug 2025</w:t>
      </w:r>
    </w:p>
    <w:sectPr w:rsidR="000D6C06">
      <w:pgSz w:w="11906" w:h="16838"/>
      <w:pgMar w:top="600" w:right="720" w:bottom="58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225ED"/>
    <w:multiLevelType w:val="hybridMultilevel"/>
    <w:tmpl w:val="E83CD21A"/>
    <w:lvl w:ilvl="0" w:tplc="DBFCEDA2">
      <w:start w:val="1"/>
      <w:numFmt w:val="bullet"/>
      <w:lvlText w:val="●"/>
      <w:lvlJc w:val="left"/>
      <w:pPr>
        <w:ind w:left="720" w:hanging="360"/>
      </w:pPr>
    </w:lvl>
    <w:lvl w:ilvl="1" w:tplc="1C5E9E8C">
      <w:start w:val="1"/>
      <w:numFmt w:val="bullet"/>
      <w:lvlText w:val="○"/>
      <w:lvlJc w:val="left"/>
      <w:pPr>
        <w:ind w:left="1440" w:hanging="360"/>
      </w:pPr>
    </w:lvl>
    <w:lvl w:ilvl="2" w:tplc="E3D63618">
      <w:start w:val="1"/>
      <w:numFmt w:val="bullet"/>
      <w:lvlText w:val="■"/>
      <w:lvlJc w:val="left"/>
      <w:pPr>
        <w:ind w:left="2160" w:hanging="360"/>
      </w:pPr>
    </w:lvl>
    <w:lvl w:ilvl="3" w:tplc="80DE39A0">
      <w:start w:val="1"/>
      <w:numFmt w:val="bullet"/>
      <w:lvlText w:val="●"/>
      <w:lvlJc w:val="left"/>
      <w:pPr>
        <w:ind w:left="2880" w:hanging="360"/>
      </w:pPr>
    </w:lvl>
    <w:lvl w:ilvl="4" w:tplc="355A1092">
      <w:start w:val="1"/>
      <w:numFmt w:val="bullet"/>
      <w:lvlText w:val="○"/>
      <w:lvlJc w:val="left"/>
      <w:pPr>
        <w:ind w:left="3600" w:hanging="360"/>
      </w:pPr>
    </w:lvl>
    <w:lvl w:ilvl="5" w:tplc="19960012">
      <w:start w:val="1"/>
      <w:numFmt w:val="bullet"/>
      <w:lvlText w:val="■"/>
      <w:lvlJc w:val="left"/>
      <w:pPr>
        <w:ind w:left="4320" w:hanging="360"/>
      </w:pPr>
    </w:lvl>
    <w:lvl w:ilvl="6" w:tplc="25ACBD5C">
      <w:start w:val="1"/>
      <w:numFmt w:val="bullet"/>
      <w:lvlText w:val="●"/>
      <w:lvlJc w:val="left"/>
      <w:pPr>
        <w:ind w:left="5040" w:hanging="360"/>
      </w:pPr>
    </w:lvl>
    <w:lvl w:ilvl="7" w:tplc="0F8A9756">
      <w:start w:val="1"/>
      <w:numFmt w:val="bullet"/>
      <w:lvlText w:val="●"/>
      <w:lvlJc w:val="left"/>
      <w:pPr>
        <w:ind w:left="5760" w:hanging="360"/>
      </w:pPr>
    </w:lvl>
    <w:lvl w:ilvl="8" w:tplc="3A8EDB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FC4206"/>
    <w:multiLevelType w:val="hybridMultilevel"/>
    <w:tmpl w:val="59B25F3E"/>
    <w:lvl w:ilvl="0" w:tplc="2A8A624E">
      <w:start w:val="1"/>
      <w:numFmt w:val="bullet"/>
      <w:lvlText w:val="•"/>
      <w:lvlJc w:val="left"/>
      <w:pPr>
        <w:ind w:left="360" w:hanging="180"/>
      </w:pPr>
    </w:lvl>
    <w:lvl w:ilvl="1" w:tplc="DCC89612">
      <w:numFmt w:val="decimal"/>
      <w:lvlText w:val=""/>
      <w:lvlJc w:val="left"/>
    </w:lvl>
    <w:lvl w:ilvl="2" w:tplc="D5D00F8C">
      <w:numFmt w:val="decimal"/>
      <w:lvlText w:val=""/>
      <w:lvlJc w:val="left"/>
    </w:lvl>
    <w:lvl w:ilvl="3" w:tplc="C80296CE">
      <w:numFmt w:val="decimal"/>
      <w:lvlText w:val=""/>
      <w:lvlJc w:val="left"/>
    </w:lvl>
    <w:lvl w:ilvl="4" w:tplc="0184960C">
      <w:numFmt w:val="decimal"/>
      <w:lvlText w:val=""/>
      <w:lvlJc w:val="left"/>
    </w:lvl>
    <w:lvl w:ilvl="5" w:tplc="E408C3D0">
      <w:numFmt w:val="decimal"/>
      <w:lvlText w:val=""/>
      <w:lvlJc w:val="left"/>
    </w:lvl>
    <w:lvl w:ilvl="6" w:tplc="9D86B720">
      <w:numFmt w:val="decimal"/>
      <w:lvlText w:val=""/>
      <w:lvlJc w:val="left"/>
    </w:lvl>
    <w:lvl w:ilvl="7" w:tplc="DECCF664">
      <w:numFmt w:val="decimal"/>
      <w:lvlText w:val=""/>
      <w:lvlJc w:val="left"/>
    </w:lvl>
    <w:lvl w:ilvl="8" w:tplc="FA4E1AC4">
      <w:numFmt w:val="decimal"/>
      <w:lvlText w:val=""/>
      <w:lvlJc w:val="left"/>
    </w:lvl>
  </w:abstractNum>
  <w:num w:numId="1" w16cid:durableId="19273729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C06"/>
    <w:rsid w:val="000D6C06"/>
    <w:rsid w:val="00D21C84"/>
    <w:rsid w:val="00E1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57939"/>
  <w15:docId w15:val="{393966BD-1027-42A4-9A80-A91BEA2B0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ansht_121/data-analytics/-/tree/main/uber-trip-demand-analysi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lab.com/ansht_121" TargetMode="External"/><Relationship Id="rId12" Type="http://schemas.openxmlformats.org/officeDocument/2006/relationships/hyperlink" Target="https://forage-uploads-prod.s3.amazonaws.com/completion-certificates/tMjbs76F526fF5v3G/NjynCWzGSaWXQCxSX_tMjbs76F526fF5v3G_Pn2fgx9uC9r33pJRp_1754161186122_completion_certificate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sh-thakur-5407192b4/" TargetMode="External"/><Relationship Id="rId11" Type="http://schemas.openxmlformats.org/officeDocument/2006/relationships/hyperlink" Target="https://www.theforage.com/completion-certificates/ifobHAoMjQs9s6bKS/gMTdCXwDdLYoXZ3wG_ifobHAoMjQs9s6bKS_Pn2fgx9uC9r33pJRp_1752581188250_completion_certificate.pdf" TargetMode="External"/><Relationship Id="rId5" Type="http://schemas.openxmlformats.org/officeDocument/2006/relationships/hyperlink" Target="mailto:ansht1194@gmail.com" TargetMode="External"/><Relationship Id="rId10" Type="http://schemas.openxmlformats.org/officeDocument/2006/relationships/hyperlink" Target="https://www.theforage.com/completion-certificates/9PBTqmSxAf6zZTseP/io9DzWKe3PTsiS6GG_9PBTqmSxAf6zZTseP_Pn2fgx9uC9r33pJRp_1750857267981_completion_certificate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lab.com/ansht_121/data-analytics/-/tree/main/supply-chain-performance-analysi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718</Words>
  <Characters>4097</Characters>
  <Application>Microsoft Office Word</Application>
  <DocSecurity>0</DocSecurity>
  <Lines>34</Lines>
  <Paragraphs>9</Paragraphs>
  <ScaleCrop>false</ScaleCrop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Ansh Thakur</cp:lastModifiedBy>
  <cp:revision>2</cp:revision>
  <dcterms:created xsi:type="dcterms:W3CDTF">2026-09-22T06:50:00Z</dcterms:created>
  <dcterms:modified xsi:type="dcterms:W3CDTF">2026-09-22T07:36:00Z</dcterms:modified>
</cp:coreProperties>
</file>