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</w:t>
      </w:r>
    </w:p>
    <w:p>
      <w:r>
        <w:t xml:space="preserve">This is a bold test paragraph.</w:t>
      </w:r>
    </w:p>
    <w:p>
      <w:pPr>
        <w:pStyle w:val="Heading2"/>
      </w:pPr>
      <w:r>
        <w:t xml:space="preserve">Subheading</w:t>
      </w:r>
    </w:p>
    <w:p>
      <w:r>
        <w:t xml:space="preserve">- List item 1</w:t>
      </w:r>
    </w:p>
    <w:p>
      <w:r>
        <w:t xml:space="preserve">- List item 2</w:t>
      </w:r>
    </w:p>
    <w:p>
      <w:r>
        <w:rPr>
          <w:i/>
          <w:iCs/>
        </w:rPr>
        <w:t xml:space="preserve">
This is a blockquote
</w:t>
      </w:r>
    </w:p>
    <w:p>
      <w:r>
        <w:rPr>
          <w:rFonts w:ascii="Courier New" w:cs="Courier New" w:eastAsia="Courier New" w:hAnsi="Courier New"/>
        </w:rPr>
        <w:t xml:space="preserve">// Code block
console.log("Hello world");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2025-04-17T10:23:14.045Z</dcterms:created>
  <dcterms:modified xsi:type="dcterms:W3CDTF">2025-04-17T10:23:14.045Z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