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Rajasthan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9.8326359832636"/>
        <w:gridCol w:w="2178.4518828451883"/>
        <w:gridCol w:w="1062.3012552301254"/>
        <w:gridCol w:w="5409.414225941423"/>
        <w:tblGridChange w:id="0">
          <w:tblGrid>
            <w:gridCol w:w="709.8326359832636"/>
            <w:gridCol w:w="2178.4518828451883"/>
            <w:gridCol w:w="1062.3012552301254"/>
            <w:gridCol w:w="5409.41422594142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Launch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Brief description (with link)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Rajasthan Artificial Intelligence Policy – “AI Policy 2025”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Draft policy by the state’s Department of Information Technology &amp; Communication, Rajasthan (DoIT&amp;C) to promote ethical, inclusive AI across health, education, agriculture &amp; urban-governance, establish a Centre of Excellence, and support startups &amp; research. Link: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economictimes.indiatimes.com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ETGovernment.com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Rajasthan Data Centre Policy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 state policy aimed at developing a world-class data-centre ecosystem in Rajasthan, attracting private investment, supporting digital infrastructure, and complementing the state’s e-governance efforts. Link:</w:t>
            </w:r>
            <w:hyperlink r:id="rId9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igpp.in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IGPP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AVGC-XR Policy &amp; Industry Cluster (Animation, VFX, Gaming &amp; XR)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Policy to foster the AVGC-XR industry in Rajasthan, linking creative tech with AI/AR/VR, supporting startups, skill-development and industry clusters. Link:</w:t>
            </w:r>
            <w:hyperlink r:id="rId12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money.rediff.com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Rediff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SMART — Service Management with AI &amp; Real-Time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2024–2025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An initiative by DoIT&amp;C / Rajasthan State Information Technology &amp; Communication Ltd (RISL) to build a unified, AI/ML-enabled platform/data-lake for real-time service delivery and benefit management across government departments. Link:</w:t>
            </w:r>
            <w:hyperlink r:id="rId15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risl.rajasthan.gov.in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DoIT Rajasthan</w:t>
              </w:r>
            </w:hyperlink>
            <w:r w:rsidDel="00000000" w:rsidR="00000000" w:rsidRPr="00000000">
              <w:rPr>
                <w:rtl w:val="0"/>
              </w:rPr>
              <w:t xml:space="preserve">) (Note: specific tender PDF)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NIMS University – International AI, Robotics &amp; Cybernetics Institute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Establishment (inauguration) of a dedicated institute in Jaipur under NIMS University, Jaipur focusing on AI, robotics &amp; cybernetics for education, research and industry collaboration. Link:</w:t>
            </w:r>
            <w:hyperlink r:id="rId1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drishtiias.com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RasOnly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“RBIHUB + DoIT&amp;C Rajasthan Accelerator” for Tech Start-ups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2023–2024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 collaboration between RBI Innovation Hub and DoIT&amp;C / iStart to accelerate fintech &amp; deep-tech (including AI) startups in Rajasthan, providing mentorship, funding and market access. Link:</w:t>
            </w:r>
            <w:hyperlink r:id="rId21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istart.rajasthan.gov.in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iStart Rajasthan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iStart (Nest + School), Bhamashah Techno Hub – Startup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2015 → ongoing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The state’s flagship startup ecosystem initiative under iStart Rajasthan providing incubation, mentoring, seed support and infrastructure for tech &amp; AI startups via hubs like Bhamashah Techno Hub. Link:</w:t>
            </w:r>
            <w:hyperlink r:id="rId24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istart.rajasthan.gov.in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Innovher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Bhamashah State Data Centre (BSDC) / State Data Centre Infrastructure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Large-scale government data centre owned by the state (Tier-4 facility) underpinning digital services, analytics &amp; AI readiness for Rajasthan’s departments. Link:</w:t>
            </w:r>
            <w:hyperlink r:id="rId27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itc.rajasthan.gov.in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ITC Rajasthan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Departmental AI/Analytics Projects (e.g., Revenue Analytics, Beneficiary Text &amp; Face Analytics)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2018-2022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Series of internal DoIT&amp;C / department-led analytics/AI deployments across governance (revenue, monitoring, service delivery) to improve efficiency and oversight. Link:</w:t>
            </w:r>
            <w:hyperlink r:id="rId30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ijdarsct.co.in</w:t>
              </w:r>
            </w:hyperlink>
            <w:r w:rsidDel="00000000" w:rsidR="00000000" w:rsidRPr="00000000">
              <w:rPr>
                <w:rtl w:val="0"/>
              </w:rPr>
              <w:t xml:space="preserve"> (</w:t>
            </w: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IJARSCT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Health &amp; Social Services AI/ML-enabled Delivery Platforms (e.g., via RajSwasthya)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2022-2024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Health department’s use of AI/ML tools in beneficiary identification, predictive analytics and automated service delivery via the state portal RajSwasthya Portal. Link:</w:t>
            </w:r>
            <w:hyperlink r:id="rId33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rajswasthya.rajasthan.gov.in</w:t>
              </w:r>
            </w:hyperlink>
            <w:r w:rsidDel="00000000" w:rsidR="00000000" w:rsidRPr="00000000">
              <w:rPr>
                <w:rtl w:val="0"/>
              </w:rPr>
              <w:t xml:space="preserve"> (portal)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asonly.com/current-affairs/rajasthan-to-become-a-rising-hub-for-responsible-ai-development-through-ai-policy-2025?utm_source=chatgpt.com" TargetMode="External"/><Relationship Id="rId22" Type="http://schemas.openxmlformats.org/officeDocument/2006/relationships/hyperlink" Target="https://istart.rajasthan.gov.in/" TargetMode="External"/><Relationship Id="rId21" Type="http://schemas.openxmlformats.org/officeDocument/2006/relationships/hyperlink" Target="https://istart.rajasthan.gov.in/" TargetMode="External"/><Relationship Id="rId24" Type="http://schemas.openxmlformats.org/officeDocument/2006/relationships/hyperlink" Target="https://istart.rajasthan.gov.in/" TargetMode="External"/><Relationship Id="rId23" Type="http://schemas.openxmlformats.org/officeDocument/2006/relationships/hyperlink" Target="https://istart.rajasthan.gov.in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gpp.in/wp-content/uploads/2025/05/Policy-Brief-Rajasthan-Data-Center-Policy-2025.pdf" TargetMode="External"/><Relationship Id="rId26" Type="http://schemas.openxmlformats.org/officeDocument/2006/relationships/hyperlink" Target="https://innovher.com/assets/pdf/Rajasthan%20Ecosystem_v12.pdf?utm_source=chatgpt.com" TargetMode="External"/><Relationship Id="rId25" Type="http://schemas.openxmlformats.org/officeDocument/2006/relationships/hyperlink" Target="https://istart.rajasthan.gov.in/" TargetMode="External"/><Relationship Id="rId28" Type="http://schemas.openxmlformats.org/officeDocument/2006/relationships/hyperlink" Target="https://itc.rajasthan.gov.in/pages/department-page/1437" TargetMode="External"/><Relationship Id="rId27" Type="http://schemas.openxmlformats.org/officeDocument/2006/relationships/hyperlink" Target="https://itc.rajasthan.gov.in/pages/department-page/1437" TargetMode="External"/><Relationship Id="rId5" Type="http://schemas.openxmlformats.org/officeDocument/2006/relationships/styles" Target="styles.xml"/><Relationship Id="rId6" Type="http://schemas.openxmlformats.org/officeDocument/2006/relationships/hyperlink" Target="https://government.economictimes.indiatimes.com/news/policy/rajasthan-draft-ai-policy-2025-proposes-centre-of-excellence-multi-level-governance-structure/122435234" TargetMode="External"/><Relationship Id="rId29" Type="http://schemas.openxmlformats.org/officeDocument/2006/relationships/hyperlink" Target="https://itc.rajasthan.gov.in/pages/department-page/1437?utm_source=chatgpt.com" TargetMode="External"/><Relationship Id="rId7" Type="http://schemas.openxmlformats.org/officeDocument/2006/relationships/hyperlink" Target="https://government.economictimes.indiatimes.com/news/policy/rajasthan-draft-ai-policy-2025-proposes-centre-of-excellence-multi-level-governance-structure/122435234" TargetMode="External"/><Relationship Id="rId8" Type="http://schemas.openxmlformats.org/officeDocument/2006/relationships/hyperlink" Target="https://government.economictimes.indiatimes.com/news/policy/rajasthan-draft-ai-policy-2025-proposes-centre-of-excellence-multi-level-governance-structure/122435234?utm_source=chatgpt.com" TargetMode="External"/><Relationship Id="rId31" Type="http://schemas.openxmlformats.org/officeDocument/2006/relationships/hyperlink" Target="https://ijarsct.co.in/Paper28108.pdf" TargetMode="External"/><Relationship Id="rId30" Type="http://schemas.openxmlformats.org/officeDocument/2006/relationships/hyperlink" Target="https://ijarsct.co.in/Paper28108.pdf" TargetMode="External"/><Relationship Id="rId11" Type="http://schemas.openxmlformats.org/officeDocument/2006/relationships/hyperlink" Target="https://igpp.in/wp-content/uploads/2025/05/Policy-Brief-Rajasthan-Data-Center-Policy-2025.pdf?utm_source=chatgpt.com" TargetMode="External"/><Relationship Id="rId33" Type="http://schemas.openxmlformats.org/officeDocument/2006/relationships/hyperlink" Target="https://rajswasthya.rajasthan.gov.in/" TargetMode="External"/><Relationship Id="rId10" Type="http://schemas.openxmlformats.org/officeDocument/2006/relationships/hyperlink" Target="https://igpp.in/wp-content/uploads/2025/05/Policy-Brief-Rajasthan-Data-Center-Policy-2025.pdf" TargetMode="External"/><Relationship Id="rId32" Type="http://schemas.openxmlformats.org/officeDocument/2006/relationships/hyperlink" Target="https://ijarsct.co.in/Paper28108.pdf?utm_source=chatgpt.com" TargetMode="External"/><Relationship Id="rId13" Type="http://schemas.openxmlformats.org/officeDocument/2006/relationships/hyperlink" Target="https://money.rediff.com/news/market/rajasthan-s-ai-gaming-data-center-policies/31221720250801" TargetMode="External"/><Relationship Id="rId12" Type="http://schemas.openxmlformats.org/officeDocument/2006/relationships/hyperlink" Target="https://money.rediff.com/news/market/rajasthan-s-ai-gaming-data-center-policies/31221720250801" TargetMode="External"/><Relationship Id="rId34" Type="http://schemas.openxmlformats.org/officeDocument/2006/relationships/hyperlink" Target="https://rajswasthya.rajasthan.gov.in/" TargetMode="External"/><Relationship Id="rId15" Type="http://schemas.openxmlformats.org/officeDocument/2006/relationships/hyperlink" Target="https://risl.rajasthan.gov.in/tenders/pdf/RFPForSmart0521171224.pdf" TargetMode="External"/><Relationship Id="rId14" Type="http://schemas.openxmlformats.org/officeDocument/2006/relationships/hyperlink" Target="https://money.rediff.com/news/market/rajasthan-s-ai-gaming-data-center-policies/31221720250801?utm_source=chatgpt.com" TargetMode="External"/><Relationship Id="rId17" Type="http://schemas.openxmlformats.org/officeDocument/2006/relationships/hyperlink" Target="https://doitc.rajasthan.gov.in/Projectmaster/data/pdf/AI_Policy_Update2025120725113.pdf?utm_source=chatgpt.com" TargetMode="External"/><Relationship Id="rId16" Type="http://schemas.openxmlformats.org/officeDocument/2006/relationships/hyperlink" Target="https://risl.rajasthan.gov.in/tenders/pdf/RFPForSmart0521171224.pdf" TargetMode="External"/><Relationship Id="rId19" Type="http://schemas.openxmlformats.org/officeDocument/2006/relationships/hyperlink" Target="https://www.drishtiias.com/state-pcs-current-affairs/rajasthans-first-international-ai-robotics-institute?utm_source=chatgpt.com" TargetMode="External"/><Relationship Id="rId18" Type="http://schemas.openxmlformats.org/officeDocument/2006/relationships/hyperlink" Target="https://www.drishtiias.com/state-pcs-current-affairs/rajasthans-first-international-ai-robotics-institut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