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.4017810371922"/>
        <w:gridCol w:w="2637.862755369303"/>
        <w:gridCol w:w="1622.9229963331588"/>
        <w:gridCol w:w="4461.812467260345"/>
        <w:tblGridChange w:id="0">
          <w:tblGrid>
            <w:gridCol w:w="637.4017810371922"/>
            <w:gridCol w:w="2637.862755369303"/>
            <w:gridCol w:w="1622.9229963331588"/>
            <w:gridCol w:w="4461.812467260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&amp;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Sikkim State Data Policy (covers AI/ML usage)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The policy explicitly includes use of AI/ML for automated data validation, forecasting, anomaly detection &amp; predictive insights in government dashboards.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Digital Police Portal (AI-powered policing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Launched on 15 August 2025, the portal uses AI-powered tools for smarter crime detection, case monitoring, evidence management by Sikkim Police.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digitalpolice.sikkim.gov.in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Youth Empowerment through AI &amp; Digital Skills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On World Youth Skills Day 2025 the CM emphasised youth empowerment via AI &amp; digital skills; numerous training programmes announced.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AI-Driven Traffic Management System across transport 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From 25 May 2024 the Transport Department will deploy an AI-driven traffic system for document-verification, violation detection &amp; e-challans.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Digital Info Cards / Smart QR Cards for State-50 years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state used QR-enabled digital info cards at a national summit to showcase its digital outreach; part of a broader digital branding/engagement push.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Sikkim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IT Policy / IT/ITeS Promotion &amp; Infrastructure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2021/earlier (with relevance ongoing)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Department of Information Technology lists policies &amp; capacity building for e-Gov, open data, tech adoption in the state.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Government of Sikkim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Green Industry/Investment Policy including Industry 4.0 / AI 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2023–2025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state’s Industrial Policy references “Industry 4.0 (Artificial Intelligence, 3D printing, IoT and robotics)” as a thrust area for investment &amp; innovation.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Skill Development &amp; Workforce Readiness emphasising AI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Training of ~80 state officials in AI tools (ChatGPT, Canva AI etc) under the Science &amp; Technology Dept.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dstsikkim.gov.in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stsikkim.gov.in/?utm_source=chatgpt.com" TargetMode="External"/><Relationship Id="rId10" Type="http://schemas.openxmlformats.org/officeDocument/2006/relationships/hyperlink" Target="https://www.sikkim.gov.in/departments/information-technology-department?utm_source=chatgpt.com" TargetMode="External"/><Relationship Id="rId9" Type="http://schemas.openxmlformats.org/officeDocument/2006/relationships/hyperlink" Target="https://sikkimexpress.com/news-details/sikkims-statehood-story-goes-digital-with-qr-cards-at-mumbai-summit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igitalpolice.sikkim.gov.in/?utm_source=chatgpt.com" TargetMode="External"/><Relationship Id="rId7" Type="http://schemas.openxmlformats.org/officeDocument/2006/relationships/hyperlink" Target="https://www.indiatodayne.in/sikkim/story/sikkim-cm-youth-empowerment-ai-digital-skills-world-youth-skills-day-2025-1244778-2025-07-15?utm_source=chatgpt.com" TargetMode="External"/><Relationship Id="rId8" Type="http://schemas.openxmlformats.org/officeDocument/2006/relationships/hyperlink" Target="https://www.indiatodayne.in/sikkim/story/sikkim-transport-department-to-introduce-ai-driven-traffic-management-system-1006178-2024-05-1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