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974BF" w14:textId="77777777" w:rsidR="005E43CB" w:rsidRPr="000C2E05" w:rsidRDefault="00000000" w:rsidP="000C2E05">
      <w:pPr>
        <w:spacing w:after="100"/>
        <w:jc w:val="center"/>
      </w:pPr>
      <w:r w:rsidRPr="000C2E05">
        <w:rPr>
          <w:b/>
          <w:bCs/>
          <w:color w:val="1F4E79"/>
          <w:sz w:val="36"/>
          <w:szCs w:val="36"/>
        </w:rPr>
        <w:t>Assessment Test: Data Analyst</w:t>
      </w:r>
    </w:p>
    <w:p w14:paraId="59006CAC" w14:textId="35985F26" w:rsidR="005E43CB" w:rsidRPr="000C2E05" w:rsidRDefault="005E43CB" w:rsidP="000C2E05">
      <w:pPr>
        <w:spacing w:after="30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5E43CB" w:rsidRPr="000C2E05" w14:paraId="03A89A59" w14:textId="77777777">
        <w:tblPrEx>
          <w:tblCellMar>
            <w:top w:w="0" w:type="dxa"/>
            <w:bottom w:w="0" w:type="dxa"/>
          </w:tblCellMar>
        </w:tblPrEx>
        <w:tc>
          <w:tcPr>
            <w:tcW w:w="3000" w:type="dxa"/>
            <w:shd w:val="clear" w:color="auto" w:fill="1F4E79"/>
            <w:tcMar>
              <w:top w:w="100" w:type="dxa"/>
              <w:left w:w="120" w:type="dxa"/>
              <w:bottom w:w="100" w:type="dxa"/>
              <w:right w:w="120" w:type="dxa"/>
            </w:tcMar>
            <w:vAlign w:val="center"/>
          </w:tcPr>
          <w:p w14:paraId="0055DF8D" w14:textId="77777777" w:rsidR="005E43CB" w:rsidRPr="000C2E05" w:rsidRDefault="00000000" w:rsidP="000C2E05">
            <w:pPr>
              <w:jc w:val="both"/>
            </w:pPr>
            <w:r w:rsidRPr="000C2E05">
              <w:rPr>
                <w:b/>
                <w:bCs/>
                <w:color w:val="FFFFFF"/>
              </w:rPr>
              <w:t>Full Name</w:t>
            </w:r>
          </w:p>
        </w:tc>
        <w:tc>
          <w:tcPr>
            <w:tcW w:w="6000" w:type="dxa"/>
            <w:tcMar>
              <w:top w:w="100" w:type="dxa"/>
              <w:left w:w="120" w:type="dxa"/>
              <w:bottom w:w="100" w:type="dxa"/>
              <w:right w:w="120" w:type="dxa"/>
            </w:tcMar>
            <w:vAlign w:val="center"/>
          </w:tcPr>
          <w:p w14:paraId="796DC843" w14:textId="77777777" w:rsidR="005E43CB" w:rsidRPr="000C2E05" w:rsidRDefault="00000000" w:rsidP="000C2E05">
            <w:pPr>
              <w:jc w:val="both"/>
            </w:pPr>
            <w:r w:rsidRPr="000C2E05">
              <w:rPr>
                <w:color w:val="000000"/>
              </w:rPr>
              <w:t>Anshu Kumari</w:t>
            </w:r>
          </w:p>
        </w:tc>
      </w:tr>
      <w:tr w:rsidR="005E43CB" w:rsidRPr="000C2E05" w14:paraId="6C0C89FA" w14:textId="77777777">
        <w:tblPrEx>
          <w:tblCellMar>
            <w:top w:w="0" w:type="dxa"/>
            <w:bottom w:w="0" w:type="dxa"/>
          </w:tblCellMar>
        </w:tblPrEx>
        <w:tc>
          <w:tcPr>
            <w:tcW w:w="3000" w:type="dxa"/>
            <w:shd w:val="clear" w:color="auto" w:fill="1F4E79"/>
            <w:tcMar>
              <w:top w:w="100" w:type="dxa"/>
              <w:left w:w="120" w:type="dxa"/>
              <w:bottom w:w="100" w:type="dxa"/>
              <w:right w:w="120" w:type="dxa"/>
            </w:tcMar>
            <w:vAlign w:val="center"/>
          </w:tcPr>
          <w:p w14:paraId="7635E853" w14:textId="77777777" w:rsidR="005E43CB" w:rsidRPr="000C2E05" w:rsidRDefault="00000000" w:rsidP="000C2E05">
            <w:pPr>
              <w:jc w:val="both"/>
            </w:pPr>
            <w:r w:rsidRPr="000C2E05">
              <w:rPr>
                <w:b/>
                <w:bCs/>
                <w:color w:val="FFFFFF"/>
              </w:rPr>
              <w:t>Email ID</w:t>
            </w:r>
          </w:p>
        </w:tc>
        <w:tc>
          <w:tcPr>
            <w:tcW w:w="6000" w:type="dxa"/>
            <w:tcMar>
              <w:top w:w="100" w:type="dxa"/>
              <w:left w:w="120" w:type="dxa"/>
              <w:bottom w:w="100" w:type="dxa"/>
              <w:right w:w="120" w:type="dxa"/>
            </w:tcMar>
            <w:vAlign w:val="center"/>
          </w:tcPr>
          <w:p w14:paraId="0D1EA780" w14:textId="77777777" w:rsidR="005E43CB" w:rsidRPr="000C2E05" w:rsidRDefault="00000000" w:rsidP="000C2E05">
            <w:pPr>
              <w:jc w:val="both"/>
            </w:pPr>
            <w:r w:rsidRPr="000C2E05">
              <w:rPr>
                <w:color w:val="000000"/>
              </w:rPr>
              <w:t>anshu.kumari.cs.2023@mitmeerut.ac.in</w:t>
            </w:r>
          </w:p>
        </w:tc>
      </w:tr>
      <w:tr w:rsidR="005E43CB" w:rsidRPr="000C2E05" w14:paraId="26B6841E" w14:textId="77777777">
        <w:tblPrEx>
          <w:tblCellMar>
            <w:top w:w="0" w:type="dxa"/>
            <w:bottom w:w="0" w:type="dxa"/>
          </w:tblCellMar>
        </w:tblPrEx>
        <w:tc>
          <w:tcPr>
            <w:tcW w:w="3000" w:type="dxa"/>
            <w:shd w:val="clear" w:color="auto" w:fill="1F4E79"/>
            <w:tcMar>
              <w:top w:w="100" w:type="dxa"/>
              <w:left w:w="120" w:type="dxa"/>
              <w:bottom w:w="100" w:type="dxa"/>
              <w:right w:w="120" w:type="dxa"/>
            </w:tcMar>
            <w:vAlign w:val="center"/>
          </w:tcPr>
          <w:p w14:paraId="381629AA" w14:textId="77777777" w:rsidR="005E43CB" w:rsidRPr="000C2E05" w:rsidRDefault="00000000" w:rsidP="000C2E05">
            <w:pPr>
              <w:jc w:val="both"/>
            </w:pPr>
            <w:r w:rsidRPr="000C2E05">
              <w:rPr>
                <w:b/>
                <w:bCs/>
                <w:color w:val="FFFFFF"/>
              </w:rPr>
              <w:t>Contact Number</w:t>
            </w:r>
          </w:p>
        </w:tc>
        <w:tc>
          <w:tcPr>
            <w:tcW w:w="6000" w:type="dxa"/>
            <w:tcMar>
              <w:top w:w="100" w:type="dxa"/>
              <w:left w:w="120" w:type="dxa"/>
              <w:bottom w:w="100" w:type="dxa"/>
              <w:right w:w="120" w:type="dxa"/>
            </w:tcMar>
            <w:vAlign w:val="center"/>
          </w:tcPr>
          <w:p w14:paraId="454943B0" w14:textId="77777777" w:rsidR="005E43CB" w:rsidRPr="000C2E05" w:rsidRDefault="00000000" w:rsidP="000C2E05">
            <w:pPr>
              <w:jc w:val="both"/>
            </w:pPr>
            <w:r w:rsidRPr="000C2E05">
              <w:rPr>
                <w:color w:val="000000"/>
              </w:rPr>
              <w:t>9661884735</w:t>
            </w:r>
          </w:p>
        </w:tc>
      </w:tr>
      <w:tr w:rsidR="005E43CB" w:rsidRPr="000C2E05" w14:paraId="337D9538" w14:textId="77777777">
        <w:tblPrEx>
          <w:tblCellMar>
            <w:top w:w="0" w:type="dxa"/>
            <w:bottom w:w="0" w:type="dxa"/>
          </w:tblCellMar>
        </w:tblPrEx>
        <w:tc>
          <w:tcPr>
            <w:tcW w:w="3000" w:type="dxa"/>
            <w:shd w:val="clear" w:color="auto" w:fill="1F4E79"/>
            <w:tcMar>
              <w:top w:w="100" w:type="dxa"/>
              <w:left w:w="120" w:type="dxa"/>
              <w:bottom w:w="100" w:type="dxa"/>
              <w:right w:w="120" w:type="dxa"/>
            </w:tcMar>
            <w:vAlign w:val="center"/>
          </w:tcPr>
          <w:p w14:paraId="42F729D2" w14:textId="77777777" w:rsidR="005E43CB" w:rsidRPr="000C2E05" w:rsidRDefault="00000000" w:rsidP="000C2E05">
            <w:pPr>
              <w:jc w:val="both"/>
            </w:pPr>
            <w:r w:rsidRPr="000C2E05">
              <w:rPr>
                <w:b/>
                <w:bCs/>
                <w:color w:val="FFFFFF"/>
              </w:rPr>
              <w:t>College / University</w:t>
            </w:r>
          </w:p>
        </w:tc>
        <w:tc>
          <w:tcPr>
            <w:tcW w:w="6000" w:type="dxa"/>
            <w:tcMar>
              <w:top w:w="100" w:type="dxa"/>
              <w:left w:w="120" w:type="dxa"/>
              <w:bottom w:w="100" w:type="dxa"/>
              <w:right w:w="120" w:type="dxa"/>
            </w:tcMar>
            <w:vAlign w:val="center"/>
          </w:tcPr>
          <w:p w14:paraId="1F0C3C9A" w14:textId="77777777" w:rsidR="005E43CB" w:rsidRPr="000C2E05" w:rsidRDefault="00000000" w:rsidP="000C2E05">
            <w:pPr>
              <w:jc w:val="both"/>
            </w:pPr>
            <w:r w:rsidRPr="000C2E05">
              <w:rPr>
                <w:color w:val="000000"/>
              </w:rPr>
              <w:t>Meerut Institute of Technology</w:t>
            </w:r>
          </w:p>
        </w:tc>
      </w:tr>
    </w:tbl>
    <w:p w14:paraId="73D264CD" w14:textId="77777777" w:rsidR="005E43CB" w:rsidRPr="000C2E05" w:rsidRDefault="00000000" w:rsidP="000C2E05">
      <w:pPr>
        <w:pStyle w:val="Heading1"/>
        <w:pBdr>
          <w:bottom w:val="single" w:sz="6" w:space="0" w:color="2E75B6"/>
        </w:pBdr>
        <w:spacing w:before="320" w:after="160"/>
        <w:jc w:val="both"/>
      </w:pPr>
      <w:r w:rsidRPr="000C2E05">
        <w:rPr>
          <w:b/>
          <w:bCs/>
          <w:color w:val="1F4E79"/>
          <w:sz w:val="28"/>
          <w:szCs w:val="28"/>
        </w:rPr>
        <w:t>Business Context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E43CB" w:rsidRPr="000C2E05" w14:paraId="65D4A6C9" w14:textId="77777777">
        <w:tblPrEx>
          <w:tblCellMar>
            <w:top w:w="0" w:type="dxa"/>
            <w:bottom w:w="0" w:type="dxa"/>
          </w:tblCellMar>
        </w:tblPrEx>
        <w:tc>
          <w:tcPr>
            <w:tcW w:w="9000" w:type="dxa"/>
            <w:shd w:val="clear" w:color="auto" w:fill="DDEBF7"/>
            <w:tcMar>
              <w:top w:w="140" w:type="dxa"/>
              <w:left w:w="160" w:type="dxa"/>
              <w:bottom w:w="140" w:type="dxa"/>
              <w:right w:w="160" w:type="dxa"/>
            </w:tcMar>
          </w:tcPr>
          <w:p w14:paraId="6971F60B" w14:textId="77777777" w:rsidR="005E43CB" w:rsidRPr="000C2E05" w:rsidRDefault="00000000" w:rsidP="000C2E05">
            <w:pPr>
              <w:spacing w:after="80"/>
              <w:jc w:val="both"/>
            </w:pPr>
            <w:r w:rsidRPr="000C2E05">
              <w:rPr>
                <w:i/>
                <w:iCs/>
                <w:color w:val="333333"/>
              </w:rPr>
              <w:t>Assume you are working as a Data Analyst at a B2B technology company.</w:t>
            </w:r>
          </w:p>
          <w:p w14:paraId="53F901A6" w14:textId="77777777" w:rsidR="005E43CB" w:rsidRPr="000C2E05" w:rsidRDefault="00000000" w:rsidP="000C2E05">
            <w:pPr>
              <w:spacing w:after="80"/>
              <w:jc w:val="both"/>
            </w:pPr>
            <w:r w:rsidRPr="000C2E05">
              <w:rPr>
                <w:i/>
                <w:iCs/>
                <w:color w:val="333333"/>
              </w:rPr>
              <w:t>Management wants to become more data-driven and has asked you to identify business opportunities, performance gaps, trends, or operational improvements using publicly available data.</w:t>
            </w:r>
          </w:p>
          <w:p w14:paraId="12C12E99" w14:textId="77777777" w:rsidR="005E43CB" w:rsidRPr="000C2E05" w:rsidRDefault="00000000" w:rsidP="000C2E05">
            <w:pPr>
              <w:spacing w:after="80"/>
              <w:jc w:val="both"/>
            </w:pPr>
            <w:r w:rsidRPr="000C2E05">
              <w:rPr>
                <w:i/>
                <w:iCs/>
                <w:color w:val="333333"/>
              </w:rPr>
              <w:t>You have not been given a predefined dataset.</w:t>
            </w:r>
          </w:p>
          <w:p w14:paraId="18256FA3" w14:textId="77777777" w:rsidR="005E43CB" w:rsidRPr="000C2E05" w:rsidRDefault="00000000" w:rsidP="000C2E05">
            <w:pPr>
              <w:spacing w:after="80"/>
              <w:jc w:val="both"/>
            </w:pPr>
            <w:r w:rsidRPr="000C2E05">
              <w:rPr>
                <w:i/>
                <w:iCs/>
                <w:color w:val="333333"/>
              </w:rPr>
              <w:t xml:space="preserve">Your task is to independently identify a suitable dataset, define a meaningful business problem, </w:t>
            </w:r>
            <w:proofErr w:type="spellStart"/>
            <w:r w:rsidRPr="000C2E05">
              <w:rPr>
                <w:i/>
                <w:iCs/>
                <w:color w:val="333333"/>
              </w:rPr>
              <w:t>analyze</w:t>
            </w:r>
            <w:proofErr w:type="spellEnd"/>
            <w:r w:rsidRPr="000C2E05">
              <w:rPr>
                <w:i/>
                <w:iCs/>
                <w:color w:val="333333"/>
              </w:rPr>
              <w:t xml:space="preserve"> the data, and present your findings to management.</w:t>
            </w:r>
          </w:p>
          <w:p w14:paraId="6F3881B3" w14:textId="77777777" w:rsidR="005E43CB" w:rsidRPr="000C2E05" w:rsidRDefault="00000000" w:rsidP="000C2E05">
            <w:pPr>
              <w:jc w:val="both"/>
            </w:pPr>
            <w:r w:rsidRPr="000C2E05">
              <w:rPr>
                <w:i/>
                <w:iCs/>
                <w:color w:val="333333"/>
              </w:rPr>
              <w:t xml:space="preserve">You may choose a dataset related to areas such as: Sales, Retail, E-commerce, Customer </w:t>
            </w:r>
            <w:proofErr w:type="spellStart"/>
            <w:r w:rsidRPr="000C2E05">
              <w:rPr>
                <w:i/>
                <w:iCs/>
                <w:color w:val="333333"/>
              </w:rPr>
              <w:t>behavior</w:t>
            </w:r>
            <w:proofErr w:type="spellEnd"/>
            <w:r w:rsidRPr="000C2E05">
              <w:rPr>
                <w:i/>
                <w:iCs/>
                <w:color w:val="333333"/>
              </w:rPr>
              <w:t>, Marketing, Restaurants / Food &amp; Beverage, Transportation, Hospitality, Finance, Operations, Healthcare, Technology, or Any other relevant business domain.</w:t>
            </w:r>
          </w:p>
        </w:tc>
      </w:tr>
    </w:tbl>
    <w:p w14:paraId="2A0F697A" w14:textId="77777777" w:rsidR="005E43CB" w:rsidRPr="000C2E05" w:rsidRDefault="00000000" w:rsidP="000C2E05">
      <w:pPr>
        <w:spacing w:after="140"/>
        <w:jc w:val="both"/>
      </w:pPr>
      <w:r w:rsidRPr="000C2E05">
        <w:rPr>
          <w:sz w:val="22"/>
          <w:szCs w:val="22"/>
        </w:rPr>
        <w:t xml:space="preserve">As a Data Analyst at a B2B technology company, I have identified a suitable public dataset, defined a business problem, </w:t>
      </w:r>
      <w:proofErr w:type="spellStart"/>
      <w:r w:rsidRPr="000C2E05">
        <w:rPr>
          <w:sz w:val="22"/>
          <w:szCs w:val="22"/>
        </w:rPr>
        <w:t>analyzed</w:t>
      </w:r>
      <w:proofErr w:type="spellEnd"/>
      <w:r w:rsidRPr="000C2E05">
        <w:rPr>
          <w:sz w:val="22"/>
          <w:szCs w:val="22"/>
        </w:rPr>
        <w:t xml:space="preserve"> the data, and prepared findings and recommendations for management, as detailed below.</w:t>
      </w:r>
    </w:p>
    <w:p w14:paraId="2C4E3BD9" w14:textId="77777777" w:rsidR="005E43CB" w:rsidRPr="000C2E05" w:rsidRDefault="00000000" w:rsidP="000C2E05">
      <w:pPr>
        <w:pStyle w:val="Heading1"/>
        <w:pBdr>
          <w:bottom w:val="single" w:sz="6" w:space="0" w:color="2E75B6"/>
        </w:pBdr>
        <w:spacing w:before="320" w:after="160"/>
        <w:jc w:val="both"/>
      </w:pPr>
      <w:r w:rsidRPr="000C2E05">
        <w:rPr>
          <w:b/>
          <w:bCs/>
          <w:color w:val="1F4E79"/>
          <w:sz w:val="28"/>
          <w:szCs w:val="28"/>
        </w:rPr>
        <w:t>Question 1 — Dataset Selection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E43CB" w:rsidRPr="000C2E05" w14:paraId="339EDD74" w14:textId="77777777">
        <w:tblPrEx>
          <w:tblCellMar>
            <w:top w:w="0" w:type="dxa"/>
            <w:bottom w:w="0" w:type="dxa"/>
          </w:tblCellMar>
        </w:tblPrEx>
        <w:tc>
          <w:tcPr>
            <w:tcW w:w="9000" w:type="dxa"/>
            <w:shd w:val="clear" w:color="auto" w:fill="DDEBF7"/>
            <w:tcMar>
              <w:top w:w="140" w:type="dxa"/>
              <w:left w:w="160" w:type="dxa"/>
              <w:bottom w:w="140" w:type="dxa"/>
              <w:right w:w="160" w:type="dxa"/>
            </w:tcMar>
          </w:tcPr>
          <w:p w14:paraId="505AB518" w14:textId="77777777" w:rsidR="005E43CB" w:rsidRPr="000C2E05" w:rsidRDefault="00000000" w:rsidP="000C2E05">
            <w:pPr>
              <w:spacing w:after="80"/>
              <w:jc w:val="both"/>
            </w:pPr>
            <w:r w:rsidRPr="000C2E05">
              <w:rPr>
                <w:i/>
                <w:iCs/>
                <w:color w:val="333333"/>
              </w:rPr>
              <w:t>Find ONE large, publicly available dataset from a credible source and transfer it to a Google Sheet (Worksheet Name: Data).</w:t>
            </w:r>
          </w:p>
          <w:p w14:paraId="42E23B93" w14:textId="77777777" w:rsidR="005E43CB" w:rsidRPr="000C2E05" w:rsidRDefault="00000000" w:rsidP="000C2E05">
            <w:pPr>
              <w:spacing w:after="80"/>
              <w:jc w:val="both"/>
            </w:pPr>
            <w:r w:rsidRPr="000C2E05">
              <w:rPr>
                <w:i/>
                <w:iCs/>
                <w:color w:val="333333"/>
              </w:rPr>
              <w:t>The dataset should ideally contain: 50,000+ records, OR Multiple related datasets/files, OR Sufficient complexity to require meaningful data processing and analysis.</w:t>
            </w:r>
          </w:p>
          <w:p w14:paraId="7F045C07" w14:textId="77777777" w:rsidR="00211DC4" w:rsidRPr="000C2E05" w:rsidRDefault="00000000" w:rsidP="000C2E05">
            <w:pPr>
              <w:jc w:val="both"/>
              <w:rPr>
                <w:i/>
                <w:iCs/>
                <w:color w:val="333333"/>
              </w:rPr>
            </w:pPr>
            <w:r w:rsidRPr="000C2E05">
              <w:rPr>
                <w:i/>
                <w:iCs/>
                <w:color w:val="333333"/>
              </w:rPr>
              <w:t xml:space="preserve">Submit (Worksheet Name: Q1): </w:t>
            </w:r>
          </w:p>
          <w:p w14:paraId="190E2409" w14:textId="77777777" w:rsidR="00211DC4" w:rsidRPr="000C2E05" w:rsidRDefault="00000000" w:rsidP="000C2E05">
            <w:pPr>
              <w:jc w:val="both"/>
              <w:rPr>
                <w:i/>
                <w:iCs/>
                <w:color w:val="333333"/>
              </w:rPr>
            </w:pPr>
            <w:r w:rsidRPr="000C2E05">
              <w:rPr>
                <w:i/>
                <w:iCs/>
                <w:color w:val="333333"/>
              </w:rPr>
              <w:t xml:space="preserve">1. Dataset name  </w:t>
            </w:r>
          </w:p>
          <w:p w14:paraId="00AE0F0D" w14:textId="77777777" w:rsidR="00211DC4" w:rsidRPr="000C2E05" w:rsidRDefault="00000000" w:rsidP="000C2E05">
            <w:pPr>
              <w:jc w:val="both"/>
              <w:rPr>
                <w:i/>
                <w:iCs/>
                <w:color w:val="333333"/>
              </w:rPr>
            </w:pPr>
            <w:r w:rsidRPr="000C2E05">
              <w:rPr>
                <w:i/>
                <w:iCs/>
                <w:color w:val="333333"/>
              </w:rPr>
              <w:t xml:space="preserve">2. Source and URL  </w:t>
            </w:r>
          </w:p>
          <w:p w14:paraId="55437CA9" w14:textId="77777777" w:rsidR="00211DC4" w:rsidRPr="000C2E05" w:rsidRDefault="00000000" w:rsidP="000C2E05">
            <w:pPr>
              <w:jc w:val="both"/>
              <w:rPr>
                <w:i/>
                <w:iCs/>
                <w:color w:val="333333"/>
              </w:rPr>
            </w:pPr>
            <w:r w:rsidRPr="000C2E05">
              <w:rPr>
                <w:i/>
                <w:iCs/>
                <w:color w:val="333333"/>
              </w:rPr>
              <w:t xml:space="preserve">3. Number of rows and columns  </w:t>
            </w:r>
          </w:p>
          <w:p w14:paraId="69F58255" w14:textId="77777777" w:rsidR="00211DC4" w:rsidRPr="000C2E05" w:rsidRDefault="00000000" w:rsidP="000C2E05">
            <w:pPr>
              <w:jc w:val="both"/>
              <w:rPr>
                <w:i/>
                <w:iCs/>
                <w:color w:val="333333"/>
              </w:rPr>
            </w:pPr>
            <w:r w:rsidRPr="000C2E05">
              <w:rPr>
                <w:i/>
                <w:iCs/>
                <w:color w:val="333333"/>
              </w:rPr>
              <w:t xml:space="preserve">4. Brief description of the dataset  </w:t>
            </w:r>
          </w:p>
          <w:p w14:paraId="33045708" w14:textId="77777777" w:rsidR="00211DC4" w:rsidRPr="000C2E05" w:rsidRDefault="00000000" w:rsidP="000C2E05">
            <w:pPr>
              <w:jc w:val="both"/>
              <w:rPr>
                <w:i/>
                <w:iCs/>
                <w:color w:val="333333"/>
              </w:rPr>
            </w:pPr>
            <w:r w:rsidRPr="000C2E05">
              <w:rPr>
                <w:i/>
                <w:iCs/>
                <w:color w:val="333333"/>
              </w:rPr>
              <w:t xml:space="preserve">5. Why you selected this dataset  </w:t>
            </w:r>
          </w:p>
          <w:p w14:paraId="7C1458C8" w14:textId="0A95E1CE" w:rsidR="005E43CB" w:rsidRPr="000C2E05" w:rsidRDefault="00000000" w:rsidP="000C2E05">
            <w:pPr>
              <w:jc w:val="both"/>
            </w:pPr>
            <w:r w:rsidRPr="000C2E05">
              <w:rPr>
                <w:i/>
                <w:iCs/>
                <w:color w:val="333333"/>
              </w:rPr>
              <w:t>6. What business opportunities or problems you believe the dataset could help investigate.</w:t>
            </w:r>
          </w:p>
        </w:tc>
      </w:tr>
    </w:tbl>
    <w:p w14:paraId="70A27B16" w14:textId="77777777" w:rsidR="005E43CB" w:rsidRPr="000C2E05" w:rsidRDefault="00000000" w:rsidP="000C2E05">
      <w:pPr>
        <w:pStyle w:val="Heading2"/>
        <w:spacing w:before="240" w:after="120"/>
        <w:jc w:val="both"/>
      </w:pPr>
      <w:r w:rsidRPr="000C2E05">
        <w:rPr>
          <w:b/>
          <w:bCs/>
          <w:color w:val="2E75B6"/>
          <w:sz w:val="24"/>
          <w:szCs w:val="24"/>
        </w:rPr>
        <w:t>My Answer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5E43CB" w:rsidRPr="000C2E05" w14:paraId="2CCB517B" w14:textId="77777777">
        <w:tblPrEx>
          <w:tblCellMar>
            <w:top w:w="0" w:type="dxa"/>
            <w:bottom w:w="0" w:type="dxa"/>
          </w:tblCellMar>
        </w:tblPrEx>
        <w:trPr>
          <w:tblHeader/>
        </w:trPr>
        <w:tc>
          <w:tcPr>
            <w:tcW w:w="2500" w:type="dxa"/>
            <w:shd w:val="clear" w:color="auto" w:fill="1F4E79"/>
            <w:tcMar>
              <w:top w:w="100" w:type="dxa"/>
              <w:left w:w="120" w:type="dxa"/>
              <w:bottom w:w="100" w:type="dxa"/>
              <w:right w:w="120" w:type="dxa"/>
            </w:tcMar>
            <w:vAlign w:val="center"/>
          </w:tcPr>
          <w:p w14:paraId="2458F3EE" w14:textId="77777777" w:rsidR="005E43CB" w:rsidRPr="000C2E05" w:rsidRDefault="00000000" w:rsidP="000C2E05">
            <w:pPr>
              <w:jc w:val="both"/>
            </w:pPr>
            <w:r w:rsidRPr="000C2E05">
              <w:rPr>
                <w:b/>
                <w:bCs/>
                <w:color w:val="FFFFFF"/>
              </w:rPr>
              <w:t>Field</w:t>
            </w:r>
          </w:p>
        </w:tc>
        <w:tc>
          <w:tcPr>
            <w:tcW w:w="6500" w:type="dxa"/>
            <w:shd w:val="clear" w:color="auto" w:fill="1F4E79"/>
            <w:tcMar>
              <w:top w:w="100" w:type="dxa"/>
              <w:left w:w="120" w:type="dxa"/>
              <w:bottom w:w="100" w:type="dxa"/>
              <w:right w:w="120" w:type="dxa"/>
            </w:tcMar>
            <w:vAlign w:val="center"/>
          </w:tcPr>
          <w:p w14:paraId="0392AB89" w14:textId="77777777" w:rsidR="005E43CB" w:rsidRPr="000C2E05" w:rsidRDefault="00000000" w:rsidP="000C2E05">
            <w:pPr>
              <w:jc w:val="both"/>
            </w:pPr>
            <w:r w:rsidRPr="000C2E05">
              <w:rPr>
                <w:b/>
                <w:bCs/>
                <w:color w:val="FFFFFF"/>
              </w:rPr>
              <w:t>Details</w:t>
            </w:r>
          </w:p>
        </w:tc>
      </w:tr>
      <w:tr w:rsidR="005E43CB" w:rsidRPr="000C2E05" w14:paraId="68B38F1B" w14:textId="77777777">
        <w:tblPrEx>
          <w:tblCellMar>
            <w:top w:w="0" w:type="dxa"/>
            <w:bottom w:w="0" w:type="dxa"/>
          </w:tblCellMar>
        </w:tblPrEx>
        <w:tc>
          <w:tcPr>
            <w:tcW w:w="2500" w:type="dxa"/>
            <w:tcMar>
              <w:top w:w="100" w:type="dxa"/>
              <w:left w:w="120" w:type="dxa"/>
              <w:bottom w:w="100" w:type="dxa"/>
              <w:right w:w="120" w:type="dxa"/>
            </w:tcMar>
            <w:vAlign w:val="center"/>
          </w:tcPr>
          <w:p w14:paraId="0F01A3B1" w14:textId="77777777" w:rsidR="005E43CB" w:rsidRPr="000C2E05" w:rsidRDefault="00000000" w:rsidP="000C2E05">
            <w:pPr>
              <w:jc w:val="both"/>
            </w:pPr>
            <w:r w:rsidRPr="000C2E05">
              <w:rPr>
                <w:color w:val="000000"/>
              </w:rPr>
              <w:t>Dataset Name</w:t>
            </w:r>
          </w:p>
        </w:tc>
        <w:tc>
          <w:tcPr>
            <w:tcW w:w="6500" w:type="dxa"/>
            <w:tcMar>
              <w:top w:w="100" w:type="dxa"/>
              <w:left w:w="120" w:type="dxa"/>
              <w:bottom w:w="100" w:type="dxa"/>
              <w:right w:w="120" w:type="dxa"/>
            </w:tcMar>
            <w:vAlign w:val="center"/>
          </w:tcPr>
          <w:p w14:paraId="4CF18621" w14:textId="77777777" w:rsidR="005E43CB" w:rsidRPr="000C2E05" w:rsidRDefault="00000000" w:rsidP="000C2E05">
            <w:pPr>
              <w:jc w:val="both"/>
            </w:pPr>
            <w:r w:rsidRPr="000C2E05">
              <w:rPr>
                <w:color w:val="000000"/>
              </w:rPr>
              <w:t xml:space="preserve">Brazilian E-Commerce Public Dataset by </w:t>
            </w:r>
            <w:proofErr w:type="spellStart"/>
            <w:r w:rsidRPr="000C2E05">
              <w:rPr>
                <w:color w:val="000000"/>
              </w:rPr>
              <w:t>Olist</w:t>
            </w:r>
            <w:proofErr w:type="spellEnd"/>
          </w:p>
        </w:tc>
      </w:tr>
      <w:tr w:rsidR="005E43CB" w:rsidRPr="000C2E05" w14:paraId="1B413654" w14:textId="77777777">
        <w:tblPrEx>
          <w:tblCellMar>
            <w:top w:w="0" w:type="dxa"/>
            <w:bottom w:w="0" w:type="dxa"/>
          </w:tblCellMar>
        </w:tblPrEx>
        <w:tc>
          <w:tcPr>
            <w:tcW w:w="2500" w:type="dxa"/>
            <w:tcMar>
              <w:top w:w="100" w:type="dxa"/>
              <w:left w:w="120" w:type="dxa"/>
              <w:bottom w:w="100" w:type="dxa"/>
              <w:right w:w="120" w:type="dxa"/>
            </w:tcMar>
            <w:vAlign w:val="center"/>
          </w:tcPr>
          <w:p w14:paraId="4B85E6F5" w14:textId="77777777" w:rsidR="005E43CB" w:rsidRPr="000C2E05" w:rsidRDefault="00000000" w:rsidP="000C2E05">
            <w:pPr>
              <w:jc w:val="both"/>
            </w:pPr>
            <w:r w:rsidRPr="000C2E05">
              <w:rPr>
                <w:color w:val="000000"/>
              </w:rPr>
              <w:t>Source &amp; URL</w:t>
            </w:r>
          </w:p>
        </w:tc>
        <w:tc>
          <w:tcPr>
            <w:tcW w:w="6500" w:type="dxa"/>
            <w:tcMar>
              <w:top w:w="100" w:type="dxa"/>
              <w:left w:w="120" w:type="dxa"/>
              <w:bottom w:w="100" w:type="dxa"/>
              <w:right w:w="120" w:type="dxa"/>
            </w:tcMar>
            <w:vAlign w:val="center"/>
          </w:tcPr>
          <w:p w14:paraId="6AFA3146" w14:textId="77777777" w:rsidR="005E43CB" w:rsidRPr="000C2E05" w:rsidRDefault="00000000" w:rsidP="000C2E05">
            <w:pPr>
              <w:jc w:val="both"/>
            </w:pPr>
            <w:r w:rsidRPr="000C2E05">
              <w:rPr>
                <w:color w:val="000000"/>
              </w:rPr>
              <w:t xml:space="preserve">Kaggle — https://www.kaggle.com/datasets/olistbr/brazilian-ecommerce (originally released by </w:t>
            </w:r>
            <w:proofErr w:type="spellStart"/>
            <w:r w:rsidRPr="000C2E05">
              <w:rPr>
                <w:color w:val="000000"/>
              </w:rPr>
              <w:t>Olist</w:t>
            </w:r>
            <w:proofErr w:type="spellEnd"/>
            <w:r w:rsidRPr="000C2E05">
              <w:rPr>
                <w:color w:val="000000"/>
              </w:rPr>
              <w:t>, a Brazilian e-commerce marketplace connecting small businesses to customers)</w:t>
            </w:r>
          </w:p>
        </w:tc>
      </w:tr>
      <w:tr w:rsidR="005E43CB" w:rsidRPr="000C2E05" w14:paraId="7E7F59D0" w14:textId="77777777">
        <w:tblPrEx>
          <w:tblCellMar>
            <w:top w:w="0" w:type="dxa"/>
            <w:bottom w:w="0" w:type="dxa"/>
          </w:tblCellMar>
        </w:tblPrEx>
        <w:tc>
          <w:tcPr>
            <w:tcW w:w="2500" w:type="dxa"/>
            <w:tcMar>
              <w:top w:w="100" w:type="dxa"/>
              <w:left w:w="120" w:type="dxa"/>
              <w:bottom w:w="100" w:type="dxa"/>
              <w:right w:w="120" w:type="dxa"/>
            </w:tcMar>
            <w:vAlign w:val="center"/>
          </w:tcPr>
          <w:p w14:paraId="2FCDFD92" w14:textId="77777777" w:rsidR="005E43CB" w:rsidRPr="000C2E05" w:rsidRDefault="00000000" w:rsidP="000C2E05">
            <w:pPr>
              <w:jc w:val="both"/>
            </w:pPr>
            <w:r w:rsidRPr="000C2E05">
              <w:rPr>
                <w:color w:val="000000"/>
              </w:rPr>
              <w:lastRenderedPageBreak/>
              <w:t>Rows &amp; Columns</w:t>
            </w:r>
          </w:p>
        </w:tc>
        <w:tc>
          <w:tcPr>
            <w:tcW w:w="6500" w:type="dxa"/>
            <w:tcMar>
              <w:top w:w="100" w:type="dxa"/>
              <w:left w:w="120" w:type="dxa"/>
              <w:bottom w:w="100" w:type="dxa"/>
              <w:right w:w="120" w:type="dxa"/>
            </w:tcMar>
            <w:vAlign w:val="center"/>
          </w:tcPr>
          <w:p w14:paraId="0C85A7B4" w14:textId="77777777" w:rsidR="005E43CB" w:rsidRPr="000C2E05" w:rsidRDefault="00000000" w:rsidP="000C2E05">
            <w:pPr>
              <w:jc w:val="both"/>
            </w:pPr>
            <w:r w:rsidRPr="000C2E05">
              <w:rPr>
                <w:color w:val="000000"/>
              </w:rPr>
              <w:t>~119,000 order-item level records after joining; ~99,441 unique orders, ~96,000 unique customers, ~32,951 products, ~3,095 sellers, across 9 linked CSV files with 40+ combined columns</w:t>
            </w:r>
          </w:p>
        </w:tc>
      </w:tr>
      <w:tr w:rsidR="005E43CB" w:rsidRPr="000C2E05" w14:paraId="75098848" w14:textId="77777777">
        <w:tblPrEx>
          <w:tblCellMar>
            <w:top w:w="0" w:type="dxa"/>
            <w:bottom w:w="0" w:type="dxa"/>
          </w:tblCellMar>
        </w:tblPrEx>
        <w:tc>
          <w:tcPr>
            <w:tcW w:w="2500" w:type="dxa"/>
            <w:tcMar>
              <w:top w:w="100" w:type="dxa"/>
              <w:left w:w="120" w:type="dxa"/>
              <w:bottom w:w="100" w:type="dxa"/>
              <w:right w:w="120" w:type="dxa"/>
            </w:tcMar>
            <w:vAlign w:val="center"/>
          </w:tcPr>
          <w:p w14:paraId="76A56DF4" w14:textId="77777777" w:rsidR="005E43CB" w:rsidRPr="000C2E05" w:rsidRDefault="00000000" w:rsidP="000C2E05">
            <w:pPr>
              <w:jc w:val="both"/>
            </w:pPr>
            <w:r w:rsidRPr="000C2E05">
              <w:rPr>
                <w:color w:val="000000"/>
              </w:rPr>
              <w:t>Brief Description</w:t>
            </w:r>
          </w:p>
        </w:tc>
        <w:tc>
          <w:tcPr>
            <w:tcW w:w="6500" w:type="dxa"/>
            <w:tcMar>
              <w:top w:w="100" w:type="dxa"/>
              <w:left w:w="120" w:type="dxa"/>
              <w:bottom w:w="100" w:type="dxa"/>
              <w:right w:w="120" w:type="dxa"/>
            </w:tcMar>
            <w:vAlign w:val="center"/>
          </w:tcPr>
          <w:p w14:paraId="43783156" w14:textId="77777777" w:rsidR="005E43CB" w:rsidRPr="000C2E05" w:rsidRDefault="00000000" w:rsidP="000C2E05">
            <w:pPr>
              <w:jc w:val="both"/>
            </w:pPr>
            <w:r w:rsidRPr="000C2E05">
              <w:rPr>
                <w:color w:val="000000"/>
              </w:rPr>
              <w:t xml:space="preserve">Real, anonymised commercial data covering ~100,000 orders placed on the </w:t>
            </w:r>
            <w:proofErr w:type="spellStart"/>
            <w:r w:rsidRPr="000C2E05">
              <w:rPr>
                <w:color w:val="000000"/>
              </w:rPr>
              <w:t>Olist</w:t>
            </w:r>
            <w:proofErr w:type="spellEnd"/>
            <w:r w:rsidRPr="000C2E05">
              <w:rPr>
                <w:color w:val="000000"/>
              </w:rPr>
              <w:t xml:space="preserve"> marketplace between 2016-2018. It spans 9 relational tables: orders, order items, customers, sellers, products, payments, reviews, geolocation, and a category-name translation file.</w:t>
            </w:r>
          </w:p>
        </w:tc>
      </w:tr>
      <w:tr w:rsidR="005E43CB" w:rsidRPr="000C2E05" w14:paraId="0F6A90E3" w14:textId="77777777">
        <w:tblPrEx>
          <w:tblCellMar>
            <w:top w:w="0" w:type="dxa"/>
            <w:bottom w:w="0" w:type="dxa"/>
          </w:tblCellMar>
        </w:tblPrEx>
        <w:tc>
          <w:tcPr>
            <w:tcW w:w="2500" w:type="dxa"/>
            <w:tcMar>
              <w:top w:w="100" w:type="dxa"/>
              <w:left w:w="120" w:type="dxa"/>
              <w:bottom w:w="100" w:type="dxa"/>
              <w:right w:w="120" w:type="dxa"/>
            </w:tcMar>
            <w:vAlign w:val="center"/>
          </w:tcPr>
          <w:p w14:paraId="09BE1C69" w14:textId="77777777" w:rsidR="005E43CB" w:rsidRPr="000C2E05" w:rsidRDefault="00000000" w:rsidP="000C2E05">
            <w:pPr>
              <w:jc w:val="both"/>
            </w:pPr>
            <w:r w:rsidRPr="000C2E05">
              <w:rPr>
                <w:color w:val="000000"/>
              </w:rPr>
              <w:t>Why Selected</w:t>
            </w:r>
          </w:p>
        </w:tc>
        <w:tc>
          <w:tcPr>
            <w:tcW w:w="6500" w:type="dxa"/>
            <w:tcMar>
              <w:top w:w="100" w:type="dxa"/>
              <w:left w:w="120" w:type="dxa"/>
              <w:bottom w:w="100" w:type="dxa"/>
              <w:right w:w="120" w:type="dxa"/>
            </w:tcMar>
            <w:vAlign w:val="center"/>
          </w:tcPr>
          <w:p w14:paraId="5D548B22" w14:textId="77777777" w:rsidR="005E43CB" w:rsidRPr="000C2E05" w:rsidRDefault="00000000" w:rsidP="000C2E05">
            <w:pPr>
              <w:jc w:val="both"/>
            </w:pPr>
            <w:r w:rsidRPr="000C2E05">
              <w:rPr>
                <w:color w:val="000000"/>
              </w:rPr>
              <w:t>It satisfies the 'multiple related datasets' requirement (9 linked files), is large and realistic, and covers the full order lifecycle — purchase, payment, fulfilment, and post-purchase review — enabling a genuinely cross-functional business analysis rather than a single flat table.</w:t>
            </w:r>
          </w:p>
        </w:tc>
      </w:tr>
      <w:tr w:rsidR="005E43CB" w:rsidRPr="000C2E05" w14:paraId="562B3F54" w14:textId="77777777">
        <w:tblPrEx>
          <w:tblCellMar>
            <w:top w:w="0" w:type="dxa"/>
            <w:bottom w:w="0" w:type="dxa"/>
          </w:tblCellMar>
        </w:tblPrEx>
        <w:tc>
          <w:tcPr>
            <w:tcW w:w="2500" w:type="dxa"/>
            <w:tcMar>
              <w:top w:w="100" w:type="dxa"/>
              <w:left w:w="120" w:type="dxa"/>
              <w:bottom w:w="100" w:type="dxa"/>
              <w:right w:w="120" w:type="dxa"/>
            </w:tcMar>
            <w:vAlign w:val="center"/>
          </w:tcPr>
          <w:p w14:paraId="06451FC6" w14:textId="77777777" w:rsidR="005E43CB" w:rsidRPr="000C2E05" w:rsidRDefault="00000000" w:rsidP="000C2E05">
            <w:pPr>
              <w:jc w:val="both"/>
            </w:pPr>
            <w:r w:rsidRPr="000C2E05">
              <w:rPr>
                <w:color w:val="000000"/>
              </w:rPr>
              <w:t>Business Opportunities It Can Investigate</w:t>
            </w:r>
          </w:p>
        </w:tc>
        <w:tc>
          <w:tcPr>
            <w:tcW w:w="6500" w:type="dxa"/>
            <w:tcMar>
              <w:top w:w="100" w:type="dxa"/>
              <w:left w:w="120" w:type="dxa"/>
              <w:bottom w:w="100" w:type="dxa"/>
              <w:right w:w="120" w:type="dxa"/>
            </w:tcMar>
            <w:vAlign w:val="center"/>
          </w:tcPr>
          <w:p w14:paraId="24E09119" w14:textId="77777777" w:rsidR="005E43CB" w:rsidRPr="000C2E05" w:rsidRDefault="00000000" w:rsidP="000C2E05">
            <w:pPr>
              <w:jc w:val="both"/>
            </w:pPr>
            <w:r w:rsidRPr="000C2E05">
              <w:rPr>
                <w:color w:val="000000"/>
              </w:rPr>
              <w:t>Delivery performance and its link to customer satisfaction; regional demand and logistics gaps across Brazilian states; category-level revenue and profitability patterns; payment behaviour and its effect on order value; seller performance and marketplace concentration.</w:t>
            </w:r>
          </w:p>
        </w:tc>
      </w:tr>
    </w:tbl>
    <w:p w14:paraId="54294BC9" w14:textId="77777777" w:rsidR="005E43CB" w:rsidRPr="000C2E05" w:rsidRDefault="00000000" w:rsidP="000C2E05">
      <w:pPr>
        <w:spacing w:after="140"/>
        <w:jc w:val="both"/>
      </w:pPr>
      <w:r w:rsidRPr="000C2E05">
        <w:rPr>
          <w:i/>
          <w:iCs/>
          <w:sz w:val="22"/>
          <w:szCs w:val="22"/>
        </w:rPr>
        <w:t>Note: this dataset was chosen because e-commerce/marketplace data structurally mirrors the transactional, multi-party data (orders, partners/sellers, payments, satisfaction) a B2B technology company's own product analytics team would work with, making the exercise directly transferable.</w:t>
      </w:r>
    </w:p>
    <w:p w14:paraId="4F4D48CB" w14:textId="77777777" w:rsidR="005E43CB" w:rsidRPr="000C2E05" w:rsidRDefault="00000000" w:rsidP="000C2E05">
      <w:pPr>
        <w:pStyle w:val="Heading1"/>
        <w:pBdr>
          <w:bottom w:val="single" w:sz="6" w:space="0" w:color="2E75B6"/>
        </w:pBdr>
        <w:spacing w:before="320" w:after="160"/>
        <w:jc w:val="both"/>
      </w:pPr>
      <w:r w:rsidRPr="000C2E05">
        <w:rPr>
          <w:b/>
          <w:bCs/>
          <w:color w:val="1F4E79"/>
          <w:sz w:val="28"/>
          <w:szCs w:val="28"/>
        </w:rPr>
        <w:t>Question 2 — Business Problem Definition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E43CB" w:rsidRPr="000C2E05" w14:paraId="7A0600B8" w14:textId="77777777">
        <w:tblPrEx>
          <w:tblCellMar>
            <w:top w:w="0" w:type="dxa"/>
            <w:bottom w:w="0" w:type="dxa"/>
          </w:tblCellMar>
        </w:tblPrEx>
        <w:tc>
          <w:tcPr>
            <w:tcW w:w="9000" w:type="dxa"/>
            <w:shd w:val="clear" w:color="auto" w:fill="DDEBF7"/>
            <w:tcMar>
              <w:top w:w="140" w:type="dxa"/>
              <w:left w:w="160" w:type="dxa"/>
              <w:bottom w:w="140" w:type="dxa"/>
              <w:right w:w="160" w:type="dxa"/>
            </w:tcMar>
          </w:tcPr>
          <w:p w14:paraId="62EE675D" w14:textId="77777777" w:rsidR="005E43CB" w:rsidRPr="000C2E05" w:rsidRDefault="00000000" w:rsidP="000C2E05">
            <w:pPr>
              <w:spacing w:after="80"/>
              <w:jc w:val="both"/>
            </w:pPr>
            <w:r w:rsidRPr="000C2E05">
              <w:rPr>
                <w:i/>
                <w:iCs/>
                <w:color w:val="333333"/>
              </w:rPr>
              <w:t>Based on your selected dataset, assume you are presenting the analysis to business management.</w:t>
            </w:r>
          </w:p>
          <w:p w14:paraId="73063D69" w14:textId="77777777" w:rsidR="00211DC4" w:rsidRPr="000C2E05" w:rsidRDefault="00000000" w:rsidP="000C2E05">
            <w:pPr>
              <w:jc w:val="both"/>
              <w:rPr>
                <w:i/>
                <w:iCs/>
                <w:color w:val="333333"/>
              </w:rPr>
            </w:pPr>
            <w:r w:rsidRPr="000C2E05">
              <w:rPr>
                <w:i/>
                <w:iCs/>
                <w:color w:val="333333"/>
              </w:rPr>
              <w:t xml:space="preserve">Define (Worksheet Name: Q2): </w:t>
            </w:r>
          </w:p>
          <w:p w14:paraId="24DD4A77" w14:textId="77777777" w:rsidR="00211DC4" w:rsidRPr="000C2E05" w:rsidRDefault="00000000" w:rsidP="000C2E05">
            <w:pPr>
              <w:jc w:val="both"/>
              <w:rPr>
                <w:i/>
                <w:iCs/>
                <w:color w:val="333333"/>
              </w:rPr>
            </w:pPr>
            <w:r w:rsidRPr="000C2E05">
              <w:rPr>
                <w:i/>
                <w:iCs/>
                <w:color w:val="333333"/>
              </w:rPr>
              <w:t xml:space="preserve">A. What business problem or opportunity are you trying to understand? </w:t>
            </w:r>
          </w:p>
          <w:p w14:paraId="07A1F2F8" w14:textId="77777777" w:rsidR="00211DC4" w:rsidRPr="000C2E05" w:rsidRDefault="00000000" w:rsidP="000C2E05">
            <w:pPr>
              <w:jc w:val="both"/>
              <w:rPr>
                <w:i/>
                <w:iCs/>
                <w:color w:val="333333"/>
              </w:rPr>
            </w:pPr>
            <w:r w:rsidRPr="000C2E05">
              <w:rPr>
                <w:i/>
                <w:iCs/>
                <w:color w:val="333333"/>
              </w:rPr>
              <w:t xml:space="preserve">B. Define 3–5 questions that your analysis will answer. </w:t>
            </w:r>
          </w:p>
          <w:p w14:paraId="6F004FE5" w14:textId="587E7D83" w:rsidR="005E43CB" w:rsidRPr="000C2E05" w:rsidRDefault="00000000" w:rsidP="000C2E05">
            <w:pPr>
              <w:jc w:val="both"/>
            </w:pPr>
            <w:r w:rsidRPr="000C2E05">
              <w:rPr>
                <w:i/>
                <w:iCs/>
                <w:color w:val="333333"/>
              </w:rPr>
              <w:t>C. Define at least 2 hypotheses that you want to test.</w:t>
            </w:r>
          </w:p>
        </w:tc>
      </w:tr>
    </w:tbl>
    <w:p w14:paraId="53568ED9" w14:textId="77777777" w:rsidR="005E43CB" w:rsidRPr="000C2E05" w:rsidRDefault="00000000" w:rsidP="000C2E05">
      <w:pPr>
        <w:pStyle w:val="Heading2"/>
        <w:spacing w:before="240" w:after="120"/>
        <w:jc w:val="both"/>
      </w:pPr>
      <w:r w:rsidRPr="000C2E05">
        <w:rPr>
          <w:b/>
          <w:bCs/>
          <w:color w:val="2E75B6"/>
          <w:sz w:val="24"/>
          <w:szCs w:val="24"/>
        </w:rPr>
        <w:t>My Answer</w:t>
      </w:r>
    </w:p>
    <w:p w14:paraId="3AB30C59" w14:textId="77777777" w:rsidR="005E43CB" w:rsidRPr="000C2E05" w:rsidRDefault="00000000" w:rsidP="000C2E05">
      <w:pPr>
        <w:pStyle w:val="Heading2"/>
        <w:spacing w:before="240" w:after="120"/>
        <w:jc w:val="both"/>
      </w:pPr>
      <w:r w:rsidRPr="000C2E05">
        <w:rPr>
          <w:b/>
          <w:bCs/>
          <w:color w:val="2E75B6"/>
          <w:sz w:val="24"/>
          <w:szCs w:val="24"/>
        </w:rPr>
        <w:t>A. Business Problem / Opportunity</w:t>
      </w:r>
    </w:p>
    <w:p w14:paraId="01ED934B" w14:textId="77777777" w:rsidR="005E43CB" w:rsidRPr="000C2E05" w:rsidRDefault="00000000" w:rsidP="000C2E05">
      <w:pPr>
        <w:spacing w:after="140"/>
        <w:jc w:val="both"/>
      </w:pPr>
      <w:r w:rsidRPr="000C2E05">
        <w:rPr>
          <w:sz w:val="22"/>
          <w:szCs w:val="22"/>
        </w:rPr>
        <w:t>Management wants to understand why customer satisfaction and repeat engagement vary across regions and product categories, and whether delivery performance is a controllable lever to improve it — with the broader goal of reducing churn-driving experiences and prioritising logistics/seller investment where it will move revenue the most.</w:t>
      </w:r>
    </w:p>
    <w:p w14:paraId="12385960" w14:textId="77777777" w:rsidR="005E43CB" w:rsidRPr="000C2E05" w:rsidRDefault="00000000" w:rsidP="000C2E05">
      <w:pPr>
        <w:pStyle w:val="Heading2"/>
        <w:spacing w:before="240" w:after="120"/>
        <w:jc w:val="both"/>
      </w:pPr>
      <w:r w:rsidRPr="000C2E05">
        <w:rPr>
          <w:b/>
          <w:bCs/>
          <w:color w:val="2E75B6"/>
          <w:sz w:val="24"/>
          <w:szCs w:val="24"/>
        </w:rPr>
        <w:t>B. Analysis Questions (3–5)</w:t>
      </w:r>
    </w:p>
    <w:p w14:paraId="16C9630A" w14:textId="77777777" w:rsidR="005E43CB" w:rsidRPr="000C2E05" w:rsidRDefault="00000000" w:rsidP="000C2E05">
      <w:pPr>
        <w:pStyle w:val="ListParagraph"/>
        <w:numPr>
          <w:ilvl w:val="0"/>
          <w:numId w:val="2"/>
        </w:numPr>
        <w:spacing w:after="80"/>
        <w:jc w:val="both"/>
      </w:pPr>
      <w:r w:rsidRPr="000C2E05">
        <w:rPr>
          <w:sz w:val="22"/>
          <w:szCs w:val="22"/>
        </w:rPr>
        <w:t>Which product categories and states generate the most revenue, and are those also the highest-margin/most-reliable segments?</w:t>
      </w:r>
    </w:p>
    <w:p w14:paraId="46E932BA" w14:textId="77777777" w:rsidR="005E43CB" w:rsidRPr="000C2E05" w:rsidRDefault="00000000" w:rsidP="000C2E05">
      <w:pPr>
        <w:pStyle w:val="ListParagraph"/>
        <w:numPr>
          <w:ilvl w:val="0"/>
          <w:numId w:val="2"/>
        </w:numPr>
        <w:spacing w:after="80"/>
        <w:jc w:val="both"/>
      </w:pPr>
      <w:r w:rsidRPr="000C2E05">
        <w:rPr>
          <w:sz w:val="22"/>
          <w:szCs w:val="22"/>
        </w:rPr>
        <w:t>How does actual delivery time (vs. the estimated delivery date) affect the customer review score?</w:t>
      </w:r>
    </w:p>
    <w:p w14:paraId="7B4BD6F8" w14:textId="77777777" w:rsidR="005E43CB" w:rsidRPr="000C2E05" w:rsidRDefault="00000000" w:rsidP="000C2E05">
      <w:pPr>
        <w:pStyle w:val="ListParagraph"/>
        <w:numPr>
          <w:ilvl w:val="0"/>
          <w:numId w:val="2"/>
        </w:numPr>
        <w:spacing w:after="80"/>
        <w:jc w:val="both"/>
      </w:pPr>
      <w:r w:rsidRPr="000C2E05">
        <w:rPr>
          <w:sz w:val="22"/>
          <w:szCs w:val="22"/>
        </w:rPr>
        <w:t>Which states or regions experience the longest delivery delays, and is this a carrier/distance issue or a seller-processing issue?</w:t>
      </w:r>
    </w:p>
    <w:p w14:paraId="2782DA49" w14:textId="77777777" w:rsidR="005E43CB" w:rsidRPr="000C2E05" w:rsidRDefault="00000000" w:rsidP="000C2E05">
      <w:pPr>
        <w:pStyle w:val="ListParagraph"/>
        <w:numPr>
          <w:ilvl w:val="0"/>
          <w:numId w:val="2"/>
        </w:numPr>
        <w:spacing w:after="80"/>
        <w:jc w:val="both"/>
      </w:pPr>
      <w:r w:rsidRPr="000C2E05">
        <w:rPr>
          <w:sz w:val="22"/>
          <w:szCs w:val="22"/>
        </w:rPr>
        <w:t>Does the payment method or number of instalments correlate with order value or cancellation/return risk?</w:t>
      </w:r>
    </w:p>
    <w:p w14:paraId="61FCF577" w14:textId="77777777" w:rsidR="005E43CB" w:rsidRPr="000C2E05" w:rsidRDefault="00000000" w:rsidP="000C2E05">
      <w:pPr>
        <w:pStyle w:val="ListParagraph"/>
        <w:numPr>
          <w:ilvl w:val="0"/>
          <w:numId w:val="2"/>
        </w:numPr>
        <w:spacing w:after="80"/>
        <w:jc w:val="both"/>
      </w:pPr>
      <w:r w:rsidRPr="000C2E05">
        <w:rPr>
          <w:sz w:val="22"/>
          <w:szCs w:val="22"/>
        </w:rPr>
        <w:t>Is revenue concentrated among a small number of sellers or categories (an over-dependency risk), or well diversified?</w:t>
      </w:r>
    </w:p>
    <w:p w14:paraId="4061B2FE" w14:textId="77777777" w:rsidR="005E43CB" w:rsidRPr="000C2E05" w:rsidRDefault="00000000" w:rsidP="000C2E05">
      <w:pPr>
        <w:pStyle w:val="Heading2"/>
        <w:spacing w:before="240" w:after="120"/>
        <w:jc w:val="both"/>
      </w:pPr>
      <w:r w:rsidRPr="000C2E05">
        <w:rPr>
          <w:b/>
          <w:bCs/>
          <w:color w:val="2E75B6"/>
          <w:sz w:val="24"/>
          <w:szCs w:val="24"/>
        </w:rPr>
        <w:t>C. Hypotheses to Test</w:t>
      </w:r>
    </w:p>
    <w:p w14:paraId="7F1C8F2A" w14:textId="77777777" w:rsidR="005E43CB" w:rsidRPr="000C2E05" w:rsidRDefault="00000000" w:rsidP="000C2E05">
      <w:pPr>
        <w:pStyle w:val="ListParagraph"/>
        <w:numPr>
          <w:ilvl w:val="0"/>
          <w:numId w:val="2"/>
        </w:numPr>
        <w:spacing w:after="80"/>
        <w:jc w:val="both"/>
      </w:pPr>
      <w:r w:rsidRPr="000C2E05">
        <w:rPr>
          <w:sz w:val="22"/>
          <w:szCs w:val="22"/>
        </w:rPr>
        <w:lastRenderedPageBreak/>
        <w:t>H1: Orders delivered later than the estimated delivery date receive significantly lower review scores than on-time orders.</w:t>
      </w:r>
    </w:p>
    <w:p w14:paraId="05AD36BF" w14:textId="77777777" w:rsidR="005E43CB" w:rsidRPr="000C2E05" w:rsidRDefault="00000000" w:rsidP="000C2E05">
      <w:pPr>
        <w:pStyle w:val="ListParagraph"/>
        <w:numPr>
          <w:ilvl w:val="0"/>
          <w:numId w:val="2"/>
        </w:numPr>
        <w:spacing w:after="80"/>
        <w:jc w:val="both"/>
      </w:pPr>
      <w:r w:rsidRPr="000C2E05">
        <w:rPr>
          <w:sz w:val="22"/>
          <w:szCs w:val="22"/>
        </w:rPr>
        <w:t>H2: Customers in the North/Northeast regions (farther from the São Paulo seller hub) experience longer delivery times and lower satisfaction than customers in the Southeast.</w:t>
      </w:r>
    </w:p>
    <w:p w14:paraId="6119F3DC" w14:textId="77777777" w:rsidR="005E43CB" w:rsidRPr="000C2E05" w:rsidRDefault="00000000" w:rsidP="000C2E05">
      <w:pPr>
        <w:pStyle w:val="ListParagraph"/>
        <w:numPr>
          <w:ilvl w:val="0"/>
          <w:numId w:val="2"/>
        </w:numPr>
        <w:spacing w:after="80"/>
        <w:jc w:val="both"/>
      </w:pPr>
      <w:r w:rsidRPr="000C2E05">
        <w:rPr>
          <w:sz w:val="22"/>
          <w:szCs w:val="22"/>
        </w:rPr>
        <w:t xml:space="preserve">H3 (stretch): Higher-value orders are more likely to be paid via instalment-based credit card payments than single-instalment or </w:t>
      </w:r>
      <w:proofErr w:type="spellStart"/>
      <w:r w:rsidRPr="000C2E05">
        <w:rPr>
          <w:sz w:val="22"/>
          <w:szCs w:val="22"/>
        </w:rPr>
        <w:t>boleto</w:t>
      </w:r>
      <w:proofErr w:type="spellEnd"/>
      <w:r w:rsidRPr="000C2E05">
        <w:rPr>
          <w:sz w:val="22"/>
          <w:szCs w:val="22"/>
        </w:rPr>
        <w:t xml:space="preserve"> (cash voucher) payments.</w:t>
      </w:r>
    </w:p>
    <w:p w14:paraId="3BAD1AC9" w14:textId="77777777" w:rsidR="005E43CB" w:rsidRPr="000C2E05" w:rsidRDefault="00000000" w:rsidP="000C2E05">
      <w:pPr>
        <w:pStyle w:val="Heading1"/>
        <w:pBdr>
          <w:bottom w:val="single" w:sz="6" w:space="0" w:color="2E75B6"/>
        </w:pBdr>
        <w:spacing w:before="320" w:after="160"/>
        <w:jc w:val="both"/>
      </w:pPr>
      <w:r w:rsidRPr="000C2E05">
        <w:rPr>
          <w:b/>
          <w:bCs/>
          <w:color w:val="1F4E79"/>
          <w:sz w:val="28"/>
          <w:szCs w:val="28"/>
        </w:rPr>
        <w:t>Question 3 — Data Processing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E43CB" w:rsidRPr="000C2E05" w14:paraId="351E2402" w14:textId="77777777">
        <w:tblPrEx>
          <w:tblCellMar>
            <w:top w:w="0" w:type="dxa"/>
            <w:bottom w:w="0" w:type="dxa"/>
          </w:tblCellMar>
        </w:tblPrEx>
        <w:tc>
          <w:tcPr>
            <w:tcW w:w="9000" w:type="dxa"/>
            <w:shd w:val="clear" w:color="auto" w:fill="DDEBF7"/>
            <w:tcMar>
              <w:top w:w="140" w:type="dxa"/>
              <w:left w:w="160" w:type="dxa"/>
              <w:bottom w:w="140" w:type="dxa"/>
              <w:right w:w="160" w:type="dxa"/>
            </w:tcMar>
          </w:tcPr>
          <w:p w14:paraId="7AE95F04" w14:textId="77777777" w:rsidR="005E43CB" w:rsidRPr="000C2E05" w:rsidRDefault="00000000" w:rsidP="000C2E05">
            <w:pPr>
              <w:spacing w:after="80"/>
              <w:jc w:val="both"/>
            </w:pPr>
            <w:r w:rsidRPr="000C2E05">
              <w:rPr>
                <w:i/>
                <w:iCs/>
                <w:color w:val="333333"/>
              </w:rPr>
              <w:t>Process the raw dataset (Worksheet Name: Processed Data) using ONE of the following approaches:</w:t>
            </w:r>
          </w:p>
          <w:p w14:paraId="65EF2006" w14:textId="77777777" w:rsidR="005E43CB" w:rsidRPr="000C2E05" w:rsidRDefault="00000000" w:rsidP="000C2E05">
            <w:pPr>
              <w:spacing w:after="80"/>
              <w:jc w:val="both"/>
            </w:pPr>
            <w:r w:rsidRPr="000C2E05">
              <w:rPr>
                <w:i/>
                <w:iCs/>
                <w:color w:val="333333"/>
              </w:rPr>
              <w:t xml:space="preserve">Option A — Python: Python, Pandas, NumPy, Matplotlib, Seaborn, Jupyter Notebook, Google </w:t>
            </w:r>
            <w:proofErr w:type="spellStart"/>
            <w:r w:rsidRPr="000C2E05">
              <w:rPr>
                <w:i/>
                <w:iCs/>
                <w:color w:val="333333"/>
              </w:rPr>
              <w:t>Colab</w:t>
            </w:r>
            <w:proofErr w:type="spellEnd"/>
            <w:r w:rsidRPr="000C2E05">
              <w:rPr>
                <w:i/>
                <w:iCs/>
                <w:color w:val="333333"/>
              </w:rPr>
              <w:t>.  Option B — Google Sheets + Apps Script: Google Sheets, Apps Script, Built-in spreadsheet functions.</w:t>
            </w:r>
          </w:p>
          <w:p w14:paraId="21AC84E3" w14:textId="77777777" w:rsidR="005E43CB" w:rsidRPr="000C2E05" w:rsidRDefault="00000000" w:rsidP="000C2E05">
            <w:pPr>
              <w:spacing w:after="80"/>
              <w:jc w:val="both"/>
            </w:pPr>
            <w:r w:rsidRPr="000C2E05">
              <w:rPr>
                <w:i/>
                <w:iCs/>
                <w:color w:val="333333"/>
              </w:rPr>
              <w:t xml:space="preserve">Your processing should include relevant activities such as: Handling missing values, </w:t>
            </w:r>
            <w:proofErr w:type="gramStart"/>
            <w:r w:rsidRPr="000C2E05">
              <w:rPr>
                <w:i/>
                <w:iCs/>
                <w:color w:val="333333"/>
              </w:rPr>
              <w:t>Removing</w:t>
            </w:r>
            <w:proofErr w:type="gramEnd"/>
            <w:r w:rsidRPr="000C2E05">
              <w:rPr>
                <w:i/>
                <w:iCs/>
                <w:color w:val="333333"/>
              </w:rPr>
              <w:t xml:space="preserve"> duplicates, </w:t>
            </w:r>
            <w:proofErr w:type="gramStart"/>
            <w:r w:rsidRPr="000C2E05">
              <w:rPr>
                <w:i/>
                <w:iCs/>
                <w:color w:val="333333"/>
              </w:rPr>
              <w:t>Correcting</w:t>
            </w:r>
            <w:proofErr w:type="gramEnd"/>
            <w:r w:rsidRPr="000C2E05">
              <w:rPr>
                <w:i/>
                <w:iCs/>
                <w:color w:val="333333"/>
              </w:rPr>
              <w:t xml:space="preserve"> data types, Standardizing data, Creating calculated fields, Joining/merging data where applicable, </w:t>
            </w:r>
            <w:proofErr w:type="gramStart"/>
            <w:r w:rsidRPr="000C2E05">
              <w:rPr>
                <w:i/>
                <w:iCs/>
                <w:color w:val="333333"/>
              </w:rPr>
              <w:t>Categorizing</w:t>
            </w:r>
            <w:proofErr w:type="gramEnd"/>
            <w:r w:rsidRPr="000C2E05">
              <w:rPr>
                <w:i/>
                <w:iCs/>
                <w:color w:val="333333"/>
              </w:rPr>
              <w:t xml:space="preserve"> data, Aggregation, </w:t>
            </w:r>
            <w:proofErr w:type="gramStart"/>
            <w:r w:rsidRPr="000C2E05">
              <w:rPr>
                <w:i/>
                <w:iCs/>
                <w:color w:val="333333"/>
              </w:rPr>
              <w:t>Identifying</w:t>
            </w:r>
            <w:proofErr w:type="gramEnd"/>
            <w:r w:rsidRPr="000C2E05">
              <w:rPr>
                <w:i/>
                <w:iCs/>
                <w:color w:val="333333"/>
              </w:rPr>
              <w:t xml:space="preserve"> unusual/outlier records, Preparing an analysis-ready dataset.</w:t>
            </w:r>
          </w:p>
          <w:p w14:paraId="7272B1DB" w14:textId="77777777" w:rsidR="005E43CB" w:rsidRPr="000C2E05" w:rsidRDefault="00000000" w:rsidP="000C2E05">
            <w:pPr>
              <w:jc w:val="both"/>
            </w:pPr>
            <w:r w:rsidRPr="000C2E05">
              <w:rPr>
                <w:i/>
                <w:iCs/>
                <w:color w:val="333333"/>
              </w:rPr>
              <w:t>Explain (Worksheet Name: Q3): What did you change in the raw data and WHY? For at least 3 major data-cleaning decisions, explain — Change | Why was it necessary? | What would happen if you didn't do it?</w:t>
            </w:r>
          </w:p>
        </w:tc>
      </w:tr>
    </w:tbl>
    <w:p w14:paraId="60582788" w14:textId="77777777" w:rsidR="005E43CB" w:rsidRPr="000C2E05" w:rsidRDefault="00000000" w:rsidP="000C2E05">
      <w:pPr>
        <w:pStyle w:val="Heading2"/>
        <w:spacing w:before="240" w:after="120"/>
        <w:jc w:val="both"/>
      </w:pPr>
      <w:r w:rsidRPr="000C2E05">
        <w:rPr>
          <w:b/>
          <w:bCs/>
          <w:color w:val="2E75B6"/>
          <w:sz w:val="24"/>
          <w:szCs w:val="24"/>
        </w:rPr>
        <w:t>My Answer</w:t>
      </w:r>
    </w:p>
    <w:p w14:paraId="30F17F33" w14:textId="77777777" w:rsidR="005E43CB" w:rsidRPr="000C2E05" w:rsidRDefault="00000000" w:rsidP="000C2E05">
      <w:pPr>
        <w:spacing w:after="140"/>
        <w:jc w:val="both"/>
      </w:pPr>
      <w:r w:rsidRPr="000C2E05">
        <w:rPr>
          <w:sz w:val="22"/>
          <w:szCs w:val="22"/>
        </w:rPr>
        <w:t xml:space="preserve">Recommended approach: Option A (Python — Pandas/NumPy/Matplotlib/Seaborn in Google </w:t>
      </w:r>
      <w:proofErr w:type="spellStart"/>
      <w:r w:rsidRPr="000C2E05">
        <w:rPr>
          <w:sz w:val="22"/>
          <w:szCs w:val="22"/>
        </w:rPr>
        <w:t>Colab</w:t>
      </w:r>
      <w:proofErr w:type="spellEnd"/>
      <w:r w:rsidRPr="000C2E05">
        <w:rPr>
          <w:sz w:val="22"/>
          <w:szCs w:val="22"/>
        </w:rPr>
        <w:t>), because the analysis requires joining 6+ relational tables, which is far more reliable and auditable in Pandas than in spreadsheet formulas.</w:t>
      </w:r>
    </w:p>
    <w:p w14:paraId="3BA9857E" w14:textId="77777777" w:rsidR="005E43CB" w:rsidRPr="000C2E05" w:rsidRDefault="00000000" w:rsidP="000C2E05">
      <w:pPr>
        <w:pStyle w:val="Heading2"/>
        <w:spacing w:before="240" w:after="120"/>
        <w:jc w:val="both"/>
      </w:pPr>
      <w:r w:rsidRPr="000C2E05">
        <w:rPr>
          <w:b/>
          <w:bCs/>
          <w:color w:val="2E75B6"/>
          <w:sz w:val="24"/>
          <w:szCs w:val="24"/>
        </w:rPr>
        <w:t>Processing Steps Applied</w:t>
      </w:r>
    </w:p>
    <w:p w14:paraId="717314ED" w14:textId="77777777" w:rsidR="005E43CB" w:rsidRPr="000C2E05" w:rsidRDefault="00000000" w:rsidP="000C2E05">
      <w:pPr>
        <w:pStyle w:val="ListParagraph"/>
        <w:numPr>
          <w:ilvl w:val="0"/>
          <w:numId w:val="3"/>
        </w:numPr>
        <w:spacing w:after="80"/>
        <w:jc w:val="both"/>
      </w:pPr>
      <w:r w:rsidRPr="000C2E05">
        <w:rPr>
          <w:sz w:val="22"/>
          <w:szCs w:val="22"/>
        </w:rPr>
        <w:t>Loaded all 9 CSV files and inspected schema, row counts, and null patterns before joining.</w:t>
      </w:r>
    </w:p>
    <w:p w14:paraId="66F6C65A" w14:textId="77777777" w:rsidR="005E43CB" w:rsidRPr="000C2E05" w:rsidRDefault="00000000" w:rsidP="000C2E05">
      <w:pPr>
        <w:pStyle w:val="ListParagraph"/>
        <w:numPr>
          <w:ilvl w:val="0"/>
          <w:numId w:val="3"/>
        </w:numPr>
        <w:spacing w:after="80"/>
        <w:jc w:val="both"/>
      </w:pPr>
      <w:r w:rsidRPr="000C2E05">
        <w:rPr>
          <w:sz w:val="22"/>
          <w:szCs w:val="22"/>
        </w:rPr>
        <w:t xml:space="preserve">Handled missing values: </w:t>
      </w:r>
      <w:proofErr w:type="spellStart"/>
      <w:r w:rsidRPr="000C2E05">
        <w:rPr>
          <w:sz w:val="22"/>
          <w:szCs w:val="22"/>
        </w:rPr>
        <w:t>order_delivered_customer_date</w:t>
      </w:r>
      <w:proofErr w:type="spellEnd"/>
      <w:r w:rsidRPr="000C2E05">
        <w:rPr>
          <w:sz w:val="22"/>
          <w:szCs w:val="22"/>
        </w:rPr>
        <w:t xml:space="preserve"> is null for orders that are still in transit or were cancelled — these were flagged in a new </w:t>
      </w:r>
      <w:proofErr w:type="spellStart"/>
      <w:r w:rsidRPr="000C2E05">
        <w:rPr>
          <w:sz w:val="22"/>
          <w:szCs w:val="22"/>
        </w:rPr>
        <w:t>is_delivered</w:t>
      </w:r>
      <w:proofErr w:type="spellEnd"/>
      <w:r w:rsidRPr="000C2E05">
        <w:rPr>
          <w:sz w:val="22"/>
          <w:szCs w:val="22"/>
        </w:rPr>
        <w:t xml:space="preserve"> flag rather than dropped, so cancellations remain analysable separately.</w:t>
      </w:r>
    </w:p>
    <w:p w14:paraId="24244715" w14:textId="77777777" w:rsidR="005E43CB" w:rsidRPr="000C2E05" w:rsidRDefault="00000000" w:rsidP="000C2E05">
      <w:pPr>
        <w:pStyle w:val="ListParagraph"/>
        <w:numPr>
          <w:ilvl w:val="0"/>
          <w:numId w:val="3"/>
        </w:numPr>
        <w:spacing w:after="80"/>
        <w:jc w:val="both"/>
      </w:pPr>
      <w:r w:rsidRPr="000C2E05">
        <w:rPr>
          <w:sz w:val="22"/>
          <w:szCs w:val="22"/>
        </w:rPr>
        <w:t xml:space="preserve">Removed duplicate rows on </w:t>
      </w:r>
      <w:proofErr w:type="spellStart"/>
      <w:r w:rsidRPr="000C2E05">
        <w:rPr>
          <w:sz w:val="22"/>
          <w:szCs w:val="22"/>
        </w:rPr>
        <w:t>order_id</w:t>
      </w:r>
      <w:proofErr w:type="spellEnd"/>
      <w:r w:rsidRPr="000C2E05">
        <w:rPr>
          <w:sz w:val="22"/>
          <w:szCs w:val="22"/>
        </w:rPr>
        <w:t xml:space="preserve"> + </w:t>
      </w:r>
      <w:proofErr w:type="spellStart"/>
      <w:r w:rsidRPr="000C2E05">
        <w:rPr>
          <w:sz w:val="22"/>
          <w:szCs w:val="22"/>
        </w:rPr>
        <w:t>product_id</w:t>
      </w:r>
      <w:proofErr w:type="spellEnd"/>
      <w:r w:rsidRPr="000C2E05">
        <w:rPr>
          <w:sz w:val="22"/>
          <w:szCs w:val="22"/>
        </w:rPr>
        <w:t xml:space="preserve"> + </w:t>
      </w:r>
      <w:proofErr w:type="spellStart"/>
      <w:r w:rsidRPr="000C2E05">
        <w:rPr>
          <w:sz w:val="22"/>
          <w:szCs w:val="22"/>
        </w:rPr>
        <w:t>order_item_id</w:t>
      </w:r>
      <w:proofErr w:type="spellEnd"/>
      <w:r w:rsidRPr="000C2E05">
        <w:rPr>
          <w:sz w:val="22"/>
          <w:szCs w:val="22"/>
        </w:rPr>
        <w:t xml:space="preserve"> (the natural key of the order-items table).</w:t>
      </w:r>
    </w:p>
    <w:p w14:paraId="1EC7C90C" w14:textId="77777777" w:rsidR="005E43CB" w:rsidRPr="000C2E05" w:rsidRDefault="00000000" w:rsidP="000C2E05">
      <w:pPr>
        <w:pStyle w:val="ListParagraph"/>
        <w:numPr>
          <w:ilvl w:val="0"/>
          <w:numId w:val="3"/>
        </w:numPr>
        <w:spacing w:after="80"/>
        <w:jc w:val="both"/>
      </w:pPr>
      <w:r w:rsidRPr="000C2E05">
        <w:rPr>
          <w:sz w:val="22"/>
          <w:szCs w:val="22"/>
        </w:rPr>
        <w:t>Corrected data types: converted all *_date/*_timestamp columns from string to datetime; converted zip-code prefixes to string (to preserve leading zeros); cast price/</w:t>
      </w:r>
      <w:proofErr w:type="spellStart"/>
      <w:r w:rsidRPr="000C2E05">
        <w:rPr>
          <w:sz w:val="22"/>
          <w:szCs w:val="22"/>
        </w:rPr>
        <w:t>freight_value</w:t>
      </w:r>
      <w:proofErr w:type="spellEnd"/>
      <w:r w:rsidRPr="000C2E05">
        <w:rPr>
          <w:sz w:val="22"/>
          <w:szCs w:val="22"/>
        </w:rPr>
        <w:t xml:space="preserve"> to float.</w:t>
      </w:r>
    </w:p>
    <w:p w14:paraId="717891B8" w14:textId="77777777" w:rsidR="005E43CB" w:rsidRPr="000C2E05" w:rsidRDefault="00000000" w:rsidP="000C2E05">
      <w:pPr>
        <w:pStyle w:val="ListParagraph"/>
        <w:numPr>
          <w:ilvl w:val="0"/>
          <w:numId w:val="3"/>
        </w:numPr>
        <w:spacing w:after="80"/>
        <w:jc w:val="both"/>
      </w:pPr>
      <w:r w:rsidRPr="000C2E05">
        <w:rPr>
          <w:sz w:val="22"/>
          <w:szCs w:val="22"/>
        </w:rPr>
        <w:t>Standardised category names using product_category_name_translation.csv (Portuguese → English) and trimmed/lower-cased text fields for consistent grouping.</w:t>
      </w:r>
    </w:p>
    <w:p w14:paraId="397B412C" w14:textId="77777777" w:rsidR="005E43CB" w:rsidRPr="000C2E05" w:rsidRDefault="00000000" w:rsidP="000C2E05">
      <w:pPr>
        <w:pStyle w:val="ListParagraph"/>
        <w:numPr>
          <w:ilvl w:val="0"/>
          <w:numId w:val="3"/>
        </w:numPr>
        <w:spacing w:after="80"/>
        <w:jc w:val="both"/>
      </w:pPr>
      <w:r w:rsidRPr="000C2E05">
        <w:rPr>
          <w:sz w:val="22"/>
          <w:szCs w:val="22"/>
        </w:rPr>
        <w:t xml:space="preserve">Created calculated fields: </w:t>
      </w:r>
      <w:proofErr w:type="spellStart"/>
      <w:r w:rsidRPr="000C2E05">
        <w:rPr>
          <w:sz w:val="22"/>
          <w:szCs w:val="22"/>
        </w:rPr>
        <w:t>delivery_days</w:t>
      </w:r>
      <w:proofErr w:type="spellEnd"/>
      <w:r w:rsidRPr="000C2E05">
        <w:rPr>
          <w:sz w:val="22"/>
          <w:szCs w:val="22"/>
        </w:rPr>
        <w:t xml:space="preserve"> (delivered − purchased), </w:t>
      </w:r>
      <w:proofErr w:type="spellStart"/>
      <w:r w:rsidRPr="000C2E05">
        <w:rPr>
          <w:sz w:val="22"/>
          <w:szCs w:val="22"/>
        </w:rPr>
        <w:t>delivery_delay_days</w:t>
      </w:r>
      <w:proofErr w:type="spellEnd"/>
      <w:r w:rsidRPr="000C2E05">
        <w:rPr>
          <w:sz w:val="22"/>
          <w:szCs w:val="22"/>
        </w:rPr>
        <w:t xml:space="preserve"> (delivered − estimated), </w:t>
      </w:r>
      <w:proofErr w:type="spellStart"/>
      <w:r w:rsidRPr="000C2E05">
        <w:rPr>
          <w:sz w:val="22"/>
          <w:szCs w:val="22"/>
        </w:rPr>
        <w:t>order_total_value</w:t>
      </w:r>
      <w:proofErr w:type="spellEnd"/>
      <w:r w:rsidRPr="000C2E05">
        <w:rPr>
          <w:sz w:val="22"/>
          <w:szCs w:val="22"/>
        </w:rPr>
        <w:t xml:space="preserve"> (price + freight), </w:t>
      </w:r>
      <w:proofErr w:type="spellStart"/>
      <w:r w:rsidRPr="000C2E05">
        <w:rPr>
          <w:sz w:val="22"/>
          <w:szCs w:val="22"/>
        </w:rPr>
        <w:t>is_late</w:t>
      </w:r>
      <w:proofErr w:type="spellEnd"/>
      <w:r w:rsidRPr="000C2E05">
        <w:rPr>
          <w:sz w:val="22"/>
          <w:szCs w:val="22"/>
        </w:rPr>
        <w:t xml:space="preserve"> (</w:t>
      </w:r>
      <w:proofErr w:type="spellStart"/>
      <w:r w:rsidRPr="000C2E05">
        <w:rPr>
          <w:sz w:val="22"/>
          <w:szCs w:val="22"/>
        </w:rPr>
        <w:t>boolean</w:t>
      </w:r>
      <w:proofErr w:type="spellEnd"/>
      <w:r w:rsidRPr="000C2E05">
        <w:rPr>
          <w:sz w:val="22"/>
          <w:szCs w:val="22"/>
        </w:rPr>
        <w:t xml:space="preserve">), </w:t>
      </w:r>
      <w:proofErr w:type="spellStart"/>
      <w:r w:rsidRPr="000C2E05">
        <w:rPr>
          <w:sz w:val="22"/>
          <w:szCs w:val="22"/>
        </w:rPr>
        <w:t>review_bucket</w:t>
      </w:r>
      <w:proofErr w:type="spellEnd"/>
      <w:r w:rsidRPr="000C2E05">
        <w:rPr>
          <w:sz w:val="22"/>
          <w:szCs w:val="22"/>
        </w:rPr>
        <w:t xml:space="preserve"> (Positive 4–5 / Neutral 3 / Negative 1–2).</w:t>
      </w:r>
    </w:p>
    <w:p w14:paraId="487FFC3E" w14:textId="77777777" w:rsidR="005E43CB" w:rsidRPr="000C2E05" w:rsidRDefault="00000000" w:rsidP="000C2E05">
      <w:pPr>
        <w:pStyle w:val="ListParagraph"/>
        <w:numPr>
          <w:ilvl w:val="0"/>
          <w:numId w:val="3"/>
        </w:numPr>
        <w:spacing w:after="80"/>
        <w:jc w:val="both"/>
      </w:pPr>
      <w:r w:rsidRPr="000C2E05">
        <w:rPr>
          <w:sz w:val="22"/>
          <w:szCs w:val="22"/>
        </w:rPr>
        <w:t xml:space="preserve">Joined orders → </w:t>
      </w:r>
      <w:proofErr w:type="spellStart"/>
      <w:r w:rsidRPr="000C2E05">
        <w:rPr>
          <w:sz w:val="22"/>
          <w:szCs w:val="22"/>
        </w:rPr>
        <w:t>order_items</w:t>
      </w:r>
      <w:proofErr w:type="spellEnd"/>
      <w:r w:rsidRPr="000C2E05">
        <w:rPr>
          <w:sz w:val="22"/>
          <w:szCs w:val="22"/>
        </w:rPr>
        <w:t xml:space="preserve"> → products → sellers → customers → payments → reviews on their respective keys into one analysis-ready fact table at the order-item grain, plus an order-level rollup.</w:t>
      </w:r>
    </w:p>
    <w:p w14:paraId="70FCA665" w14:textId="77777777" w:rsidR="005E43CB" w:rsidRPr="000C2E05" w:rsidRDefault="00000000" w:rsidP="000C2E05">
      <w:pPr>
        <w:pStyle w:val="ListParagraph"/>
        <w:numPr>
          <w:ilvl w:val="0"/>
          <w:numId w:val="3"/>
        </w:numPr>
        <w:spacing w:after="80"/>
        <w:jc w:val="both"/>
      </w:pPr>
      <w:r w:rsidRPr="000C2E05">
        <w:rPr>
          <w:sz w:val="22"/>
          <w:szCs w:val="22"/>
        </w:rPr>
        <w:t>Categorised customers by state/region (mapping Brazil's 27 states into 5 macro-regions: North, Northeast, Central-West, Southeast, South).</w:t>
      </w:r>
    </w:p>
    <w:p w14:paraId="278862A9" w14:textId="77777777" w:rsidR="005E43CB" w:rsidRPr="000C2E05" w:rsidRDefault="00000000" w:rsidP="000C2E05">
      <w:pPr>
        <w:pStyle w:val="ListParagraph"/>
        <w:numPr>
          <w:ilvl w:val="0"/>
          <w:numId w:val="3"/>
        </w:numPr>
        <w:spacing w:after="80"/>
        <w:jc w:val="both"/>
      </w:pPr>
      <w:r w:rsidRPr="000C2E05">
        <w:rPr>
          <w:sz w:val="22"/>
          <w:szCs w:val="22"/>
        </w:rPr>
        <w:t>Aggregated to build category-level, state-level, and monthly summary tables for the dashboard.</w:t>
      </w:r>
    </w:p>
    <w:p w14:paraId="363DAB83" w14:textId="77777777" w:rsidR="005E43CB" w:rsidRPr="000C2E05" w:rsidRDefault="00000000" w:rsidP="000C2E05">
      <w:pPr>
        <w:pStyle w:val="ListParagraph"/>
        <w:numPr>
          <w:ilvl w:val="0"/>
          <w:numId w:val="3"/>
        </w:numPr>
        <w:spacing w:after="80"/>
        <w:jc w:val="both"/>
      </w:pPr>
      <w:r w:rsidRPr="000C2E05">
        <w:rPr>
          <w:sz w:val="22"/>
          <w:szCs w:val="22"/>
        </w:rPr>
        <w:t xml:space="preserve">Identified outliers/unusual records: a small number of orders with </w:t>
      </w:r>
      <w:proofErr w:type="spellStart"/>
      <w:r w:rsidRPr="000C2E05">
        <w:rPr>
          <w:sz w:val="22"/>
          <w:szCs w:val="22"/>
        </w:rPr>
        <w:t>freight_value</w:t>
      </w:r>
      <w:proofErr w:type="spellEnd"/>
      <w:r w:rsidRPr="000C2E05">
        <w:rPr>
          <w:sz w:val="22"/>
          <w:szCs w:val="22"/>
        </w:rPr>
        <w:t xml:space="preserve"> greater than the product price (likely oversized/remote-area shipments) and a handful of orders with negative or zero </w:t>
      </w:r>
      <w:proofErr w:type="spellStart"/>
      <w:r w:rsidRPr="000C2E05">
        <w:rPr>
          <w:sz w:val="22"/>
          <w:szCs w:val="22"/>
        </w:rPr>
        <w:t>delivery_days</w:t>
      </w:r>
      <w:proofErr w:type="spellEnd"/>
      <w:r w:rsidRPr="000C2E05">
        <w:rPr>
          <w:sz w:val="22"/>
          <w:szCs w:val="22"/>
        </w:rPr>
        <w:t xml:space="preserve"> (data-entry timestamp errors) — both flagged rather than silently deleted.</w:t>
      </w:r>
    </w:p>
    <w:p w14:paraId="76E98A51" w14:textId="77777777" w:rsidR="005E43CB" w:rsidRPr="000C2E05" w:rsidRDefault="00000000" w:rsidP="000C2E05">
      <w:pPr>
        <w:pStyle w:val="Heading2"/>
        <w:spacing w:before="240" w:after="120"/>
        <w:jc w:val="both"/>
      </w:pPr>
      <w:r w:rsidRPr="000C2E05">
        <w:rPr>
          <w:b/>
          <w:bCs/>
          <w:color w:val="2E75B6"/>
          <w:sz w:val="24"/>
          <w:szCs w:val="24"/>
        </w:rPr>
        <w:t>Explain (3 Major Data-Cleaning Decisions)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1"/>
        <w:gridCol w:w="3576"/>
        <w:gridCol w:w="3173"/>
      </w:tblGrid>
      <w:tr w:rsidR="005E43CB" w:rsidRPr="000C2E05" w14:paraId="64220E01" w14:textId="77777777">
        <w:tblPrEx>
          <w:tblCellMar>
            <w:top w:w="0" w:type="dxa"/>
            <w:bottom w:w="0" w:type="dxa"/>
          </w:tblCellMar>
        </w:tblPrEx>
        <w:trPr>
          <w:tblHeader/>
        </w:trPr>
        <w:tc>
          <w:tcPr>
            <w:tcW w:w="2200" w:type="dxa"/>
            <w:shd w:val="clear" w:color="auto" w:fill="1F4E79"/>
            <w:tcMar>
              <w:top w:w="100" w:type="dxa"/>
              <w:left w:w="120" w:type="dxa"/>
              <w:bottom w:w="100" w:type="dxa"/>
              <w:right w:w="120" w:type="dxa"/>
            </w:tcMar>
            <w:vAlign w:val="center"/>
          </w:tcPr>
          <w:p w14:paraId="786C3B6F" w14:textId="77777777" w:rsidR="005E43CB" w:rsidRPr="000C2E05" w:rsidRDefault="00000000" w:rsidP="000C2E05">
            <w:pPr>
              <w:jc w:val="both"/>
            </w:pPr>
            <w:r w:rsidRPr="000C2E05">
              <w:rPr>
                <w:b/>
                <w:bCs/>
                <w:color w:val="FFFFFF"/>
              </w:rPr>
              <w:lastRenderedPageBreak/>
              <w:t>Change</w:t>
            </w:r>
          </w:p>
        </w:tc>
        <w:tc>
          <w:tcPr>
            <w:tcW w:w="3600" w:type="dxa"/>
            <w:shd w:val="clear" w:color="auto" w:fill="1F4E79"/>
            <w:tcMar>
              <w:top w:w="100" w:type="dxa"/>
              <w:left w:w="120" w:type="dxa"/>
              <w:bottom w:w="100" w:type="dxa"/>
              <w:right w:w="120" w:type="dxa"/>
            </w:tcMar>
            <w:vAlign w:val="center"/>
          </w:tcPr>
          <w:p w14:paraId="6B3114D2" w14:textId="77777777" w:rsidR="005E43CB" w:rsidRPr="000C2E05" w:rsidRDefault="00000000" w:rsidP="000C2E05">
            <w:pPr>
              <w:jc w:val="both"/>
            </w:pPr>
            <w:r w:rsidRPr="000C2E05">
              <w:rPr>
                <w:b/>
                <w:bCs/>
                <w:color w:val="FFFFFF"/>
              </w:rPr>
              <w:t>Why Necessary</w:t>
            </w:r>
          </w:p>
        </w:tc>
        <w:tc>
          <w:tcPr>
            <w:tcW w:w="3200" w:type="dxa"/>
            <w:shd w:val="clear" w:color="auto" w:fill="1F4E79"/>
            <w:tcMar>
              <w:top w:w="100" w:type="dxa"/>
              <w:left w:w="120" w:type="dxa"/>
              <w:bottom w:w="100" w:type="dxa"/>
              <w:right w:w="120" w:type="dxa"/>
            </w:tcMar>
            <w:vAlign w:val="center"/>
          </w:tcPr>
          <w:p w14:paraId="54F8B419" w14:textId="77777777" w:rsidR="005E43CB" w:rsidRPr="000C2E05" w:rsidRDefault="00000000" w:rsidP="000C2E05">
            <w:pPr>
              <w:jc w:val="both"/>
            </w:pPr>
            <w:r w:rsidRPr="000C2E05">
              <w:rPr>
                <w:b/>
                <w:bCs/>
                <w:color w:val="FFFFFF"/>
              </w:rPr>
              <w:t>If Not Done</w:t>
            </w:r>
          </w:p>
        </w:tc>
      </w:tr>
      <w:tr w:rsidR="005E43CB" w:rsidRPr="000C2E05" w14:paraId="27968F81" w14:textId="77777777">
        <w:tblPrEx>
          <w:tblCellMar>
            <w:top w:w="0" w:type="dxa"/>
            <w:bottom w:w="0" w:type="dxa"/>
          </w:tblCellMar>
        </w:tblPrEx>
        <w:tc>
          <w:tcPr>
            <w:tcW w:w="2200" w:type="dxa"/>
            <w:tcMar>
              <w:top w:w="100" w:type="dxa"/>
              <w:left w:w="120" w:type="dxa"/>
              <w:bottom w:w="100" w:type="dxa"/>
              <w:right w:w="120" w:type="dxa"/>
            </w:tcMar>
            <w:vAlign w:val="center"/>
          </w:tcPr>
          <w:p w14:paraId="09801DEC" w14:textId="77777777" w:rsidR="005E43CB" w:rsidRPr="000C2E05" w:rsidRDefault="00000000" w:rsidP="000C2E05">
            <w:pPr>
              <w:jc w:val="both"/>
            </w:pPr>
            <w:r w:rsidRPr="000C2E05">
              <w:rPr>
                <w:color w:val="000000"/>
              </w:rPr>
              <w:t xml:space="preserve">Flagged (not deleted) orders with missing </w:t>
            </w:r>
            <w:proofErr w:type="spellStart"/>
            <w:r w:rsidRPr="000C2E05">
              <w:rPr>
                <w:color w:val="000000"/>
              </w:rPr>
              <w:t>delivered_customer_date</w:t>
            </w:r>
            <w:proofErr w:type="spellEnd"/>
          </w:p>
        </w:tc>
        <w:tc>
          <w:tcPr>
            <w:tcW w:w="3600" w:type="dxa"/>
            <w:tcMar>
              <w:top w:w="100" w:type="dxa"/>
              <w:left w:w="120" w:type="dxa"/>
              <w:bottom w:w="100" w:type="dxa"/>
              <w:right w:w="120" w:type="dxa"/>
            </w:tcMar>
            <w:vAlign w:val="center"/>
          </w:tcPr>
          <w:p w14:paraId="1308AD3F" w14:textId="77777777" w:rsidR="005E43CB" w:rsidRPr="000C2E05" w:rsidRDefault="00000000" w:rsidP="000C2E05">
            <w:pPr>
              <w:jc w:val="both"/>
            </w:pPr>
            <w:r w:rsidRPr="000C2E05">
              <w:rPr>
                <w:color w:val="000000"/>
              </w:rPr>
              <w:t>~3% of orders are cancelled/unavailable and never have a delivery date — this is meaningful business information, not a data error</w:t>
            </w:r>
          </w:p>
        </w:tc>
        <w:tc>
          <w:tcPr>
            <w:tcW w:w="3200" w:type="dxa"/>
            <w:tcMar>
              <w:top w:w="100" w:type="dxa"/>
              <w:left w:w="120" w:type="dxa"/>
              <w:bottom w:w="100" w:type="dxa"/>
              <w:right w:w="120" w:type="dxa"/>
            </w:tcMar>
            <w:vAlign w:val="center"/>
          </w:tcPr>
          <w:p w14:paraId="4EEAFA71" w14:textId="77777777" w:rsidR="005E43CB" w:rsidRPr="000C2E05" w:rsidRDefault="00000000" w:rsidP="000C2E05">
            <w:pPr>
              <w:jc w:val="both"/>
            </w:pPr>
            <w:r w:rsidRPr="000C2E05">
              <w:rPr>
                <w:color w:val="000000"/>
              </w:rPr>
              <w:t>Dropping these rows would silently hide the cancellation rate and overstate on-time delivery performance</w:t>
            </w:r>
          </w:p>
        </w:tc>
      </w:tr>
      <w:tr w:rsidR="005E43CB" w:rsidRPr="000C2E05" w14:paraId="499A9EC0" w14:textId="77777777">
        <w:tblPrEx>
          <w:tblCellMar>
            <w:top w:w="0" w:type="dxa"/>
            <w:bottom w:w="0" w:type="dxa"/>
          </w:tblCellMar>
        </w:tblPrEx>
        <w:tc>
          <w:tcPr>
            <w:tcW w:w="2200" w:type="dxa"/>
            <w:tcMar>
              <w:top w:w="100" w:type="dxa"/>
              <w:left w:w="120" w:type="dxa"/>
              <w:bottom w:w="100" w:type="dxa"/>
              <w:right w:w="120" w:type="dxa"/>
            </w:tcMar>
            <w:vAlign w:val="center"/>
          </w:tcPr>
          <w:p w14:paraId="560C0228" w14:textId="77777777" w:rsidR="005E43CB" w:rsidRPr="000C2E05" w:rsidRDefault="00000000" w:rsidP="000C2E05">
            <w:pPr>
              <w:jc w:val="both"/>
            </w:pPr>
            <w:r w:rsidRPr="000C2E05">
              <w:rPr>
                <w:color w:val="000000"/>
              </w:rPr>
              <w:t>Translated product categories from Portuguese to English and standardised casing/spacing</w:t>
            </w:r>
          </w:p>
        </w:tc>
        <w:tc>
          <w:tcPr>
            <w:tcW w:w="3600" w:type="dxa"/>
            <w:tcMar>
              <w:top w:w="100" w:type="dxa"/>
              <w:left w:w="120" w:type="dxa"/>
              <w:bottom w:w="100" w:type="dxa"/>
              <w:right w:w="120" w:type="dxa"/>
            </w:tcMar>
            <w:vAlign w:val="center"/>
          </w:tcPr>
          <w:p w14:paraId="25BB9E83" w14:textId="77777777" w:rsidR="005E43CB" w:rsidRPr="000C2E05" w:rsidRDefault="00000000" w:rsidP="000C2E05">
            <w:pPr>
              <w:jc w:val="both"/>
            </w:pPr>
            <w:r w:rsidRPr="000C2E05">
              <w:rPr>
                <w:color w:val="000000"/>
              </w:rPr>
              <w:t>The raw category field has 70+ inconsistent Portuguese labels with typos and case variants; grouping requires a single clean key</w:t>
            </w:r>
          </w:p>
        </w:tc>
        <w:tc>
          <w:tcPr>
            <w:tcW w:w="3200" w:type="dxa"/>
            <w:tcMar>
              <w:top w:w="100" w:type="dxa"/>
              <w:left w:w="120" w:type="dxa"/>
              <w:bottom w:w="100" w:type="dxa"/>
              <w:right w:w="120" w:type="dxa"/>
            </w:tcMar>
            <w:vAlign w:val="center"/>
          </w:tcPr>
          <w:p w14:paraId="29BCC33C" w14:textId="77777777" w:rsidR="005E43CB" w:rsidRPr="000C2E05" w:rsidRDefault="00000000" w:rsidP="000C2E05">
            <w:pPr>
              <w:jc w:val="both"/>
            </w:pPr>
            <w:r w:rsidRPr="000C2E05">
              <w:rPr>
                <w:color w:val="000000"/>
              </w:rPr>
              <w:t>Category-level revenue and insight tables would fragment into near-duplicate categories, undercounting true category size</w:t>
            </w:r>
          </w:p>
        </w:tc>
      </w:tr>
      <w:tr w:rsidR="005E43CB" w:rsidRPr="000C2E05" w14:paraId="648E1C8B" w14:textId="77777777">
        <w:tblPrEx>
          <w:tblCellMar>
            <w:top w:w="0" w:type="dxa"/>
            <w:bottom w:w="0" w:type="dxa"/>
          </w:tblCellMar>
        </w:tblPrEx>
        <w:tc>
          <w:tcPr>
            <w:tcW w:w="2200" w:type="dxa"/>
            <w:tcMar>
              <w:top w:w="100" w:type="dxa"/>
              <w:left w:w="120" w:type="dxa"/>
              <w:bottom w:w="100" w:type="dxa"/>
              <w:right w:w="120" w:type="dxa"/>
            </w:tcMar>
            <w:vAlign w:val="center"/>
          </w:tcPr>
          <w:p w14:paraId="4BC9104E" w14:textId="77777777" w:rsidR="005E43CB" w:rsidRPr="000C2E05" w:rsidRDefault="00000000" w:rsidP="000C2E05">
            <w:pPr>
              <w:jc w:val="both"/>
            </w:pPr>
            <w:r w:rsidRPr="000C2E05">
              <w:rPr>
                <w:color w:val="000000"/>
              </w:rPr>
              <w:t xml:space="preserve">Converted date columns to proper datetime and derived </w:t>
            </w:r>
            <w:proofErr w:type="spellStart"/>
            <w:r w:rsidRPr="000C2E05">
              <w:rPr>
                <w:color w:val="000000"/>
              </w:rPr>
              <w:t>delivery_days</w:t>
            </w:r>
            <w:proofErr w:type="spellEnd"/>
            <w:r w:rsidRPr="000C2E05">
              <w:rPr>
                <w:color w:val="000000"/>
              </w:rPr>
              <w:t xml:space="preserve"> / </w:t>
            </w:r>
            <w:proofErr w:type="spellStart"/>
            <w:r w:rsidRPr="000C2E05">
              <w:rPr>
                <w:color w:val="000000"/>
              </w:rPr>
              <w:t>delivery_delay_days</w:t>
            </w:r>
            <w:proofErr w:type="spellEnd"/>
          </w:p>
        </w:tc>
        <w:tc>
          <w:tcPr>
            <w:tcW w:w="3600" w:type="dxa"/>
            <w:tcMar>
              <w:top w:w="100" w:type="dxa"/>
              <w:left w:w="120" w:type="dxa"/>
              <w:bottom w:w="100" w:type="dxa"/>
              <w:right w:w="120" w:type="dxa"/>
            </w:tcMar>
            <w:vAlign w:val="center"/>
          </w:tcPr>
          <w:p w14:paraId="7B835108" w14:textId="77777777" w:rsidR="005E43CB" w:rsidRPr="000C2E05" w:rsidRDefault="00000000" w:rsidP="000C2E05">
            <w:pPr>
              <w:jc w:val="both"/>
            </w:pPr>
            <w:r w:rsidRPr="000C2E05">
              <w:rPr>
                <w:color w:val="000000"/>
              </w:rPr>
              <w:t>Delivery-performance analysis (H1/H2) depends entirely on accurate date arithmetic</w:t>
            </w:r>
          </w:p>
        </w:tc>
        <w:tc>
          <w:tcPr>
            <w:tcW w:w="3200" w:type="dxa"/>
            <w:tcMar>
              <w:top w:w="100" w:type="dxa"/>
              <w:left w:w="120" w:type="dxa"/>
              <w:bottom w:w="100" w:type="dxa"/>
              <w:right w:w="120" w:type="dxa"/>
            </w:tcMar>
            <w:vAlign w:val="center"/>
          </w:tcPr>
          <w:p w14:paraId="77C891CB" w14:textId="77777777" w:rsidR="005E43CB" w:rsidRPr="000C2E05" w:rsidRDefault="00000000" w:rsidP="000C2E05">
            <w:pPr>
              <w:jc w:val="both"/>
            </w:pPr>
            <w:r w:rsidRPr="000C2E05">
              <w:rPr>
                <w:color w:val="000000"/>
              </w:rPr>
              <w:t>Dates would remain as text, making it impossible to calculate delivery time or test the late-delivery-vs-review-score hypothesis</w:t>
            </w:r>
          </w:p>
        </w:tc>
      </w:tr>
    </w:tbl>
    <w:p w14:paraId="3AE9EDD1" w14:textId="77777777" w:rsidR="005E43CB" w:rsidRPr="000C2E05" w:rsidRDefault="00000000" w:rsidP="000C2E05">
      <w:pPr>
        <w:pStyle w:val="Heading1"/>
        <w:pBdr>
          <w:bottom w:val="single" w:sz="6" w:space="0" w:color="2E75B6"/>
        </w:pBdr>
        <w:spacing w:before="320" w:after="160"/>
        <w:jc w:val="both"/>
      </w:pPr>
      <w:r w:rsidRPr="000C2E05">
        <w:rPr>
          <w:b/>
          <w:bCs/>
          <w:color w:val="1F4E79"/>
          <w:sz w:val="28"/>
          <w:szCs w:val="28"/>
        </w:rPr>
        <w:t>Question 4 — Key Business Insights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E43CB" w:rsidRPr="000C2E05" w14:paraId="05B52401" w14:textId="77777777">
        <w:tblPrEx>
          <w:tblCellMar>
            <w:top w:w="0" w:type="dxa"/>
            <w:bottom w:w="0" w:type="dxa"/>
          </w:tblCellMar>
        </w:tblPrEx>
        <w:tc>
          <w:tcPr>
            <w:tcW w:w="9000" w:type="dxa"/>
            <w:shd w:val="clear" w:color="auto" w:fill="DDEBF7"/>
            <w:tcMar>
              <w:top w:w="140" w:type="dxa"/>
              <w:left w:w="160" w:type="dxa"/>
              <w:bottom w:w="140" w:type="dxa"/>
              <w:right w:w="160" w:type="dxa"/>
            </w:tcMar>
          </w:tcPr>
          <w:p w14:paraId="0404D79A" w14:textId="77777777" w:rsidR="00211DC4" w:rsidRPr="000C2E05" w:rsidRDefault="00000000" w:rsidP="000C2E05">
            <w:pPr>
              <w:spacing w:after="80"/>
              <w:jc w:val="both"/>
              <w:rPr>
                <w:i/>
                <w:iCs/>
                <w:color w:val="333333"/>
              </w:rPr>
            </w:pPr>
            <w:r w:rsidRPr="000C2E05">
              <w:rPr>
                <w:i/>
                <w:iCs/>
                <w:color w:val="333333"/>
              </w:rPr>
              <w:t>Perform exploratory and descriptive analysis on your processed dataset. Identify at least 5 meaningful business insights (Worksheet Name:</w:t>
            </w:r>
          </w:p>
          <w:p w14:paraId="3B55454A" w14:textId="48CFD8D4" w:rsidR="005E43CB" w:rsidRPr="000C2E05" w:rsidRDefault="00000000" w:rsidP="000C2E05">
            <w:pPr>
              <w:spacing w:after="80"/>
              <w:jc w:val="both"/>
            </w:pPr>
            <w:r w:rsidRPr="000C2E05">
              <w:rPr>
                <w:i/>
                <w:iCs/>
                <w:color w:val="333333"/>
              </w:rPr>
              <w:t>Q4). For each insight, use the following structure:</w:t>
            </w:r>
          </w:p>
          <w:p w14:paraId="0E5E6EF8" w14:textId="77777777" w:rsidR="00211DC4" w:rsidRPr="000C2E05" w:rsidRDefault="00000000" w:rsidP="000C2E05">
            <w:pPr>
              <w:jc w:val="both"/>
              <w:rPr>
                <w:i/>
                <w:iCs/>
                <w:color w:val="333333"/>
              </w:rPr>
            </w:pPr>
            <w:r w:rsidRPr="000C2E05">
              <w:rPr>
                <w:i/>
                <w:iCs/>
                <w:color w:val="333333"/>
              </w:rPr>
              <w:t xml:space="preserve">Insight (What did you discover?) </w:t>
            </w:r>
          </w:p>
          <w:p w14:paraId="53CDC6A2" w14:textId="77777777" w:rsidR="00211DC4" w:rsidRPr="000C2E05" w:rsidRDefault="00000000" w:rsidP="000C2E05">
            <w:pPr>
              <w:jc w:val="both"/>
              <w:rPr>
                <w:i/>
                <w:iCs/>
                <w:color w:val="333333"/>
              </w:rPr>
            </w:pPr>
            <w:r w:rsidRPr="000C2E05">
              <w:rPr>
                <w:i/>
                <w:iCs/>
                <w:color w:val="333333"/>
              </w:rPr>
              <w:t xml:space="preserve">Evidence (What data/calculation/analysis supports your conclusion?) </w:t>
            </w:r>
          </w:p>
          <w:p w14:paraId="2626765E" w14:textId="77777777" w:rsidR="00211DC4" w:rsidRPr="000C2E05" w:rsidRDefault="00000000" w:rsidP="000C2E05">
            <w:pPr>
              <w:jc w:val="both"/>
              <w:rPr>
                <w:i/>
                <w:iCs/>
                <w:color w:val="333333"/>
              </w:rPr>
            </w:pPr>
            <w:r w:rsidRPr="000C2E05">
              <w:rPr>
                <w:i/>
                <w:iCs/>
                <w:color w:val="333333"/>
              </w:rPr>
              <w:t xml:space="preserve">Why Did You Select This Insight? (Why is it relevant to management?) </w:t>
            </w:r>
          </w:p>
          <w:p w14:paraId="3706B677" w14:textId="77777777" w:rsidR="00211DC4" w:rsidRPr="000C2E05" w:rsidRDefault="00000000" w:rsidP="000C2E05">
            <w:pPr>
              <w:jc w:val="both"/>
              <w:rPr>
                <w:i/>
                <w:iCs/>
                <w:color w:val="333333"/>
              </w:rPr>
            </w:pPr>
            <w:r w:rsidRPr="000C2E05">
              <w:rPr>
                <w:i/>
                <w:iCs/>
                <w:color w:val="333333"/>
              </w:rPr>
              <w:t xml:space="preserve">Business Impact (What could be the potential impact or opportunity?) </w:t>
            </w:r>
          </w:p>
          <w:p w14:paraId="515003F8" w14:textId="07468270" w:rsidR="005E43CB" w:rsidRPr="000C2E05" w:rsidRDefault="00000000" w:rsidP="000C2E05">
            <w:pPr>
              <w:jc w:val="both"/>
            </w:pPr>
            <w:r w:rsidRPr="000C2E05">
              <w:rPr>
                <w:i/>
                <w:iCs/>
                <w:color w:val="333333"/>
              </w:rPr>
              <w:t>Recommendation (What action should management consider?)</w:t>
            </w:r>
          </w:p>
        </w:tc>
      </w:tr>
    </w:tbl>
    <w:p w14:paraId="1132E4DA" w14:textId="77777777" w:rsidR="005E43CB" w:rsidRPr="000C2E05" w:rsidRDefault="00000000" w:rsidP="000C2E05">
      <w:pPr>
        <w:pStyle w:val="Heading2"/>
        <w:spacing w:before="240" w:after="120"/>
        <w:jc w:val="both"/>
      </w:pPr>
      <w:r w:rsidRPr="000C2E05">
        <w:rPr>
          <w:b/>
          <w:bCs/>
          <w:color w:val="2E75B6"/>
          <w:sz w:val="24"/>
          <w:szCs w:val="24"/>
        </w:rPr>
        <w:t>My Answer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1692"/>
        <w:gridCol w:w="1473"/>
        <w:gridCol w:w="2284"/>
        <w:gridCol w:w="1844"/>
      </w:tblGrid>
      <w:tr w:rsidR="005E43CB" w:rsidRPr="000C2E05" w14:paraId="6E03DFB4" w14:textId="77777777">
        <w:tblPrEx>
          <w:tblCellMar>
            <w:top w:w="0" w:type="dxa"/>
            <w:bottom w:w="0" w:type="dxa"/>
          </w:tblCellMar>
        </w:tblPrEx>
        <w:trPr>
          <w:tblHeader/>
        </w:trPr>
        <w:tc>
          <w:tcPr>
            <w:tcW w:w="1550" w:type="dxa"/>
            <w:shd w:val="clear" w:color="auto" w:fill="1F4E79"/>
            <w:tcMar>
              <w:top w:w="100" w:type="dxa"/>
              <w:left w:w="120" w:type="dxa"/>
              <w:bottom w:w="100" w:type="dxa"/>
              <w:right w:w="120" w:type="dxa"/>
            </w:tcMar>
            <w:vAlign w:val="center"/>
          </w:tcPr>
          <w:p w14:paraId="6882324B" w14:textId="77777777" w:rsidR="005E43CB" w:rsidRPr="000C2E05" w:rsidRDefault="00000000" w:rsidP="000C2E05">
            <w:pPr>
              <w:jc w:val="both"/>
            </w:pPr>
            <w:r w:rsidRPr="000C2E05">
              <w:rPr>
                <w:b/>
                <w:bCs/>
                <w:color w:val="FFFFFF"/>
              </w:rPr>
              <w:t>Insight</w:t>
            </w:r>
          </w:p>
        </w:tc>
        <w:tc>
          <w:tcPr>
            <w:tcW w:w="1900" w:type="dxa"/>
            <w:shd w:val="clear" w:color="auto" w:fill="1F4E79"/>
            <w:tcMar>
              <w:top w:w="100" w:type="dxa"/>
              <w:left w:w="120" w:type="dxa"/>
              <w:bottom w:w="100" w:type="dxa"/>
              <w:right w:w="120" w:type="dxa"/>
            </w:tcMar>
            <w:vAlign w:val="center"/>
          </w:tcPr>
          <w:p w14:paraId="65D062CD" w14:textId="77777777" w:rsidR="005E43CB" w:rsidRPr="000C2E05" w:rsidRDefault="00000000" w:rsidP="000C2E05">
            <w:pPr>
              <w:jc w:val="both"/>
            </w:pPr>
            <w:r w:rsidRPr="000C2E05">
              <w:rPr>
                <w:b/>
                <w:bCs/>
                <w:color w:val="FFFFFF"/>
              </w:rPr>
              <w:t>Evidence</w:t>
            </w:r>
          </w:p>
        </w:tc>
        <w:tc>
          <w:tcPr>
            <w:tcW w:w="1550" w:type="dxa"/>
            <w:shd w:val="clear" w:color="auto" w:fill="1F4E79"/>
            <w:tcMar>
              <w:top w:w="100" w:type="dxa"/>
              <w:left w:w="120" w:type="dxa"/>
              <w:bottom w:w="100" w:type="dxa"/>
              <w:right w:w="120" w:type="dxa"/>
            </w:tcMar>
            <w:vAlign w:val="center"/>
          </w:tcPr>
          <w:p w14:paraId="066B4079" w14:textId="77777777" w:rsidR="005E43CB" w:rsidRPr="000C2E05" w:rsidRDefault="00000000" w:rsidP="000C2E05">
            <w:pPr>
              <w:jc w:val="both"/>
            </w:pPr>
            <w:r w:rsidRPr="000C2E05">
              <w:rPr>
                <w:b/>
                <w:bCs/>
                <w:color w:val="FFFFFF"/>
              </w:rPr>
              <w:t>Why It Matters</w:t>
            </w:r>
          </w:p>
        </w:tc>
        <w:tc>
          <w:tcPr>
            <w:tcW w:w="1800" w:type="dxa"/>
            <w:shd w:val="clear" w:color="auto" w:fill="1F4E79"/>
            <w:tcMar>
              <w:top w:w="100" w:type="dxa"/>
              <w:left w:w="120" w:type="dxa"/>
              <w:bottom w:w="100" w:type="dxa"/>
              <w:right w:w="120" w:type="dxa"/>
            </w:tcMar>
            <w:vAlign w:val="center"/>
          </w:tcPr>
          <w:p w14:paraId="5B9507F2" w14:textId="77777777" w:rsidR="005E43CB" w:rsidRPr="000C2E05" w:rsidRDefault="00000000" w:rsidP="000C2E05">
            <w:pPr>
              <w:jc w:val="both"/>
            </w:pPr>
            <w:r w:rsidRPr="000C2E05">
              <w:rPr>
                <w:b/>
                <w:bCs/>
                <w:color w:val="FFFFFF"/>
              </w:rPr>
              <w:t>Business Impact</w:t>
            </w:r>
          </w:p>
        </w:tc>
        <w:tc>
          <w:tcPr>
            <w:tcW w:w="1900" w:type="dxa"/>
            <w:shd w:val="clear" w:color="auto" w:fill="1F4E79"/>
            <w:tcMar>
              <w:top w:w="100" w:type="dxa"/>
              <w:left w:w="120" w:type="dxa"/>
              <w:bottom w:w="100" w:type="dxa"/>
              <w:right w:w="120" w:type="dxa"/>
            </w:tcMar>
            <w:vAlign w:val="center"/>
          </w:tcPr>
          <w:p w14:paraId="7F5EAC45" w14:textId="77777777" w:rsidR="005E43CB" w:rsidRPr="000C2E05" w:rsidRDefault="00000000" w:rsidP="000C2E05">
            <w:pPr>
              <w:jc w:val="both"/>
            </w:pPr>
            <w:r w:rsidRPr="000C2E05">
              <w:rPr>
                <w:b/>
                <w:bCs/>
                <w:color w:val="FFFFFF"/>
              </w:rPr>
              <w:t>Recommendation</w:t>
            </w:r>
          </w:p>
        </w:tc>
      </w:tr>
      <w:tr w:rsidR="005E43CB" w:rsidRPr="000C2E05" w14:paraId="632F6DE6" w14:textId="77777777">
        <w:tblPrEx>
          <w:tblCellMar>
            <w:top w:w="0" w:type="dxa"/>
            <w:bottom w:w="0" w:type="dxa"/>
          </w:tblCellMar>
        </w:tblPrEx>
        <w:tc>
          <w:tcPr>
            <w:tcW w:w="1550" w:type="dxa"/>
            <w:tcMar>
              <w:top w:w="100" w:type="dxa"/>
              <w:left w:w="120" w:type="dxa"/>
              <w:bottom w:w="100" w:type="dxa"/>
              <w:right w:w="120" w:type="dxa"/>
            </w:tcMar>
            <w:vAlign w:val="center"/>
          </w:tcPr>
          <w:p w14:paraId="25A9FA59" w14:textId="77777777" w:rsidR="005E43CB" w:rsidRPr="000C2E05" w:rsidRDefault="00000000" w:rsidP="000C2E05">
            <w:pPr>
              <w:jc w:val="both"/>
            </w:pPr>
            <w:r w:rsidRPr="000C2E05">
              <w:rPr>
                <w:color w:val="000000"/>
              </w:rPr>
              <w:t>Late deliveries are strongly associated with poor reviews</w:t>
            </w:r>
          </w:p>
        </w:tc>
        <w:tc>
          <w:tcPr>
            <w:tcW w:w="1900" w:type="dxa"/>
            <w:tcMar>
              <w:top w:w="100" w:type="dxa"/>
              <w:left w:w="120" w:type="dxa"/>
              <w:bottom w:w="100" w:type="dxa"/>
              <w:right w:w="120" w:type="dxa"/>
            </w:tcMar>
            <w:vAlign w:val="center"/>
          </w:tcPr>
          <w:p w14:paraId="04F5E8D9" w14:textId="77777777" w:rsidR="005E43CB" w:rsidRPr="000C2E05" w:rsidRDefault="00000000" w:rsidP="000C2E05">
            <w:pPr>
              <w:jc w:val="both"/>
            </w:pPr>
            <w:r w:rsidRPr="000C2E05">
              <w:rPr>
                <w:color w:val="000000"/>
              </w:rPr>
              <w:t>Average review score for on-time orders is markedly higher than for orders delivered after the estimated date; the gap widens as delay increases</w:t>
            </w:r>
          </w:p>
        </w:tc>
        <w:tc>
          <w:tcPr>
            <w:tcW w:w="1550" w:type="dxa"/>
            <w:tcMar>
              <w:top w:w="100" w:type="dxa"/>
              <w:left w:w="120" w:type="dxa"/>
              <w:bottom w:w="100" w:type="dxa"/>
              <w:right w:w="120" w:type="dxa"/>
            </w:tcMar>
            <w:vAlign w:val="center"/>
          </w:tcPr>
          <w:p w14:paraId="68F28F5E" w14:textId="77777777" w:rsidR="005E43CB" w:rsidRPr="000C2E05" w:rsidRDefault="00000000" w:rsidP="000C2E05">
            <w:pPr>
              <w:jc w:val="both"/>
            </w:pPr>
            <w:r w:rsidRPr="000C2E05">
              <w:rPr>
                <w:color w:val="000000"/>
              </w:rPr>
              <w:t>Delivery reliability, not price, is the biggest lever management has over customer satisfaction</w:t>
            </w:r>
          </w:p>
        </w:tc>
        <w:tc>
          <w:tcPr>
            <w:tcW w:w="1800" w:type="dxa"/>
            <w:tcMar>
              <w:top w:w="100" w:type="dxa"/>
              <w:left w:w="120" w:type="dxa"/>
              <w:bottom w:w="100" w:type="dxa"/>
              <w:right w:w="120" w:type="dxa"/>
            </w:tcMar>
            <w:vAlign w:val="center"/>
          </w:tcPr>
          <w:p w14:paraId="3C72EE61" w14:textId="77777777" w:rsidR="005E43CB" w:rsidRPr="000C2E05" w:rsidRDefault="00000000" w:rsidP="000C2E05">
            <w:pPr>
              <w:jc w:val="both"/>
            </w:pPr>
            <w:r w:rsidRPr="000C2E05">
              <w:rPr>
                <w:color w:val="000000"/>
              </w:rPr>
              <w:t>Even a modest cut in late-delivery rate could lift average review score and reduce support/refund load</w:t>
            </w:r>
          </w:p>
        </w:tc>
        <w:tc>
          <w:tcPr>
            <w:tcW w:w="1900" w:type="dxa"/>
            <w:tcMar>
              <w:top w:w="100" w:type="dxa"/>
              <w:left w:w="120" w:type="dxa"/>
              <w:bottom w:w="100" w:type="dxa"/>
              <w:right w:w="120" w:type="dxa"/>
            </w:tcMar>
            <w:vAlign w:val="center"/>
          </w:tcPr>
          <w:p w14:paraId="202FC1ED" w14:textId="77777777" w:rsidR="005E43CB" w:rsidRPr="000C2E05" w:rsidRDefault="00000000" w:rsidP="000C2E05">
            <w:pPr>
              <w:jc w:val="both"/>
            </w:pPr>
            <w:r w:rsidRPr="000C2E05">
              <w:rPr>
                <w:color w:val="000000"/>
              </w:rPr>
              <w:t>Set a delivery-delay SLA and alert threshold for sellers/carriers whose late-delivery rate exceeds the marketplace average</w:t>
            </w:r>
          </w:p>
        </w:tc>
      </w:tr>
      <w:tr w:rsidR="005E43CB" w:rsidRPr="000C2E05" w14:paraId="65EE6ECE" w14:textId="77777777">
        <w:tblPrEx>
          <w:tblCellMar>
            <w:top w:w="0" w:type="dxa"/>
            <w:bottom w:w="0" w:type="dxa"/>
          </w:tblCellMar>
        </w:tblPrEx>
        <w:tc>
          <w:tcPr>
            <w:tcW w:w="1550" w:type="dxa"/>
            <w:tcMar>
              <w:top w:w="100" w:type="dxa"/>
              <w:left w:w="120" w:type="dxa"/>
              <w:bottom w:w="100" w:type="dxa"/>
              <w:right w:w="120" w:type="dxa"/>
            </w:tcMar>
            <w:vAlign w:val="center"/>
          </w:tcPr>
          <w:p w14:paraId="2D97F15D" w14:textId="77777777" w:rsidR="005E43CB" w:rsidRPr="000C2E05" w:rsidRDefault="00000000" w:rsidP="000C2E05">
            <w:pPr>
              <w:jc w:val="both"/>
            </w:pPr>
            <w:r w:rsidRPr="000C2E05">
              <w:rPr>
                <w:color w:val="000000"/>
              </w:rPr>
              <w:t>Revenue is geographically concentrated in the Southeast</w:t>
            </w:r>
          </w:p>
        </w:tc>
        <w:tc>
          <w:tcPr>
            <w:tcW w:w="1900" w:type="dxa"/>
            <w:tcMar>
              <w:top w:w="100" w:type="dxa"/>
              <w:left w:w="120" w:type="dxa"/>
              <w:bottom w:w="100" w:type="dxa"/>
              <w:right w:w="120" w:type="dxa"/>
            </w:tcMar>
            <w:vAlign w:val="center"/>
          </w:tcPr>
          <w:p w14:paraId="39134A56" w14:textId="77777777" w:rsidR="005E43CB" w:rsidRPr="000C2E05" w:rsidRDefault="00000000" w:rsidP="000C2E05">
            <w:pPr>
              <w:jc w:val="both"/>
            </w:pPr>
            <w:r w:rsidRPr="000C2E05">
              <w:rPr>
                <w:color w:val="000000"/>
              </w:rPr>
              <w:t>São Paulo, Rio de Janeiro, and Minas Gerais together account for the large majority of order volume and revenue</w:t>
            </w:r>
          </w:p>
        </w:tc>
        <w:tc>
          <w:tcPr>
            <w:tcW w:w="1550" w:type="dxa"/>
            <w:tcMar>
              <w:top w:w="100" w:type="dxa"/>
              <w:left w:w="120" w:type="dxa"/>
              <w:bottom w:w="100" w:type="dxa"/>
              <w:right w:w="120" w:type="dxa"/>
            </w:tcMar>
            <w:vAlign w:val="center"/>
          </w:tcPr>
          <w:p w14:paraId="34179F02" w14:textId="77777777" w:rsidR="005E43CB" w:rsidRPr="000C2E05" w:rsidRDefault="00000000" w:rsidP="000C2E05">
            <w:pPr>
              <w:jc w:val="both"/>
            </w:pPr>
            <w:r w:rsidRPr="000C2E05">
              <w:rPr>
                <w:color w:val="000000"/>
              </w:rPr>
              <w:t>Growth investment aimed only at the largest region may already be near saturation</w:t>
            </w:r>
          </w:p>
        </w:tc>
        <w:tc>
          <w:tcPr>
            <w:tcW w:w="1800" w:type="dxa"/>
            <w:tcMar>
              <w:top w:w="100" w:type="dxa"/>
              <w:left w:w="120" w:type="dxa"/>
              <w:bottom w:w="100" w:type="dxa"/>
              <w:right w:w="120" w:type="dxa"/>
            </w:tcMar>
            <w:vAlign w:val="center"/>
          </w:tcPr>
          <w:p w14:paraId="093BDA6F" w14:textId="77777777" w:rsidR="005E43CB" w:rsidRPr="000C2E05" w:rsidRDefault="00000000" w:rsidP="000C2E05">
            <w:pPr>
              <w:jc w:val="both"/>
            </w:pPr>
            <w:r w:rsidRPr="000C2E05">
              <w:rPr>
                <w:color w:val="000000"/>
              </w:rPr>
              <w:t>Under-served North/Northeast states represent an under-tapped growth pocket if logistics can be solved</w:t>
            </w:r>
          </w:p>
        </w:tc>
        <w:tc>
          <w:tcPr>
            <w:tcW w:w="1900" w:type="dxa"/>
            <w:tcMar>
              <w:top w:w="100" w:type="dxa"/>
              <w:left w:w="120" w:type="dxa"/>
              <w:bottom w:w="100" w:type="dxa"/>
              <w:right w:w="120" w:type="dxa"/>
            </w:tcMar>
            <w:vAlign w:val="center"/>
          </w:tcPr>
          <w:p w14:paraId="58378B78" w14:textId="77777777" w:rsidR="005E43CB" w:rsidRPr="000C2E05" w:rsidRDefault="00000000" w:rsidP="000C2E05">
            <w:pPr>
              <w:jc w:val="both"/>
            </w:pPr>
            <w:r w:rsidRPr="000C2E05">
              <w:rPr>
                <w:color w:val="000000"/>
              </w:rPr>
              <w:t>Pilot a regional fulfilment/local-seller partnership in 1–2 Northeast states before broad logistics investment</w:t>
            </w:r>
          </w:p>
        </w:tc>
      </w:tr>
      <w:tr w:rsidR="005E43CB" w:rsidRPr="000C2E05" w14:paraId="52E6AD74" w14:textId="77777777">
        <w:tblPrEx>
          <w:tblCellMar>
            <w:top w:w="0" w:type="dxa"/>
            <w:bottom w:w="0" w:type="dxa"/>
          </w:tblCellMar>
        </w:tblPrEx>
        <w:tc>
          <w:tcPr>
            <w:tcW w:w="1550" w:type="dxa"/>
            <w:tcMar>
              <w:top w:w="100" w:type="dxa"/>
              <w:left w:w="120" w:type="dxa"/>
              <w:bottom w:w="100" w:type="dxa"/>
              <w:right w:w="120" w:type="dxa"/>
            </w:tcMar>
            <w:vAlign w:val="center"/>
          </w:tcPr>
          <w:p w14:paraId="071DCA7A" w14:textId="77777777" w:rsidR="005E43CB" w:rsidRPr="000C2E05" w:rsidRDefault="00000000" w:rsidP="000C2E05">
            <w:pPr>
              <w:jc w:val="both"/>
            </w:pPr>
            <w:r w:rsidRPr="000C2E05">
              <w:rPr>
                <w:color w:val="000000"/>
              </w:rPr>
              <w:t>A small number of categories drive most revenue</w:t>
            </w:r>
          </w:p>
        </w:tc>
        <w:tc>
          <w:tcPr>
            <w:tcW w:w="1900" w:type="dxa"/>
            <w:tcMar>
              <w:top w:w="100" w:type="dxa"/>
              <w:left w:w="120" w:type="dxa"/>
              <w:bottom w:w="100" w:type="dxa"/>
              <w:right w:w="120" w:type="dxa"/>
            </w:tcMar>
            <w:vAlign w:val="center"/>
          </w:tcPr>
          <w:p w14:paraId="1CED648B" w14:textId="77777777" w:rsidR="005E43CB" w:rsidRPr="000C2E05" w:rsidRDefault="00000000" w:rsidP="000C2E05">
            <w:pPr>
              <w:jc w:val="both"/>
            </w:pPr>
            <w:r w:rsidRPr="000C2E05">
              <w:rPr>
                <w:color w:val="000000"/>
              </w:rPr>
              <w:t xml:space="preserve">Categories such as bed &amp; bath, health &amp; beauty, </w:t>
            </w:r>
            <w:r w:rsidRPr="000C2E05">
              <w:rPr>
                <w:color w:val="000000"/>
              </w:rPr>
              <w:lastRenderedPageBreak/>
              <w:t>sports &amp; leisure, and furniture consistently rank at the top of order-item revenue</w:t>
            </w:r>
          </w:p>
        </w:tc>
        <w:tc>
          <w:tcPr>
            <w:tcW w:w="1550" w:type="dxa"/>
            <w:tcMar>
              <w:top w:w="100" w:type="dxa"/>
              <w:left w:w="120" w:type="dxa"/>
              <w:bottom w:w="100" w:type="dxa"/>
              <w:right w:w="120" w:type="dxa"/>
            </w:tcMar>
            <w:vAlign w:val="center"/>
          </w:tcPr>
          <w:p w14:paraId="5A36E124" w14:textId="77777777" w:rsidR="005E43CB" w:rsidRPr="000C2E05" w:rsidRDefault="00000000" w:rsidP="000C2E05">
            <w:pPr>
              <w:jc w:val="both"/>
            </w:pPr>
            <w:r w:rsidRPr="000C2E05">
              <w:rPr>
                <w:color w:val="000000"/>
              </w:rPr>
              <w:lastRenderedPageBreak/>
              <w:t xml:space="preserve">Category concentration is both an </w:t>
            </w:r>
            <w:r w:rsidRPr="000C2E05">
              <w:rPr>
                <w:color w:val="000000"/>
              </w:rPr>
              <w:lastRenderedPageBreak/>
              <w:t>opportunity (double down) and a risk (over-dependency)</w:t>
            </w:r>
          </w:p>
        </w:tc>
        <w:tc>
          <w:tcPr>
            <w:tcW w:w="1800" w:type="dxa"/>
            <w:tcMar>
              <w:top w:w="100" w:type="dxa"/>
              <w:left w:w="120" w:type="dxa"/>
              <w:bottom w:w="100" w:type="dxa"/>
              <w:right w:w="120" w:type="dxa"/>
            </w:tcMar>
            <w:vAlign w:val="center"/>
          </w:tcPr>
          <w:p w14:paraId="06680836" w14:textId="77777777" w:rsidR="005E43CB" w:rsidRPr="000C2E05" w:rsidRDefault="00000000" w:rsidP="000C2E05">
            <w:pPr>
              <w:jc w:val="both"/>
            </w:pPr>
            <w:r w:rsidRPr="000C2E05">
              <w:rPr>
                <w:color w:val="000000"/>
              </w:rPr>
              <w:lastRenderedPageBreak/>
              <w:t xml:space="preserve">Focused merchandising/marketing spend on top categories </w:t>
            </w:r>
            <w:r w:rsidRPr="000C2E05">
              <w:rPr>
                <w:color w:val="000000"/>
              </w:rPr>
              <w:lastRenderedPageBreak/>
              <w:t>should outperform broad, unfocused spend</w:t>
            </w:r>
          </w:p>
        </w:tc>
        <w:tc>
          <w:tcPr>
            <w:tcW w:w="1900" w:type="dxa"/>
            <w:tcMar>
              <w:top w:w="100" w:type="dxa"/>
              <w:left w:w="120" w:type="dxa"/>
              <w:bottom w:w="100" w:type="dxa"/>
              <w:right w:w="120" w:type="dxa"/>
            </w:tcMar>
            <w:vAlign w:val="center"/>
          </w:tcPr>
          <w:p w14:paraId="600FA2D5" w14:textId="77777777" w:rsidR="005E43CB" w:rsidRPr="000C2E05" w:rsidRDefault="00000000" w:rsidP="000C2E05">
            <w:pPr>
              <w:jc w:val="both"/>
            </w:pPr>
            <w:r w:rsidRPr="000C2E05">
              <w:rPr>
                <w:color w:val="000000"/>
              </w:rPr>
              <w:lastRenderedPageBreak/>
              <w:t xml:space="preserve">Reallocate marketing budget toward the top 5 </w:t>
            </w:r>
            <w:r w:rsidRPr="000C2E05">
              <w:rPr>
                <w:color w:val="000000"/>
              </w:rPr>
              <w:lastRenderedPageBreak/>
              <w:t>categories while testing 2–3 emerging categories with rising order counts</w:t>
            </w:r>
          </w:p>
        </w:tc>
      </w:tr>
      <w:tr w:rsidR="005E43CB" w:rsidRPr="000C2E05" w14:paraId="48CA4C06" w14:textId="77777777">
        <w:tblPrEx>
          <w:tblCellMar>
            <w:top w:w="0" w:type="dxa"/>
            <w:bottom w:w="0" w:type="dxa"/>
          </w:tblCellMar>
        </w:tblPrEx>
        <w:tc>
          <w:tcPr>
            <w:tcW w:w="1550" w:type="dxa"/>
            <w:tcMar>
              <w:top w:w="100" w:type="dxa"/>
              <w:left w:w="120" w:type="dxa"/>
              <w:bottom w:w="100" w:type="dxa"/>
              <w:right w:w="120" w:type="dxa"/>
            </w:tcMar>
            <w:vAlign w:val="center"/>
          </w:tcPr>
          <w:p w14:paraId="76992071" w14:textId="77777777" w:rsidR="005E43CB" w:rsidRPr="000C2E05" w:rsidRDefault="00000000" w:rsidP="000C2E05">
            <w:pPr>
              <w:jc w:val="both"/>
            </w:pPr>
            <w:r w:rsidRPr="000C2E05">
              <w:rPr>
                <w:color w:val="000000"/>
              </w:rPr>
              <w:lastRenderedPageBreak/>
              <w:t>Instalment-based credit card payment dominates higher-value orders</w:t>
            </w:r>
          </w:p>
        </w:tc>
        <w:tc>
          <w:tcPr>
            <w:tcW w:w="1900" w:type="dxa"/>
            <w:tcMar>
              <w:top w:w="100" w:type="dxa"/>
              <w:left w:w="120" w:type="dxa"/>
              <w:bottom w:w="100" w:type="dxa"/>
              <w:right w:w="120" w:type="dxa"/>
            </w:tcMar>
            <w:vAlign w:val="center"/>
          </w:tcPr>
          <w:p w14:paraId="6B7E7F11" w14:textId="77777777" w:rsidR="005E43CB" w:rsidRPr="000C2E05" w:rsidRDefault="00000000" w:rsidP="000C2E05">
            <w:pPr>
              <w:jc w:val="both"/>
            </w:pPr>
            <w:r w:rsidRPr="000C2E05">
              <w:rPr>
                <w:color w:val="000000"/>
              </w:rPr>
              <w:t xml:space="preserve">Orders paid in multiple instalments skew toward higher order values than single-payment or </w:t>
            </w:r>
            <w:proofErr w:type="spellStart"/>
            <w:r w:rsidRPr="000C2E05">
              <w:rPr>
                <w:color w:val="000000"/>
              </w:rPr>
              <w:t>boleto</w:t>
            </w:r>
            <w:proofErr w:type="spellEnd"/>
            <w:r w:rsidRPr="000C2E05">
              <w:rPr>
                <w:color w:val="000000"/>
              </w:rPr>
              <w:t xml:space="preserve"> orders</w:t>
            </w:r>
          </w:p>
        </w:tc>
        <w:tc>
          <w:tcPr>
            <w:tcW w:w="1550" w:type="dxa"/>
            <w:tcMar>
              <w:top w:w="100" w:type="dxa"/>
              <w:left w:w="120" w:type="dxa"/>
              <w:bottom w:w="100" w:type="dxa"/>
              <w:right w:w="120" w:type="dxa"/>
            </w:tcMar>
            <w:vAlign w:val="center"/>
          </w:tcPr>
          <w:p w14:paraId="6EDD9E4B" w14:textId="77777777" w:rsidR="005E43CB" w:rsidRPr="000C2E05" w:rsidRDefault="00000000" w:rsidP="000C2E05">
            <w:pPr>
              <w:jc w:val="both"/>
            </w:pPr>
            <w:r w:rsidRPr="000C2E05">
              <w:rPr>
                <w:color w:val="000000"/>
              </w:rPr>
              <w:t>Payment flexibility appears to unlock larger basket sizes</w:t>
            </w:r>
          </w:p>
        </w:tc>
        <w:tc>
          <w:tcPr>
            <w:tcW w:w="1800" w:type="dxa"/>
            <w:tcMar>
              <w:top w:w="100" w:type="dxa"/>
              <w:left w:w="120" w:type="dxa"/>
              <w:bottom w:w="100" w:type="dxa"/>
              <w:right w:w="120" w:type="dxa"/>
            </w:tcMar>
            <w:vAlign w:val="center"/>
          </w:tcPr>
          <w:p w14:paraId="470E8B79" w14:textId="77777777" w:rsidR="005E43CB" w:rsidRPr="000C2E05" w:rsidRDefault="00000000" w:rsidP="000C2E05">
            <w:pPr>
              <w:jc w:val="both"/>
            </w:pPr>
            <w:r w:rsidRPr="000C2E05">
              <w:rPr>
                <w:color w:val="000000"/>
              </w:rPr>
              <w:t>Restricting instalment options could suppress average order value</w:t>
            </w:r>
          </w:p>
        </w:tc>
        <w:tc>
          <w:tcPr>
            <w:tcW w:w="1900" w:type="dxa"/>
            <w:tcMar>
              <w:top w:w="100" w:type="dxa"/>
              <w:left w:w="120" w:type="dxa"/>
              <w:bottom w:w="100" w:type="dxa"/>
              <w:right w:w="120" w:type="dxa"/>
            </w:tcMar>
            <w:vAlign w:val="center"/>
          </w:tcPr>
          <w:p w14:paraId="14096DE9" w14:textId="77777777" w:rsidR="005E43CB" w:rsidRPr="000C2E05" w:rsidRDefault="00000000" w:rsidP="000C2E05">
            <w:pPr>
              <w:jc w:val="both"/>
            </w:pPr>
            <w:r w:rsidRPr="000C2E05">
              <w:rPr>
                <w:color w:val="000000"/>
              </w:rPr>
              <w:t>Keep/expand instalment options and test a modest increase in the maximum instalment count for high-value carts</w:t>
            </w:r>
          </w:p>
        </w:tc>
      </w:tr>
      <w:tr w:rsidR="005E43CB" w:rsidRPr="000C2E05" w14:paraId="0F140572" w14:textId="77777777">
        <w:tblPrEx>
          <w:tblCellMar>
            <w:top w:w="0" w:type="dxa"/>
            <w:bottom w:w="0" w:type="dxa"/>
          </w:tblCellMar>
        </w:tblPrEx>
        <w:tc>
          <w:tcPr>
            <w:tcW w:w="1550" w:type="dxa"/>
            <w:tcMar>
              <w:top w:w="100" w:type="dxa"/>
              <w:left w:w="120" w:type="dxa"/>
              <w:bottom w:w="100" w:type="dxa"/>
              <w:right w:w="120" w:type="dxa"/>
            </w:tcMar>
            <w:vAlign w:val="center"/>
          </w:tcPr>
          <w:p w14:paraId="13D36DDB" w14:textId="77777777" w:rsidR="005E43CB" w:rsidRPr="000C2E05" w:rsidRDefault="00000000" w:rsidP="000C2E05">
            <w:pPr>
              <w:jc w:val="both"/>
            </w:pPr>
            <w:r w:rsidRPr="000C2E05">
              <w:rPr>
                <w:color w:val="000000"/>
              </w:rPr>
              <w:t>Freight cost is a disproportionately large share of order value for low-price items</w:t>
            </w:r>
          </w:p>
        </w:tc>
        <w:tc>
          <w:tcPr>
            <w:tcW w:w="1900" w:type="dxa"/>
            <w:tcMar>
              <w:top w:w="100" w:type="dxa"/>
              <w:left w:w="120" w:type="dxa"/>
              <w:bottom w:w="100" w:type="dxa"/>
              <w:right w:w="120" w:type="dxa"/>
            </w:tcMar>
            <w:vAlign w:val="center"/>
          </w:tcPr>
          <w:p w14:paraId="312A1EB6" w14:textId="77777777" w:rsidR="005E43CB" w:rsidRPr="000C2E05" w:rsidRDefault="00000000" w:rsidP="000C2E05">
            <w:pPr>
              <w:jc w:val="both"/>
            </w:pPr>
            <w:r w:rsidRPr="000C2E05">
              <w:rPr>
                <w:color w:val="000000"/>
              </w:rPr>
              <w:t xml:space="preserve">For low-priced product categories, </w:t>
            </w:r>
            <w:proofErr w:type="spellStart"/>
            <w:r w:rsidRPr="000C2E05">
              <w:rPr>
                <w:color w:val="000000"/>
              </w:rPr>
              <w:t>freight_value</w:t>
            </w:r>
            <w:proofErr w:type="spellEnd"/>
            <w:r w:rsidRPr="000C2E05">
              <w:rPr>
                <w:color w:val="000000"/>
              </w:rPr>
              <w:t xml:space="preserve"> frequently exceeds 30–40% of the item price, versus a much smaller share for higher-priced items</w:t>
            </w:r>
          </w:p>
        </w:tc>
        <w:tc>
          <w:tcPr>
            <w:tcW w:w="1550" w:type="dxa"/>
            <w:tcMar>
              <w:top w:w="100" w:type="dxa"/>
              <w:left w:w="120" w:type="dxa"/>
              <w:bottom w:w="100" w:type="dxa"/>
              <w:right w:w="120" w:type="dxa"/>
            </w:tcMar>
            <w:vAlign w:val="center"/>
          </w:tcPr>
          <w:p w14:paraId="37E8EFC7" w14:textId="77777777" w:rsidR="005E43CB" w:rsidRPr="000C2E05" w:rsidRDefault="00000000" w:rsidP="000C2E05">
            <w:pPr>
              <w:jc w:val="both"/>
            </w:pPr>
            <w:r w:rsidRPr="000C2E05">
              <w:rPr>
                <w:color w:val="000000"/>
              </w:rPr>
              <w:t>This likely discourages purchase completion for low-cost items and erodes margin</w:t>
            </w:r>
          </w:p>
        </w:tc>
        <w:tc>
          <w:tcPr>
            <w:tcW w:w="1800" w:type="dxa"/>
            <w:tcMar>
              <w:top w:w="100" w:type="dxa"/>
              <w:left w:w="120" w:type="dxa"/>
              <w:bottom w:w="100" w:type="dxa"/>
              <w:right w:w="120" w:type="dxa"/>
            </w:tcMar>
            <w:vAlign w:val="center"/>
          </w:tcPr>
          <w:p w14:paraId="7E437FF4" w14:textId="77777777" w:rsidR="005E43CB" w:rsidRPr="000C2E05" w:rsidRDefault="00000000" w:rsidP="000C2E05">
            <w:pPr>
              <w:jc w:val="both"/>
            </w:pPr>
            <w:r w:rsidRPr="000C2E05">
              <w:rPr>
                <w:color w:val="000000"/>
              </w:rPr>
              <w:t>Bundling or free-shipping thresholds could lift conversion on low-price categories</w:t>
            </w:r>
          </w:p>
        </w:tc>
        <w:tc>
          <w:tcPr>
            <w:tcW w:w="1900" w:type="dxa"/>
            <w:tcMar>
              <w:top w:w="100" w:type="dxa"/>
              <w:left w:w="120" w:type="dxa"/>
              <w:bottom w:w="100" w:type="dxa"/>
              <w:right w:w="120" w:type="dxa"/>
            </w:tcMar>
            <w:vAlign w:val="center"/>
          </w:tcPr>
          <w:p w14:paraId="7E90AB99" w14:textId="77777777" w:rsidR="005E43CB" w:rsidRPr="000C2E05" w:rsidRDefault="00000000" w:rsidP="000C2E05">
            <w:pPr>
              <w:jc w:val="both"/>
            </w:pPr>
            <w:r w:rsidRPr="000C2E05">
              <w:rPr>
                <w:color w:val="000000"/>
              </w:rPr>
              <w:t>Introduce a minimum-basket free-shipping threshold to encourage bundling of low-price items</w:t>
            </w:r>
          </w:p>
        </w:tc>
      </w:tr>
    </w:tbl>
    <w:p w14:paraId="0E219972" w14:textId="77777777" w:rsidR="005E43CB" w:rsidRPr="000C2E05" w:rsidRDefault="00000000" w:rsidP="000C2E05">
      <w:pPr>
        <w:pStyle w:val="Heading1"/>
        <w:pBdr>
          <w:bottom w:val="single" w:sz="6" w:space="0" w:color="2E75B6"/>
        </w:pBdr>
        <w:spacing w:before="320" w:after="160"/>
        <w:jc w:val="both"/>
      </w:pPr>
      <w:r w:rsidRPr="000C2E05">
        <w:rPr>
          <w:b/>
          <w:bCs/>
          <w:color w:val="1F4E79"/>
          <w:sz w:val="28"/>
          <w:szCs w:val="28"/>
        </w:rPr>
        <w:t>Question 5 — Surprising / Unexpected Result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E43CB" w:rsidRPr="000C2E05" w14:paraId="50317BD6" w14:textId="77777777">
        <w:tblPrEx>
          <w:tblCellMar>
            <w:top w:w="0" w:type="dxa"/>
            <w:bottom w:w="0" w:type="dxa"/>
          </w:tblCellMar>
        </w:tblPrEx>
        <w:tc>
          <w:tcPr>
            <w:tcW w:w="9000" w:type="dxa"/>
            <w:shd w:val="clear" w:color="auto" w:fill="DDEBF7"/>
            <w:tcMar>
              <w:top w:w="140" w:type="dxa"/>
              <w:left w:w="160" w:type="dxa"/>
              <w:bottom w:w="140" w:type="dxa"/>
              <w:right w:w="160" w:type="dxa"/>
            </w:tcMar>
          </w:tcPr>
          <w:p w14:paraId="3A085247" w14:textId="77777777" w:rsidR="005E43CB" w:rsidRPr="000C2E05" w:rsidRDefault="00000000" w:rsidP="000C2E05">
            <w:pPr>
              <w:spacing w:after="80"/>
              <w:jc w:val="both"/>
            </w:pPr>
            <w:r w:rsidRPr="000C2E05">
              <w:rPr>
                <w:i/>
                <w:iCs/>
                <w:color w:val="333333"/>
              </w:rPr>
              <w:t>During your analysis, identify at least ONE surprising, unusual, or unexpected result (Worksheet Name: Q5). For example: An apparently weak segment performs better than expected; A high-sales segment has poor profitability; A smaller customer group generates disproportionately high value; A trend changes unexpectedly over time; Two variables behave differently from what you initially expected.</w:t>
            </w:r>
          </w:p>
          <w:p w14:paraId="7A4480CB" w14:textId="77777777" w:rsidR="00211DC4" w:rsidRPr="000C2E05" w:rsidRDefault="00000000" w:rsidP="000C2E05">
            <w:pPr>
              <w:jc w:val="both"/>
              <w:rPr>
                <w:i/>
                <w:iCs/>
                <w:color w:val="333333"/>
              </w:rPr>
            </w:pPr>
            <w:r w:rsidRPr="000C2E05">
              <w:rPr>
                <w:i/>
                <w:iCs/>
                <w:color w:val="333333"/>
              </w:rPr>
              <w:t xml:space="preserve">Explain: 1. What did you initially expect? </w:t>
            </w:r>
          </w:p>
          <w:p w14:paraId="7CC5CABE" w14:textId="77777777" w:rsidR="00211DC4" w:rsidRPr="000C2E05" w:rsidRDefault="00000000" w:rsidP="000C2E05">
            <w:pPr>
              <w:jc w:val="both"/>
              <w:rPr>
                <w:i/>
                <w:iCs/>
                <w:color w:val="333333"/>
              </w:rPr>
            </w:pPr>
            <w:r w:rsidRPr="000C2E05">
              <w:rPr>
                <w:i/>
                <w:iCs/>
                <w:color w:val="333333"/>
              </w:rPr>
              <w:t xml:space="preserve">2. What did the data actually show? </w:t>
            </w:r>
          </w:p>
          <w:p w14:paraId="568C9ABE" w14:textId="77777777" w:rsidR="00211DC4" w:rsidRPr="000C2E05" w:rsidRDefault="00000000" w:rsidP="000C2E05">
            <w:pPr>
              <w:jc w:val="both"/>
              <w:rPr>
                <w:i/>
                <w:iCs/>
                <w:color w:val="333333"/>
              </w:rPr>
            </w:pPr>
            <w:r w:rsidRPr="000C2E05">
              <w:rPr>
                <w:i/>
                <w:iCs/>
                <w:color w:val="333333"/>
              </w:rPr>
              <w:t xml:space="preserve">3. Why do you think this happened? </w:t>
            </w:r>
          </w:p>
          <w:p w14:paraId="4428BBCF" w14:textId="77777777" w:rsidR="00211DC4" w:rsidRPr="000C2E05" w:rsidRDefault="00000000" w:rsidP="000C2E05">
            <w:pPr>
              <w:jc w:val="both"/>
              <w:rPr>
                <w:i/>
                <w:iCs/>
                <w:color w:val="333333"/>
              </w:rPr>
            </w:pPr>
            <w:r w:rsidRPr="000C2E05">
              <w:rPr>
                <w:i/>
                <w:iCs/>
                <w:color w:val="333333"/>
              </w:rPr>
              <w:t xml:space="preserve">4. What additional analysis did you perform? </w:t>
            </w:r>
          </w:p>
          <w:p w14:paraId="1969D890" w14:textId="77777777" w:rsidR="00211DC4" w:rsidRPr="000C2E05" w:rsidRDefault="00000000" w:rsidP="000C2E05">
            <w:pPr>
              <w:jc w:val="both"/>
              <w:rPr>
                <w:i/>
                <w:iCs/>
                <w:color w:val="333333"/>
              </w:rPr>
            </w:pPr>
            <w:r w:rsidRPr="000C2E05">
              <w:rPr>
                <w:i/>
                <w:iCs/>
                <w:color w:val="333333"/>
              </w:rPr>
              <w:t xml:space="preserve">5. What conclusion can you reasonably draw? </w:t>
            </w:r>
          </w:p>
          <w:p w14:paraId="6C49398B" w14:textId="0CA5DC44" w:rsidR="005E43CB" w:rsidRPr="000C2E05" w:rsidRDefault="00000000" w:rsidP="000C2E05">
            <w:pPr>
              <w:jc w:val="both"/>
            </w:pPr>
            <w:r w:rsidRPr="000C2E05">
              <w:rPr>
                <w:i/>
                <w:iCs/>
                <w:color w:val="333333"/>
              </w:rPr>
              <w:t>If the data does not allow you to determine the exact reason, say so.</w:t>
            </w:r>
          </w:p>
        </w:tc>
      </w:tr>
    </w:tbl>
    <w:p w14:paraId="1568A1C7" w14:textId="77777777" w:rsidR="005E43CB" w:rsidRPr="000C2E05" w:rsidRDefault="00000000" w:rsidP="000C2E05">
      <w:pPr>
        <w:pStyle w:val="Heading2"/>
        <w:spacing w:before="240" w:after="120"/>
        <w:jc w:val="both"/>
      </w:pPr>
      <w:r w:rsidRPr="000C2E05">
        <w:rPr>
          <w:b/>
          <w:bCs/>
          <w:color w:val="2E75B6"/>
          <w:sz w:val="24"/>
          <w:szCs w:val="24"/>
        </w:rPr>
        <w:t>My Answer</w:t>
      </w:r>
    </w:p>
    <w:p w14:paraId="6A130B62" w14:textId="77777777" w:rsidR="005E43CB" w:rsidRPr="000C2E05" w:rsidRDefault="00000000" w:rsidP="000C2E05">
      <w:pPr>
        <w:pStyle w:val="Heading2"/>
        <w:spacing w:before="240" w:after="120"/>
        <w:jc w:val="both"/>
      </w:pPr>
      <w:r w:rsidRPr="000C2E05">
        <w:rPr>
          <w:b/>
          <w:bCs/>
          <w:color w:val="2E75B6"/>
          <w:sz w:val="24"/>
          <w:szCs w:val="24"/>
        </w:rPr>
        <w:t>What I Initially Expected</w:t>
      </w:r>
    </w:p>
    <w:p w14:paraId="77A8A25D" w14:textId="77777777" w:rsidR="005E43CB" w:rsidRPr="000C2E05" w:rsidRDefault="00000000" w:rsidP="000C2E05">
      <w:pPr>
        <w:spacing w:after="140"/>
        <w:jc w:val="both"/>
      </w:pPr>
      <w:r w:rsidRPr="000C2E05">
        <w:rPr>
          <w:sz w:val="22"/>
          <w:szCs w:val="22"/>
        </w:rPr>
        <w:t>I expected that orders from the Southeast (São Paulo/Rio de Janeiro) — closest to most sellers and warehouses — would consistently show both the fastest deliveries and the highest review scores, and that remote Northern states would simply be a smaller, uniformly weaker segment.</w:t>
      </w:r>
    </w:p>
    <w:p w14:paraId="1B69BBFA" w14:textId="77777777" w:rsidR="005E43CB" w:rsidRPr="000C2E05" w:rsidRDefault="00000000" w:rsidP="000C2E05">
      <w:pPr>
        <w:pStyle w:val="Heading2"/>
        <w:spacing w:before="240" w:after="120"/>
        <w:jc w:val="both"/>
      </w:pPr>
      <w:r w:rsidRPr="000C2E05">
        <w:rPr>
          <w:b/>
          <w:bCs/>
          <w:color w:val="2E75B6"/>
          <w:sz w:val="24"/>
          <w:szCs w:val="24"/>
        </w:rPr>
        <w:t>What the Data Actually Showed</w:t>
      </w:r>
    </w:p>
    <w:p w14:paraId="425D38C4" w14:textId="77777777" w:rsidR="005E43CB" w:rsidRPr="000C2E05" w:rsidRDefault="00000000" w:rsidP="000C2E05">
      <w:pPr>
        <w:spacing w:after="140"/>
        <w:jc w:val="both"/>
      </w:pPr>
      <w:r w:rsidRPr="000C2E05">
        <w:rPr>
          <w:sz w:val="22"/>
          <w:szCs w:val="22"/>
        </w:rPr>
        <w:t>While Northern/Northeastern states do have longer average delivery times as expected, some remote states show review scores that are not proportionally worse than their delivery delay would predict — a subset of far-away customers rate their experience close to the national average despite waiting substantially longer than Southeast customers.</w:t>
      </w:r>
    </w:p>
    <w:p w14:paraId="0D5793F8" w14:textId="77777777" w:rsidR="005E43CB" w:rsidRPr="000C2E05" w:rsidRDefault="00000000" w:rsidP="000C2E05">
      <w:pPr>
        <w:pStyle w:val="Heading2"/>
        <w:spacing w:before="240" w:after="120"/>
        <w:jc w:val="both"/>
      </w:pPr>
      <w:r w:rsidRPr="000C2E05">
        <w:rPr>
          <w:b/>
          <w:bCs/>
          <w:color w:val="2E75B6"/>
          <w:sz w:val="24"/>
          <w:szCs w:val="24"/>
        </w:rPr>
        <w:lastRenderedPageBreak/>
        <w:t>Why This Might Be Happening</w:t>
      </w:r>
    </w:p>
    <w:p w14:paraId="73D43F9F" w14:textId="77777777" w:rsidR="005E43CB" w:rsidRPr="000C2E05" w:rsidRDefault="00000000" w:rsidP="000C2E05">
      <w:pPr>
        <w:spacing w:after="140"/>
        <w:jc w:val="both"/>
      </w:pPr>
      <w:r w:rsidRPr="000C2E05">
        <w:rPr>
          <w:sz w:val="22"/>
          <w:szCs w:val="22"/>
        </w:rPr>
        <w:t>A plausible explanation is expectation management: customers in remote regions may see a longer estimated delivery date up front (the platform already accounts for distance), so a delivery that is 'on time relative to the (longer) estimate' still feels acceptable, even though the absolute wait is long. Product mix or lower order volume (fewer noisy low-score outliers) in these states could also be contributing.</w:t>
      </w:r>
    </w:p>
    <w:p w14:paraId="3099AF3F" w14:textId="77777777" w:rsidR="005E43CB" w:rsidRPr="000C2E05" w:rsidRDefault="00000000" w:rsidP="000C2E05">
      <w:pPr>
        <w:pStyle w:val="Heading2"/>
        <w:spacing w:before="240" w:after="120"/>
        <w:jc w:val="both"/>
      </w:pPr>
      <w:r w:rsidRPr="000C2E05">
        <w:rPr>
          <w:b/>
          <w:bCs/>
          <w:color w:val="2E75B6"/>
          <w:sz w:val="24"/>
          <w:szCs w:val="24"/>
        </w:rPr>
        <w:t>Additional Analysis Performed</w:t>
      </w:r>
    </w:p>
    <w:p w14:paraId="12E4E0BA" w14:textId="77777777" w:rsidR="005E43CB" w:rsidRPr="000C2E05" w:rsidRDefault="00000000" w:rsidP="000C2E05">
      <w:pPr>
        <w:spacing w:after="140"/>
        <w:jc w:val="both"/>
      </w:pPr>
      <w:r w:rsidRPr="000C2E05">
        <w:rPr>
          <w:sz w:val="22"/>
          <w:szCs w:val="22"/>
        </w:rPr>
        <w:t xml:space="preserve">I compared </w:t>
      </w:r>
      <w:proofErr w:type="spellStart"/>
      <w:r w:rsidRPr="000C2E05">
        <w:rPr>
          <w:sz w:val="22"/>
          <w:szCs w:val="22"/>
        </w:rPr>
        <w:t>delivery_delay_days</w:t>
      </w:r>
      <w:proofErr w:type="spellEnd"/>
      <w:r w:rsidRPr="000C2E05">
        <w:rPr>
          <w:sz w:val="22"/>
          <w:szCs w:val="22"/>
        </w:rPr>
        <w:t xml:space="preserve"> (actual vs. promised) rather than raw </w:t>
      </w:r>
      <w:proofErr w:type="spellStart"/>
      <w:r w:rsidRPr="000C2E05">
        <w:rPr>
          <w:sz w:val="22"/>
          <w:szCs w:val="22"/>
        </w:rPr>
        <w:t>delivery_days</w:t>
      </w:r>
      <w:proofErr w:type="spellEnd"/>
      <w:r w:rsidRPr="000C2E05">
        <w:rPr>
          <w:sz w:val="22"/>
          <w:szCs w:val="22"/>
        </w:rPr>
        <w:t xml:space="preserve"> (absolute wait) against review score by state, and segmented review scores by both region and order volume to check whether small sample sizes were skewing the remote-state averages.</w:t>
      </w:r>
    </w:p>
    <w:p w14:paraId="718DF511" w14:textId="77777777" w:rsidR="005E43CB" w:rsidRPr="000C2E05" w:rsidRDefault="00000000" w:rsidP="000C2E05">
      <w:pPr>
        <w:pStyle w:val="Heading2"/>
        <w:spacing w:before="240" w:after="120"/>
        <w:jc w:val="both"/>
      </w:pPr>
      <w:r w:rsidRPr="000C2E05">
        <w:rPr>
          <w:b/>
          <w:bCs/>
          <w:color w:val="2E75B6"/>
          <w:sz w:val="24"/>
          <w:szCs w:val="24"/>
        </w:rPr>
        <w:t>Conclusion</w:t>
      </w:r>
    </w:p>
    <w:p w14:paraId="6DFF8189" w14:textId="77777777" w:rsidR="005E43CB" w:rsidRPr="000C2E05" w:rsidRDefault="00000000" w:rsidP="000C2E05">
      <w:pPr>
        <w:spacing w:after="140"/>
        <w:jc w:val="both"/>
      </w:pPr>
      <w:r w:rsidRPr="000C2E05">
        <w:rPr>
          <w:sz w:val="22"/>
          <w:szCs w:val="22"/>
        </w:rPr>
        <w:t>Satisfaction appears to track delay against the promised date more closely than it tracks absolute delivery time. This is a reasonable, data-supported conclusion, but the exact behavioural driver (expectation-setting vs. product mix vs. sample size) cannot be determined definitively from this dataset alone — a controlled survey or A/B test on estimated-date messaging would be needed to confirm the mechanism, so I state this as a plausible hypothesis rather than a proven cause.</w:t>
      </w:r>
    </w:p>
    <w:p w14:paraId="7E19686A" w14:textId="77777777" w:rsidR="005E43CB" w:rsidRPr="000C2E05" w:rsidRDefault="00000000" w:rsidP="000C2E05">
      <w:pPr>
        <w:pStyle w:val="Heading1"/>
        <w:pBdr>
          <w:bottom w:val="single" w:sz="6" w:space="0" w:color="2E75B6"/>
        </w:pBdr>
        <w:spacing w:before="320" w:after="160"/>
        <w:jc w:val="both"/>
      </w:pPr>
      <w:r w:rsidRPr="000C2E05">
        <w:rPr>
          <w:b/>
          <w:bCs/>
          <w:color w:val="1F4E79"/>
          <w:sz w:val="28"/>
          <w:szCs w:val="28"/>
        </w:rPr>
        <w:t>Question 6 — Data Quality, Limitations &amp; Risks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E43CB" w:rsidRPr="000C2E05" w14:paraId="0EC96F8E" w14:textId="77777777">
        <w:tblPrEx>
          <w:tblCellMar>
            <w:top w:w="0" w:type="dxa"/>
            <w:bottom w:w="0" w:type="dxa"/>
          </w:tblCellMar>
        </w:tblPrEx>
        <w:tc>
          <w:tcPr>
            <w:tcW w:w="9000" w:type="dxa"/>
            <w:shd w:val="clear" w:color="auto" w:fill="DDEBF7"/>
            <w:tcMar>
              <w:top w:w="140" w:type="dxa"/>
              <w:left w:w="160" w:type="dxa"/>
              <w:bottom w:w="140" w:type="dxa"/>
              <w:right w:w="160" w:type="dxa"/>
            </w:tcMar>
          </w:tcPr>
          <w:p w14:paraId="06625AB8" w14:textId="77777777" w:rsidR="00211DC4" w:rsidRPr="000C2E05" w:rsidRDefault="00000000" w:rsidP="000C2E05">
            <w:pPr>
              <w:spacing w:after="80"/>
              <w:jc w:val="both"/>
              <w:rPr>
                <w:i/>
                <w:iCs/>
                <w:color w:val="333333"/>
              </w:rPr>
            </w:pPr>
            <w:r w:rsidRPr="000C2E05">
              <w:rPr>
                <w:i/>
                <w:iCs/>
                <w:color w:val="333333"/>
              </w:rPr>
              <w:t xml:space="preserve">Identify at least 3 data-quality issues, limitations, or analytical risks in your dataset (Worksheet Name: </w:t>
            </w:r>
          </w:p>
          <w:p w14:paraId="2FC7B042" w14:textId="075C98E6" w:rsidR="005E43CB" w:rsidRPr="000C2E05" w:rsidRDefault="00000000" w:rsidP="000C2E05">
            <w:pPr>
              <w:spacing w:after="80"/>
              <w:jc w:val="both"/>
            </w:pPr>
            <w:r w:rsidRPr="000C2E05">
              <w:rPr>
                <w:i/>
                <w:iCs/>
                <w:color w:val="333333"/>
              </w:rPr>
              <w:t>Q6). For each: Identify the issue; Explain how it could affect your analysis; Explain how you handled or accounted for it.</w:t>
            </w:r>
          </w:p>
          <w:p w14:paraId="1AC1904C" w14:textId="77777777" w:rsidR="005E43CB" w:rsidRPr="000C2E05" w:rsidRDefault="00000000" w:rsidP="000C2E05">
            <w:pPr>
              <w:jc w:val="both"/>
            </w:pPr>
            <w:r w:rsidRPr="000C2E05">
              <w:rPr>
                <w:i/>
                <w:iCs/>
                <w:color w:val="333333"/>
              </w:rPr>
              <w:t>Also identify: A. Two limitations of your analysis. B. One conclusion that CANNOT safely be made from your dataset.</w:t>
            </w:r>
          </w:p>
        </w:tc>
      </w:tr>
    </w:tbl>
    <w:p w14:paraId="60C95A0C" w14:textId="77777777" w:rsidR="005E43CB" w:rsidRPr="000C2E05" w:rsidRDefault="00000000" w:rsidP="000C2E05">
      <w:pPr>
        <w:pStyle w:val="Heading2"/>
        <w:spacing w:before="240" w:after="120"/>
        <w:jc w:val="both"/>
      </w:pPr>
      <w:r w:rsidRPr="000C2E05">
        <w:rPr>
          <w:b/>
          <w:bCs/>
          <w:color w:val="2E75B6"/>
          <w:sz w:val="24"/>
          <w:szCs w:val="24"/>
        </w:rPr>
        <w:t>My Answer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00"/>
      </w:tblGrid>
      <w:tr w:rsidR="005E43CB" w:rsidRPr="000C2E05" w14:paraId="119C14CE" w14:textId="77777777">
        <w:tblPrEx>
          <w:tblCellMar>
            <w:top w:w="0" w:type="dxa"/>
            <w:bottom w:w="0" w:type="dxa"/>
          </w:tblCellMar>
        </w:tblPrEx>
        <w:trPr>
          <w:tblHeader/>
        </w:trPr>
        <w:tc>
          <w:tcPr>
            <w:tcW w:w="2600" w:type="dxa"/>
            <w:shd w:val="clear" w:color="auto" w:fill="1F4E79"/>
            <w:tcMar>
              <w:top w:w="100" w:type="dxa"/>
              <w:left w:w="120" w:type="dxa"/>
              <w:bottom w:w="100" w:type="dxa"/>
              <w:right w:w="120" w:type="dxa"/>
            </w:tcMar>
            <w:vAlign w:val="center"/>
          </w:tcPr>
          <w:p w14:paraId="279078CB" w14:textId="77777777" w:rsidR="005E43CB" w:rsidRPr="000C2E05" w:rsidRDefault="00000000" w:rsidP="000C2E05">
            <w:pPr>
              <w:jc w:val="both"/>
            </w:pPr>
            <w:r w:rsidRPr="000C2E05">
              <w:rPr>
                <w:b/>
                <w:bCs/>
                <w:color w:val="FFFFFF"/>
              </w:rPr>
              <w:t>Issue</w:t>
            </w:r>
          </w:p>
        </w:tc>
        <w:tc>
          <w:tcPr>
            <w:tcW w:w="3400" w:type="dxa"/>
            <w:shd w:val="clear" w:color="auto" w:fill="1F4E79"/>
            <w:tcMar>
              <w:top w:w="100" w:type="dxa"/>
              <w:left w:w="120" w:type="dxa"/>
              <w:bottom w:w="100" w:type="dxa"/>
              <w:right w:w="120" w:type="dxa"/>
            </w:tcMar>
            <w:vAlign w:val="center"/>
          </w:tcPr>
          <w:p w14:paraId="6C76D5F1" w14:textId="77777777" w:rsidR="005E43CB" w:rsidRPr="000C2E05" w:rsidRDefault="00000000" w:rsidP="000C2E05">
            <w:pPr>
              <w:jc w:val="both"/>
            </w:pPr>
            <w:r w:rsidRPr="000C2E05">
              <w:rPr>
                <w:b/>
                <w:bCs/>
                <w:color w:val="FFFFFF"/>
              </w:rPr>
              <w:t>Effect on Analysis</w:t>
            </w:r>
          </w:p>
        </w:tc>
        <w:tc>
          <w:tcPr>
            <w:tcW w:w="3000" w:type="dxa"/>
            <w:shd w:val="clear" w:color="auto" w:fill="1F4E79"/>
            <w:tcMar>
              <w:top w:w="100" w:type="dxa"/>
              <w:left w:w="120" w:type="dxa"/>
              <w:bottom w:w="100" w:type="dxa"/>
              <w:right w:w="120" w:type="dxa"/>
            </w:tcMar>
            <w:vAlign w:val="center"/>
          </w:tcPr>
          <w:p w14:paraId="25FA625B" w14:textId="77777777" w:rsidR="005E43CB" w:rsidRPr="000C2E05" w:rsidRDefault="00000000" w:rsidP="000C2E05">
            <w:pPr>
              <w:jc w:val="both"/>
            </w:pPr>
            <w:r w:rsidRPr="000C2E05">
              <w:rPr>
                <w:b/>
                <w:bCs/>
                <w:color w:val="FFFFFF"/>
              </w:rPr>
              <w:t>How Handled</w:t>
            </w:r>
          </w:p>
        </w:tc>
      </w:tr>
      <w:tr w:rsidR="005E43CB" w:rsidRPr="000C2E05" w14:paraId="7421FC23" w14:textId="77777777">
        <w:tblPrEx>
          <w:tblCellMar>
            <w:top w:w="0" w:type="dxa"/>
            <w:bottom w:w="0" w:type="dxa"/>
          </w:tblCellMar>
        </w:tblPrEx>
        <w:tc>
          <w:tcPr>
            <w:tcW w:w="2600" w:type="dxa"/>
            <w:tcMar>
              <w:top w:w="100" w:type="dxa"/>
              <w:left w:w="120" w:type="dxa"/>
              <w:bottom w:w="100" w:type="dxa"/>
              <w:right w:w="120" w:type="dxa"/>
            </w:tcMar>
            <w:vAlign w:val="center"/>
          </w:tcPr>
          <w:p w14:paraId="2BD6CAD9" w14:textId="77777777" w:rsidR="005E43CB" w:rsidRPr="000C2E05" w:rsidRDefault="00000000" w:rsidP="000C2E05">
            <w:pPr>
              <w:jc w:val="both"/>
            </w:pPr>
            <w:r w:rsidRPr="000C2E05">
              <w:rPr>
                <w:color w:val="000000"/>
              </w:rPr>
              <w:t>Missing delivery dates for cancelled/undelivered orders</w:t>
            </w:r>
          </w:p>
        </w:tc>
        <w:tc>
          <w:tcPr>
            <w:tcW w:w="3400" w:type="dxa"/>
            <w:tcMar>
              <w:top w:w="100" w:type="dxa"/>
              <w:left w:w="120" w:type="dxa"/>
              <w:bottom w:w="100" w:type="dxa"/>
              <w:right w:w="120" w:type="dxa"/>
            </w:tcMar>
            <w:vAlign w:val="center"/>
          </w:tcPr>
          <w:p w14:paraId="6A30C085" w14:textId="77777777" w:rsidR="005E43CB" w:rsidRPr="000C2E05" w:rsidRDefault="00000000" w:rsidP="000C2E05">
            <w:pPr>
              <w:jc w:val="both"/>
            </w:pPr>
            <w:r w:rsidRPr="000C2E05">
              <w:rPr>
                <w:color w:val="000000"/>
              </w:rPr>
              <w:t>Could understate delivery time or overstate on-time rate if ignored</w:t>
            </w:r>
          </w:p>
        </w:tc>
        <w:tc>
          <w:tcPr>
            <w:tcW w:w="3000" w:type="dxa"/>
            <w:tcMar>
              <w:top w:w="100" w:type="dxa"/>
              <w:left w:w="120" w:type="dxa"/>
              <w:bottom w:w="100" w:type="dxa"/>
              <w:right w:w="120" w:type="dxa"/>
            </w:tcMar>
            <w:vAlign w:val="center"/>
          </w:tcPr>
          <w:p w14:paraId="6B56986A" w14:textId="77777777" w:rsidR="005E43CB" w:rsidRPr="000C2E05" w:rsidRDefault="00000000" w:rsidP="000C2E05">
            <w:pPr>
              <w:jc w:val="both"/>
            </w:pPr>
            <w:r w:rsidRPr="000C2E05">
              <w:rPr>
                <w:color w:val="000000"/>
              </w:rPr>
              <w:t xml:space="preserve">Flagged with an </w:t>
            </w:r>
            <w:proofErr w:type="spellStart"/>
            <w:r w:rsidRPr="000C2E05">
              <w:rPr>
                <w:color w:val="000000"/>
              </w:rPr>
              <w:t>is_delivered</w:t>
            </w:r>
            <w:proofErr w:type="spellEnd"/>
            <w:r w:rsidRPr="000C2E05">
              <w:rPr>
                <w:color w:val="000000"/>
              </w:rPr>
              <w:t xml:space="preserve"> indicator and excluded only from delivery-time averages, not from overall order/revenue counts</w:t>
            </w:r>
          </w:p>
        </w:tc>
      </w:tr>
      <w:tr w:rsidR="005E43CB" w:rsidRPr="000C2E05" w14:paraId="4BE6D2FA" w14:textId="77777777">
        <w:tblPrEx>
          <w:tblCellMar>
            <w:top w:w="0" w:type="dxa"/>
            <w:bottom w:w="0" w:type="dxa"/>
          </w:tblCellMar>
        </w:tblPrEx>
        <w:tc>
          <w:tcPr>
            <w:tcW w:w="2600" w:type="dxa"/>
            <w:tcMar>
              <w:top w:w="100" w:type="dxa"/>
              <w:left w:w="120" w:type="dxa"/>
              <w:bottom w:w="100" w:type="dxa"/>
              <w:right w:w="120" w:type="dxa"/>
            </w:tcMar>
            <w:vAlign w:val="center"/>
          </w:tcPr>
          <w:p w14:paraId="56D2BEA1" w14:textId="77777777" w:rsidR="005E43CB" w:rsidRPr="000C2E05" w:rsidRDefault="00000000" w:rsidP="000C2E05">
            <w:pPr>
              <w:jc w:val="both"/>
            </w:pPr>
            <w:r w:rsidRPr="000C2E05">
              <w:rPr>
                <w:color w:val="000000"/>
              </w:rPr>
              <w:t>Review dataset only captures customers who responded to the post-purchase survey</w:t>
            </w:r>
          </w:p>
        </w:tc>
        <w:tc>
          <w:tcPr>
            <w:tcW w:w="3400" w:type="dxa"/>
            <w:tcMar>
              <w:top w:w="100" w:type="dxa"/>
              <w:left w:w="120" w:type="dxa"/>
              <w:bottom w:w="100" w:type="dxa"/>
              <w:right w:w="120" w:type="dxa"/>
            </w:tcMar>
            <w:vAlign w:val="center"/>
          </w:tcPr>
          <w:p w14:paraId="6DE80053" w14:textId="77777777" w:rsidR="005E43CB" w:rsidRPr="000C2E05" w:rsidRDefault="00000000" w:rsidP="000C2E05">
            <w:pPr>
              <w:jc w:val="both"/>
            </w:pPr>
            <w:r w:rsidRPr="000C2E05">
              <w:rPr>
                <w:color w:val="000000"/>
              </w:rPr>
              <w:t>Review scores may be biased toward customers with either very positive or very negative experiences (self-selection)</w:t>
            </w:r>
          </w:p>
        </w:tc>
        <w:tc>
          <w:tcPr>
            <w:tcW w:w="3000" w:type="dxa"/>
            <w:tcMar>
              <w:top w:w="100" w:type="dxa"/>
              <w:left w:w="120" w:type="dxa"/>
              <w:bottom w:w="100" w:type="dxa"/>
              <w:right w:w="120" w:type="dxa"/>
            </w:tcMar>
            <w:vAlign w:val="center"/>
          </w:tcPr>
          <w:p w14:paraId="7861682F" w14:textId="77777777" w:rsidR="005E43CB" w:rsidRPr="000C2E05" w:rsidRDefault="00000000" w:rsidP="000C2E05">
            <w:pPr>
              <w:jc w:val="both"/>
            </w:pPr>
            <w:r w:rsidRPr="000C2E05">
              <w:rPr>
                <w:color w:val="000000"/>
              </w:rPr>
              <w:t>Reported review-based insights as directional patterns, not as the full population's true satisfaction level</w:t>
            </w:r>
          </w:p>
        </w:tc>
      </w:tr>
      <w:tr w:rsidR="005E43CB" w:rsidRPr="000C2E05" w14:paraId="13F70F22" w14:textId="77777777">
        <w:tblPrEx>
          <w:tblCellMar>
            <w:top w:w="0" w:type="dxa"/>
            <w:bottom w:w="0" w:type="dxa"/>
          </w:tblCellMar>
        </w:tblPrEx>
        <w:tc>
          <w:tcPr>
            <w:tcW w:w="2600" w:type="dxa"/>
            <w:tcMar>
              <w:top w:w="100" w:type="dxa"/>
              <w:left w:w="120" w:type="dxa"/>
              <w:bottom w:w="100" w:type="dxa"/>
              <w:right w:w="120" w:type="dxa"/>
            </w:tcMar>
            <w:vAlign w:val="center"/>
          </w:tcPr>
          <w:p w14:paraId="71389D0E" w14:textId="77777777" w:rsidR="005E43CB" w:rsidRPr="000C2E05" w:rsidRDefault="00000000" w:rsidP="000C2E05">
            <w:pPr>
              <w:jc w:val="both"/>
            </w:pPr>
            <w:r w:rsidRPr="000C2E05">
              <w:rPr>
                <w:color w:val="000000"/>
              </w:rPr>
              <w:t>Geolocation file has many-to-many zip-code-to-</w:t>
            </w:r>
            <w:proofErr w:type="spellStart"/>
            <w:r w:rsidRPr="000C2E05">
              <w:rPr>
                <w:color w:val="000000"/>
              </w:rPr>
              <w:t>lat</w:t>
            </w:r>
            <w:proofErr w:type="spellEnd"/>
            <w:r w:rsidRPr="000C2E05">
              <w:rPr>
                <w:color w:val="000000"/>
              </w:rPr>
              <w:t>/long mappings</w:t>
            </w:r>
          </w:p>
        </w:tc>
        <w:tc>
          <w:tcPr>
            <w:tcW w:w="3400" w:type="dxa"/>
            <w:tcMar>
              <w:top w:w="100" w:type="dxa"/>
              <w:left w:w="120" w:type="dxa"/>
              <w:bottom w:w="100" w:type="dxa"/>
              <w:right w:w="120" w:type="dxa"/>
            </w:tcMar>
            <w:vAlign w:val="center"/>
          </w:tcPr>
          <w:p w14:paraId="23EE12EE" w14:textId="77777777" w:rsidR="005E43CB" w:rsidRPr="000C2E05" w:rsidRDefault="00000000" w:rsidP="000C2E05">
            <w:pPr>
              <w:jc w:val="both"/>
            </w:pPr>
            <w:r w:rsidRPr="000C2E05">
              <w:rPr>
                <w:color w:val="000000"/>
              </w:rPr>
              <w:t>Could distort city/state-level aggregation if not deduplicated</w:t>
            </w:r>
          </w:p>
        </w:tc>
        <w:tc>
          <w:tcPr>
            <w:tcW w:w="3000" w:type="dxa"/>
            <w:tcMar>
              <w:top w:w="100" w:type="dxa"/>
              <w:left w:w="120" w:type="dxa"/>
              <w:bottom w:w="100" w:type="dxa"/>
              <w:right w:w="120" w:type="dxa"/>
            </w:tcMar>
            <w:vAlign w:val="center"/>
          </w:tcPr>
          <w:p w14:paraId="7F58FD36" w14:textId="77777777" w:rsidR="005E43CB" w:rsidRPr="000C2E05" w:rsidRDefault="00000000" w:rsidP="000C2E05">
            <w:pPr>
              <w:jc w:val="both"/>
            </w:pPr>
            <w:r w:rsidRPr="000C2E05">
              <w:rPr>
                <w:color w:val="000000"/>
              </w:rPr>
              <w:t>Aggregated by state (a cleaner, unique key) rather than city or raw zip code for geographic insights</w:t>
            </w:r>
          </w:p>
        </w:tc>
      </w:tr>
      <w:tr w:rsidR="005E43CB" w:rsidRPr="000C2E05" w14:paraId="7A29C806" w14:textId="77777777">
        <w:tblPrEx>
          <w:tblCellMar>
            <w:top w:w="0" w:type="dxa"/>
            <w:bottom w:w="0" w:type="dxa"/>
          </w:tblCellMar>
        </w:tblPrEx>
        <w:tc>
          <w:tcPr>
            <w:tcW w:w="2600" w:type="dxa"/>
            <w:tcMar>
              <w:top w:w="100" w:type="dxa"/>
              <w:left w:w="120" w:type="dxa"/>
              <w:bottom w:w="100" w:type="dxa"/>
              <w:right w:w="120" w:type="dxa"/>
            </w:tcMar>
            <w:vAlign w:val="center"/>
          </w:tcPr>
          <w:p w14:paraId="080C516A" w14:textId="77777777" w:rsidR="005E43CB" w:rsidRPr="000C2E05" w:rsidRDefault="00000000" w:rsidP="000C2E05">
            <w:pPr>
              <w:jc w:val="both"/>
            </w:pPr>
            <w:r w:rsidRPr="000C2E05">
              <w:rPr>
                <w:color w:val="000000"/>
              </w:rPr>
              <w:t>Dataset covers 2016–2018 only</w:t>
            </w:r>
          </w:p>
        </w:tc>
        <w:tc>
          <w:tcPr>
            <w:tcW w:w="3400" w:type="dxa"/>
            <w:tcMar>
              <w:top w:w="100" w:type="dxa"/>
              <w:left w:w="120" w:type="dxa"/>
              <w:bottom w:w="100" w:type="dxa"/>
              <w:right w:w="120" w:type="dxa"/>
            </w:tcMar>
            <w:vAlign w:val="center"/>
          </w:tcPr>
          <w:p w14:paraId="5B9BFC9D" w14:textId="77777777" w:rsidR="005E43CB" w:rsidRPr="000C2E05" w:rsidRDefault="00000000" w:rsidP="000C2E05">
            <w:pPr>
              <w:jc w:val="both"/>
            </w:pPr>
            <w:r w:rsidRPr="000C2E05">
              <w:rPr>
                <w:color w:val="000000"/>
              </w:rPr>
              <w:t>Findings reflect a specific historical period and may not hold today (pricing, logistics network, and consumer behaviour have likely changed)</w:t>
            </w:r>
          </w:p>
        </w:tc>
        <w:tc>
          <w:tcPr>
            <w:tcW w:w="3000" w:type="dxa"/>
            <w:tcMar>
              <w:top w:w="100" w:type="dxa"/>
              <w:left w:w="120" w:type="dxa"/>
              <w:bottom w:w="100" w:type="dxa"/>
              <w:right w:w="120" w:type="dxa"/>
            </w:tcMar>
            <w:vAlign w:val="center"/>
          </w:tcPr>
          <w:p w14:paraId="0A36FA37" w14:textId="77777777" w:rsidR="005E43CB" w:rsidRPr="000C2E05" w:rsidRDefault="00000000" w:rsidP="000C2E05">
            <w:pPr>
              <w:jc w:val="both"/>
            </w:pPr>
            <w:r w:rsidRPr="000C2E05">
              <w:rPr>
                <w:color w:val="000000"/>
              </w:rPr>
              <w:t>Insights are framed as directional patterns to validate against current data, not as current-state facts</w:t>
            </w:r>
          </w:p>
        </w:tc>
      </w:tr>
    </w:tbl>
    <w:p w14:paraId="2FEB894A" w14:textId="77777777" w:rsidR="005E43CB" w:rsidRPr="000C2E05" w:rsidRDefault="00000000" w:rsidP="000C2E05">
      <w:pPr>
        <w:pStyle w:val="Heading2"/>
        <w:spacing w:before="240" w:after="120"/>
        <w:jc w:val="both"/>
      </w:pPr>
      <w:r w:rsidRPr="000C2E05">
        <w:rPr>
          <w:b/>
          <w:bCs/>
          <w:color w:val="2E75B6"/>
          <w:sz w:val="24"/>
          <w:szCs w:val="24"/>
        </w:rPr>
        <w:t>Two Limitations of the Analysis</w:t>
      </w:r>
    </w:p>
    <w:p w14:paraId="79FEA024" w14:textId="77777777" w:rsidR="005E43CB" w:rsidRPr="000C2E05" w:rsidRDefault="00000000" w:rsidP="000C2E05">
      <w:pPr>
        <w:pStyle w:val="ListParagraph"/>
        <w:numPr>
          <w:ilvl w:val="0"/>
          <w:numId w:val="3"/>
        </w:numPr>
        <w:spacing w:after="80"/>
        <w:jc w:val="both"/>
      </w:pPr>
      <w:r w:rsidRPr="000C2E05">
        <w:rPr>
          <w:sz w:val="22"/>
          <w:szCs w:val="22"/>
        </w:rPr>
        <w:t>The dataset has no cost/margin data — revenue and order-value patterns are visible, but true profitability by category, seller, or region cannot be calculated, only inferred.</w:t>
      </w:r>
    </w:p>
    <w:p w14:paraId="38527120" w14:textId="77777777" w:rsidR="005E43CB" w:rsidRPr="000C2E05" w:rsidRDefault="00000000" w:rsidP="000C2E05">
      <w:pPr>
        <w:pStyle w:val="ListParagraph"/>
        <w:numPr>
          <w:ilvl w:val="0"/>
          <w:numId w:val="3"/>
        </w:numPr>
        <w:spacing w:after="80"/>
        <w:jc w:val="both"/>
      </w:pPr>
      <w:r w:rsidRPr="000C2E05">
        <w:rPr>
          <w:sz w:val="22"/>
          <w:szCs w:val="22"/>
        </w:rPr>
        <w:lastRenderedPageBreak/>
        <w:t>There is no customer-level repeat-purchase history beyond order counts, so true retention/churn cannot be measured — only proxies such as review score and delivery experience.</w:t>
      </w:r>
    </w:p>
    <w:p w14:paraId="4DCAAFC4" w14:textId="77777777" w:rsidR="005E43CB" w:rsidRPr="000C2E05" w:rsidRDefault="00000000" w:rsidP="000C2E05">
      <w:pPr>
        <w:pStyle w:val="Heading2"/>
        <w:spacing w:before="240" w:after="120"/>
        <w:jc w:val="both"/>
      </w:pPr>
      <w:r w:rsidRPr="000C2E05">
        <w:rPr>
          <w:b/>
          <w:bCs/>
          <w:color w:val="2E75B6"/>
          <w:sz w:val="24"/>
          <w:szCs w:val="24"/>
        </w:rPr>
        <w:t>One Conclusion That Cannot Safely Be Made</w:t>
      </w:r>
    </w:p>
    <w:p w14:paraId="73C5D58E" w14:textId="77777777" w:rsidR="005E43CB" w:rsidRPr="000C2E05" w:rsidRDefault="00000000" w:rsidP="000C2E05">
      <w:pPr>
        <w:spacing w:after="140"/>
        <w:jc w:val="both"/>
      </w:pPr>
      <w:r w:rsidRPr="000C2E05">
        <w:rPr>
          <w:sz w:val="22"/>
          <w:szCs w:val="22"/>
        </w:rPr>
        <w:t>The dataset cannot support a conclusion about which specific sellers or carriers are at fault for late deliveries, because seller and logistics-provider performance are not cleanly separated in the data (the dataset does not name individual carriers), so any 'seller X is unreliable' claim would be speculative.</w:t>
      </w:r>
    </w:p>
    <w:p w14:paraId="079EA33F" w14:textId="77777777" w:rsidR="005E43CB" w:rsidRPr="000C2E05" w:rsidRDefault="00000000" w:rsidP="000C2E05">
      <w:pPr>
        <w:pStyle w:val="Heading1"/>
        <w:pBdr>
          <w:bottom w:val="single" w:sz="6" w:space="0" w:color="2E75B6"/>
        </w:pBdr>
        <w:spacing w:before="320" w:after="160"/>
        <w:jc w:val="both"/>
      </w:pPr>
      <w:r w:rsidRPr="000C2E05">
        <w:rPr>
          <w:b/>
          <w:bCs/>
          <w:color w:val="1F4E79"/>
          <w:sz w:val="28"/>
          <w:szCs w:val="28"/>
        </w:rPr>
        <w:t>Question 7 — Recommendations for Management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E43CB" w:rsidRPr="000C2E05" w14:paraId="00D99270" w14:textId="77777777">
        <w:tblPrEx>
          <w:tblCellMar>
            <w:top w:w="0" w:type="dxa"/>
            <w:bottom w:w="0" w:type="dxa"/>
          </w:tblCellMar>
        </w:tblPrEx>
        <w:tc>
          <w:tcPr>
            <w:tcW w:w="9000" w:type="dxa"/>
            <w:shd w:val="clear" w:color="auto" w:fill="DDEBF7"/>
            <w:tcMar>
              <w:top w:w="140" w:type="dxa"/>
              <w:left w:w="160" w:type="dxa"/>
              <w:bottom w:w="140" w:type="dxa"/>
              <w:right w:w="160" w:type="dxa"/>
            </w:tcMar>
          </w:tcPr>
          <w:p w14:paraId="36A14C4B" w14:textId="77777777" w:rsidR="00211DC4" w:rsidRPr="000C2E05" w:rsidRDefault="00000000" w:rsidP="000C2E05">
            <w:pPr>
              <w:spacing w:after="80"/>
              <w:jc w:val="both"/>
              <w:rPr>
                <w:i/>
                <w:iCs/>
                <w:color w:val="333333"/>
              </w:rPr>
            </w:pPr>
            <w:r w:rsidRPr="000C2E05">
              <w:rPr>
                <w:i/>
                <w:iCs/>
                <w:color w:val="333333"/>
              </w:rPr>
              <w:t xml:space="preserve">Based on your analysis, provide 3 actionable recommendations for management (Worksheet Name: </w:t>
            </w:r>
          </w:p>
          <w:p w14:paraId="6BE968B3" w14:textId="64F8A43F" w:rsidR="005E43CB" w:rsidRPr="000C2E05" w:rsidRDefault="00211DC4" w:rsidP="000C2E05">
            <w:pPr>
              <w:spacing w:after="80"/>
              <w:jc w:val="both"/>
            </w:pPr>
            <w:r w:rsidRPr="000C2E05">
              <w:rPr>
                <w:i/>
                <w:iCs/>
                <w:color w:val="333333"/>
              </w:rPr>
              <w:t>=</w:t>
            </w:r>
            <w:r w:rsidR="00000000" w:rsidRPr="000C2E05">
              <w:rPr>
                <w:i/>
                <w:iCs/>
                <w:color w:val="333333"/>
              </w:rPr>
              <w:t>Q7). For each recommendation, explain: What should be done? Which insight supports the recommendation? Who would need to act? What potential business outcome could it create? What would you measure to determine whether the recommendation worked?</w:t>
            </w:r>
          </w:p>
          <w:p w14:paraId="7462796F" w14:textId="77777777" w:rsidR="005E43CB" w:rsidRPr="000C2E05" w:rsidRDefault="00000000" w:rsidP="000C2E05">
            <w:pPr>
              <w:jc w:val="both"/>
            </w:pPr>
            <w:r w:rsidRPr="000C2E05">
              <w:rPr>
                <w:i/>
                <w:iCs/>
                <w:color w:val="333333"/>
              </w:rPr>
              <w:t>Prioritize recommendations based on business impact and feasibility.</w:t>
            </w:r>
          </w:p>
        </w:tc>
      </w:tr>
    </w:tbl>
    <w:p w14:paraId="35D37096" w14:textId="77777777" w:rsidR="005E43CB" w:rsidRPr="000C2E05" w:rsidRDefault="00000000" w:rsidP="000C2E05">
      <w:pPr>
        <w:pStyle w:val="Heading2"/>
        <w:spacing w:before="240" w:after="120"/>
        <w:jc w:val="both"/>
      </w:pPr>
      <w:r w:rsidRPr="000C2E05">
        <w:rPr>
          <w:b/>
          <w:bCs/>
          <w:color w:val="2E75B6"/>
          <w:sz w:val="24"/>
          <w:szCs w:val="24"/>
        </w:rPr>
        <w:t>My Answer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1"/>
        <w:gridCol w:w="1831"/>
        <w:gridCol w:w="2074"/>
        <w:gridCol w:w="1559"/>
        <w:gridCol w:w="1465"/>
      </w:tblGrid>
      <w:tr w:rsidR="005E43CB" w:rsidRPr="000C2E05" w14:paraId="7517CD51" w14:textId="77777777">
        <w:tblPrEx>
          <w:tblCellMar>
            <w:top w:w="0" w:type="dxa"/>
            <w:bottom w:w="0" w:type="dxa"/>
          </w:tblCellMar>
        </w:tblPrEx>
        <w:trPr>
          <w:tblHeader/>
        </w:trPr>
        <w:tc>
          <w:tcPr>
            <w:tcW w:w="2200" w:type="dxa"/>
            <w:shd w:val="clear" w:color="auto" w:fill="1F4E79"/>
            <w:tcMar>
              <w:top w:w="100" w:type="dxa"/>
              <w:left w:w="120" w:type="dxa"/>
              <w:bottom w:w="100" w:type="dxa"/>
              <w:right w:w="120" w:type="dxa"/>
            </w:tcMar>
            <w:vAlign w:val="center"/>
          </w:tcPr>
          <w:p w14:paraId="0B92F02E" w14:textId="77777777" w:rsidR="005E43CB" w:rsidRPr="000C2E05" w:rsidRDefault="00000000" w:rsidP="000C2E05">
            <w:pPr>
              <w:jc w:val="both"/>
            </w:pPr>
            <w:r w:rsidRPr="000C2E05">
              <w:rPr>
                <w:b/>
                <w:bCs/>
                <w:color w:val="FFFFFF"/>
              </w:rPr>
              <w:t>Recommendation</w:t>
            </w:r>
          </w:p>
        </w:tc>
        <w:tc>
          <w:tcPr>
            <w:tcW w:w="2000" w:type="dxa"/>
            <w:shd w:val="clear" w:color="auto" w:fill="1F4E79"/>
            <w:tcMar>
              <w:top w:w="100" w:type="dxa"/>
              <w:left w:w="120" w:type="dxa"/>
              <w:bottom w:w="100" w:type="dxa"/>
              <w:right w:w="120" w:type="dxa"/>
            </w:tcMar>
            <w:vAlign w:val="center"/>
          </w:tcPr>
          <w:p w14:paraId="1F14D0CE" w14:textId="77777777" w:rsidR="005E43CB" w:rsidRPr="000C2E05" w:rsidRDefault="00000000" w:rsidP="000C2E05">
            <w:pPr>
              <w:jc w:val="both"/>
            </w:pPr>
            <w:r w:rsidRPr="000C2E05">
              <w:rPr>
                <w:b/>
                <w:bCs/>
                <w:color w:val="FFFFFF"/>
              </w:rPr>
              <w:t>Supporting Insight</w:t>
            </w:r>
          </w:p>
        </w:tc>
        <w:tc>
          <w:tcPr>
            <w:tcW w:w="1500" w:type="dxa"/>
            <w:shd w:val="clear" w:color="auto" w:fill="1F4E79"/>
            <w:tcMar>
              <w:top w:w="100" w:type="dxa"/>
              <w:left w:w="120" w:type="dxa"/>
              <w:bottom w:w="100" w:type="dxa"/>
              <w:right w:w="120" w:type="dxa"/>
            </w:tcMar>
            <w:vAlign w:val="center"/>
          </w:tcPr>
          <w:p w14:paraId="7C9B3C3C" w14:textId="77777777" w:rsidR="005E43CB" w:rsidRPr="000C2E05" w:rsidRDefault="00000000" w:rsidP="000C2E05">
            <w:pPr>
              <w:jc w:val="both"/>
            </w:pPr>
            <w:r w:rsidRPr="000C2E05">
              <w:rPr>
                <w:b/>
                <w:bCs/>
                <w:color w:val="FFFFFF"/>
              </w:rPr>
              <w:t>Owner</w:t>
            </w:r>
          </w:p>
        </w:tc>
        <w:tc>
          <w:tcPr>
            <w:tcW w:w="1700" w:type="dxa"/>
            <w:shd w:val="clear" w:color="auto" w:fill="1F4E79"/>
            <w:tcMar>
              <w:top w:w="100" w:type="dxa"/>
              <w:left w:w="120" w:type="dxa"/>
              <w:bottom w:w="100" w:type="dxa"/>
              <w:right w:w="120" w:type="dxa"/>
            </w:tcMar>
            <w:vAlign w:val="center"/>
          </w:tcPr>
          <w:p w14:paraId="6A62BBFC" w14:textId="77777777" w:rsidR="005E43CB" w:rsidRPr="000C2E05" w:rsidRDefault="00000000" w:rsidP="000C2E05">
            <w:pPr>
              <w:jc w:val="both"/>
            </w:pPr>
            <w:r w:rsidRPr="000C2E05">
              <w:rPr>
                <w:b/>
                <w:bCs/>
                <w:color w:val="FFFFFF"/>
              </w:rPr>
              <w:t>Expected Outcome</w:t>
            </w:r>
          </w:p>
        </w:tc>
        <w:tc>
          <w:tcPr>
            <w:tcW w:w="1600" w:type="dxa"/>
            <w:shd w:val="clear" w:color="auto" w:fill="1F4E79"/>
            <w:tcMar>
              <w:top w:w="100" w:type="dxa"/>
              <w:left w:w="120" w:type="dxa"/>
              <w:bottom w:w="100" w:type="dxa"/>
              <w:right w:w="120" w:type="dxa"/>
            </w:tcMar>
            <w:vAlign w:val="center"/>
          </w:tcPr>
          <w:p w14:paraId="68D2ABDB" w14:textId="77777777" w:rsidR="005E43CB" w:rsidRPr="000C2E05" w:rsidRDefault="00000000" w:rsidP="000C2E05">
            <w:pPr>
              <w:jc w:val="both"/>
            </w:pPr>
            <w:r w:rsidRPr="000C2E05">
              <w:rPr>
                <w:b/>
                <w:bCs/>
                <w:color w:val="FFFFFF"/>
              </w:rPr>
              <w:t>Success Metric</w:t>
            </w:r>
          </w:p>
        </w:tc>
      </w:tr>
      <w:tr w:rsidR="005E43CB" w:rsidRPr="000C2E05" w14:paraId="2560C99A" w14:textId="77777777">
        <w:tblPrEx>
          <w:tblCellMar>
            <w:top w:w="0" w:type="dxa"/>
            <w:bottom w:w="0" w:type="dxa"/>
          </w:tblCellMar>
        </w:tblPrEx>
        <w:tc>
          <w:tcPr>
            <w:tcW w:w="2200" w:type="dxa"/>
            <w:tcMar>
              <w:top w:w="100" w:type="dxa"/>
              <w:left w:w="120" w:type="dxa"/>
              <w:bottom w:w="100" w:type="dxa"/>
              <w:right w:w="120" w:type="dxa"/>
            </w:tcMar>
            <w:vAlign w:val="center"/>
          </w:tcPr>
          <w:p w14:paraId="2D2C97AF" w14:textId="77777777" w:rsidR="005E43CB" w:rsidRPr="000C2E05" w:rsidRDefault="00000000" w:rsidP="000C2E05">
            <w:pPr>
              <w:jc w:val="both"/>
            </w:pPr>
            <w:r w:rsidRPr="000C2E05">
              <w:rPr>
                <w:color w:val="000000"/>
              </w:rPr>
              <w:t>Introduce a late-delivery SLA with proactive customer alerts when a shipment is trending late</w:t>
            </w:r>
          </w:p>
        </w:tc>
        <w:tc>
          <w:tcPr>
            <w:tcW w:w="2000" w:type="dxa"/>
            <w:tcMar>
              <w:top w:w="100" w:type="dxa"/>
              <w:left w:w="120" w:type="dxa"/>
              <w:bottom w:w="100" w:type="dxa"/>
              <w:right w:w="120" w:type="dxa"/>
            </w:tcMar>
            <w:vAlign w:val="center"/>
          </w:tcPr>
          <w:p w14:paraId="22C3E6C6" w14:textId="77777777" w:rsidR="005E43CB" w:rsidRPr="000C2E05" w:rsidRDefault="00000000" w:rsidP="000C2E05">
            <w:pPr>
              <w:jc w:val="both"/>
            </w:pPr>
            <w:r w:rsidRPr="000C2E05">
              <w:rPr>
                <w:color w:val="000000"/>
              </w:rPr>
              <w:t>Insight 1 (late delivery → low review score)</w:t>
            </w:r>
          </w:p>
        </w:tc>
        <w:tc>
          <w:tcPr>
            <w:tcW w:w="1500" w:type="dxa"/>
            <w:tcMar>
              <w:top w:w="100" w:type="dxa"/>
              <w:left w:w="120" w:type="dxa"/>
              <w:bottom w:w="100" w:type="dxa"/>
              <w:right w:w="120" w:type="dxa"/>
            </w:tcMar>
            <w:vAlign w:val="center"/>
          </w:tcPr>
          <w:p w14:paraId="5078F75F" w14:textId="77777777" w:rsidR="005E43CB" w:rsidRPr="000C2E05" w:rsidRDefault="00000000" w:rsidP="000C2E05">
            <w:pPr>
              <w:jc w:val="both"/>
            </w:pPr>
            <w:r w:rsidRPr="000C2E05">
              <w:rPr>
                <w:color w:val="000000"/>
              </w:rPr>
              <w:t>Logistics/Operations lead</w:t>
            </w:r>
          </w:p>
        </w:tc>
        <w:tc>
          <w:tcPr>
            <w:tcW w:w="1700" w:type="dxa"/>
            <w:tcMar>
              <w:top w:w="100" w:type="dxa"/>
              <w:left w:w="120" w:type="dxa"/>
              <w:bottom w:w="100" w:type="dxa"/>
              <w:right w:w="120" w:type="dxa"/>
            </w:tcMar>
            <w:vAlign w:val="center"/>
          </w:tcPr>
          <w:p w14:paraId="4BB6CF41" w14:textId="02D98D63" w:rsidR="005E43CB" w:rsidRPr="000C2E05" w:rsidRDefault="00000000" w:rsidP="000C2E05">
            <w:pPr>
              <w:jc w:val="both"/>
            </w:pPr>
            <w:r w:rsidRPr="000C2E05">
              <w:rPr>
                <w:color w:val="000000"/>
              </w:rPr>
              <w:t>Fewer 1–</w:t>
            </w:r>
            <w:proofErr w:type="gramStart"/>
            <w:r w:rsidRPr="000C2E05">
              <w:rPr>
                <w:color w:val="000000"/>
              </w:rPr>
              <w:t>2</w:t>
            </w:r>
            <w:r w:rsidR="000C2E05" w:rsidRPr="000C2E05">
              <w:rPr>
                <w:color w:val="000000"/>
              </w:rPr>
              <w:t xml:space="preserve"> </w:t>
            </w:r>
            <w:r w:rsidRPr="000C2E05">
              <w:rPr>
                <w:color w:val="000000"/>
              </w:rPr>
              <w:t>star</w:t>
            </w:r>
            <w:proofErr w:type="gramEnd"/>
            <w:r w:rsidRPr="000C2E05">
              <w:rPr>
                <w:color w:val="000000"/>
              </w:rPr>
              <w:t xml:space="preserve"> reviews and support tickets tied to delivery</w:t>
            </w:r>
          </w:p>
        </w:tc>
        <w:tc>
          <w:tcPr>
            <w:tcW w:w="1600" w:type="dxa"/>
            <w:tcMar>
              <w:top w:w="100" w:type="dxa"/>
              <w:left w:w="120" w:type="dxa"/>
              <w:bottom w:w="100" w:type="dxa"/>
              <w:right w:w="120" w:type="dxa"/>
            </w:tcMar>
            <w:vAlign w:val="center"/>
          </w:tcPr>
          <w:p w14:paraId="3F39BEFD" w14:textId="77777777" w:rsidR="005E43CB" w:rsidRPr="000C2E05" w:rsidRDefault="00000000" w:rsidP="000C2E05">
            <w:pPr>
              <w:jc w:val="both"/>
            </w:pPr>
            <w:r w:rsidRPr="000C2E05">
              <w:rPr>
                <w:color w:val="000000"/>
              </w:rPr>
              <w:t>% of orders delivered late; average review score for delayed vs. on-time orders</w:t>
            </w:r>
          </w:p>
        </w:tc>
      </w:tr>
      <w:tr w:rsidR="005E43CB" w:rsidRPr="000C2E05" w14:paraId="50CC1B8E" w14:textId="77777777">
        <w:tblPrEx>
          <w:tblCellMar>
            <w:top w:w="0" w:type="dxa"/>
            <w:bottom w:w="0" w:type="dxa"/>
          </w:tblCellMar>
        </w:tblPrEx>
        <w:tc>
          <w:tcPr>
            <w:tcW w:w="2200" w:type="dxa"/>
            <w:tcMar>
              <w:top w:w="100" w:type="dxa"/>
              <w:left w:w="120" w:type="dxa"/>
              <w:bottom w:w="100" w:type="dxa"/>
              <w:right w:w="120" w:type="dxa"/>
            </w:tcMar>
            <w:vAlign w:val="center"/>
          </w:tcPr>
          <w:p w14:paraId="0D22DCAF" w14:textId="77777777" w:rsidR="005E43CB" w:rsidRPr="000C2E05" w:rsidRDefault="00000000" w:rsidP="000C2E05">
            <w:pPr>
              <w:jc w:val="both"/>
            </w:pPr>
            <w:r w:rsidRPr="000C2E05">
              <w:rPr>
                <w:color w:val="000000"/>
              </w:rPr>
              <w:t>Pilot a regional fulfilment or local-seller partnership in 1–2 under-served Northeast states</w:t>
            </w:r>
          </w:p>
        </w:tc>
        <w:tc>
          <w:tcPr>
            <w:tcW w:w="2000" w:type="dxa"/>
            <w:tcMar>
              <w:top w:w="100" w:type="dxa"/>
              <w:left w:w="120" w:type="dxa"/>
              <w:bottom w:w="100" w:type="dxa"/>
              <w:right w:w="120" w:type="dxa"/>
            </w:tcMar>
            <w:vAlign w:val="center"/>
          </w:tcPr>
          <w:p w14:paraId="0D78E0D9" w14:textId="77777777" w:rsidR="005E43CB" w:rsidRPr="000C2E05" w:rsidRDefault="00000000" w:rsidP="000C2E05">
            <w:pPr>
              <w:jc w:val="both"/>
            </w:pPr>
            <w:r w:rsidRPr="000C2E05">
              <w:rPr>
                <w:color w:val="000000"/>
              </w:rPr>
              <w:t>Insight 2 (Southeast revenue concentration)</w:t>
            </w:r>
          </w:p>
        </w:tc>
        <w:tc>
          <w:tcPr>
            <w:tcW w:w="1500" w:type="dxa"/>
            <w:tcMar>
              <w:top w:w="100" w:type="dxa"/>
              <w:left w:w="120" w:type="dxa"/>
              <w:bottom w:w="100" w:type="dxa"/>
              <w:right w:w="120" w:type="dxa"/>
            </w:tcMar>
            <w:vAlign w:val="center"/>
          </w:tcPr>
          <w:p w14:paraId="71568BF1" w14:textId="77777777" w:rsidR="005E43CB" w:rsidRPr="000C2E05" w:rsidRDefault="00000000" w:rsidP="000C2E05">
            <w:pPr>
              <w:jc w:val="both"/>
            </w:pPr>
            <w:r w:rsidRPr="000C2E05">
              <w:rPr>
                <w:color w:val="000000"/>
              </w:rPr>
              <w:t>Regional expansion / partnerships lead</w:t>
            </w:r>
          </w:p>
        </w:tc>
        <w:tc>
          <w:tcPr>
            <w:tcW w:w="1700" w:type="dxa"/>
            <w:tcMar>
              <w:top w:w="100" w:type="dxa"/>
              <w:left w:w="120" w:type="dxa"/>
              <w:bottom w:w="100" w:type="dxa"/>
              <w:right w:w="120" w:type="dxa"/>
            </w:tcMar>
            <w:vAlign w:val="center"/>
          </w:tcPr>
          <w:p w14:paraId="204395B6" w14:textId="77777777" w:rsidR="005E43CB" w:rsidRPr="000C2E05" w:rsidRDefault="00000000" w:rsidP="000C2E05">
            <w:pPr>
              <w:jc w:val="both"/>
            </w:pPr>
            <w:r w:rsidRPr="000C2E05">
              <w:rPr>
                <w:color w:val="000000"/>
              </w:rPr>
              <w:t>Incremental order volume from a currently under-tapped region</w:t>
            </w:r>
          </w:p>
        </w:tc>
        <w:tc>
          <w:tcPr>
            <w:tcW w:w="1600" w:type="dxa"/>
            <w:tcMar>
              <w:top w:w="100" w:type="dxa"/>
              <w:left w:w="120" w:type="dxa"/>
              <w:bottom w:w="100" w:type="dxa"/>
              <w:right w:w="120" w:type="dxa"/>
            </w:tcMar>
            <w:vAlign w:val="center"/>
          </w:tcPr>
          <w:p w14:paraId="5BD33604" w14:textId="77777777" w:rsidR="005E43CB" w:rsidRPr="000C2E05" w:rsidRDefault="00000000" w:rsidP="000C2E05">
            <w:pPr>
              <w:jc w:val="both"/>
            </w:pPr>
            <w:r w:rsidRPr="000C2E05">
              <w:rPr>
                <w:color w:val="000000"/>
              </w:rPr>
              <w:t>Order growth rate and delivery time in pilot states vs. control states</w:t>
            </w:r>
          </w:p>
        </w:tc>
      </w:tr>
      <w:tr w:rsidR="005E43CB" w:rsidRPr="000C2E05" w14:paraId="7BDF7DBA" w14:textId="77777777">
        <w:tblPrEx>
          <w:tblCellMar>
            <w:top w:w="0" w:type="dxa"/>
            <w:bottom w:w="0" w:type="dxa"/>
          </w:tblCellMar>
        </w:tblPrEx>
        <w:tc>
          <w:tcPr>
            <w:tcW w:w="2200" w:type="dxa"/>
            <w:tcMar>
              <w:top w:w="100" w:type="dxa"/>
              <w:left w:w="120" w:type="dxa"/>
              <w:bottom w:w="100" w:type="dxa"/>
              <w:right w:w="120" w:type="dxa"/>
            </w:tcMar>
            <w:vAlign w:val="center"/>
          </w:tcPr>
          <w:p w14:paraId="414A0A33" w14:textId="77777777" w:rsidR="005E43CB" w:rsidRPr="000C2E05" w:rsidRDefault="00000000" w:rsidP="000C2E05">
            <w:pPr>
              <w:jc w:val="both"/>
            </w:pPr>
            <w:r w:rsidRPr="000C2E05">
              <w:rPr>
                <w:color w:val="000000"/>
              </w:rPr>
              <w:t>Add a free-shipping/bundling threshold for low-price categories where freight is a high % of item price</w:t>
            </w:r>
          </w:p>
        </w:tc>
        <w:tc>
          <w:tcPr>
            <w:tcW w:w="2000" w:type="dxa"/>
            <w:tcMar>
              <w:top w:w="100" w:type="dxa"/>
              <w:left w:w="120" w:type="dxa"/>
              <w:bottom w:w="100" w:type="dxa"/>
              <w:right w:w="120" w:type="dxa"/>
            </w:tcMar>
            <w:vAlign w:val="center"/>
          </w:tcPr>
          <w:p w14:paraId="50762AC8" w14:textId="77777777" w:rsidR="005E43CB" w:rsidRPr="000C2E05" w:rsidRDefault="00000000" w:rsidP="000C2E05">
            <w:pPr>
              <w:jc w:val="both"/>
            </w:pPr>
            <w:r w:rsidRPr="000C2E05">
              <w:rPr>
                <w:color w:val="000000"/>
              </w:rPr>
              <w:t>Insight 5 (freight-to-price ratio)</w:t>
            </w:r>
          </w:p>
        </w:tc>
        <w:tc>
          <w:tcPr>
            <w:tcW w:w="1500" w:type="dxa"/>
            <w:tcMar>
              <w:top w:w="100" w:type="dxa"/>
              <w:left w:w="120" w:type="dxa"/>
              <w:bottom w:w="100" w:type="dxa"/>
              <w:right w:w="120" w:type="dxa"/>
            </w:tcMar>
            <w:vAlign w:val="center"/>
          </w:tcPr>
          <w:p w14:paraId="605415D8" w14:textId="77777777" w:rsidR="005E43CB" w:rsidRPr="000C2E05" w:rsidRDefault="00000000" w:rsidP="000C2E05">
            <w:pPr>
              <w:jc w:val="both"/>
            </w:pPr>
            <w:r w:rsidRPr="000C2E05">
              <w:rPr>
                <w:color w:val="000000"/>
              </w:rPr>
              <w:t>Merchandising/Pricing lead</w:t>
            </w:r>
          </w:p>
        </w:tc>
        <w:tc>
          <w:tcPr>
            <w:tcW w:w="1700" w:type="dxa"/>
            <w:tcMar>
              <w:top w:w="100" w:type="dxa"/>
              <w:left w:w="120" w:type="dxa"/>
              <w:bottom w:w="100" w:type="dxa"/>
              <w:right w:w="120" w:type="dxa"/>
            </w:tcMar>
            <w:vAlign w:val="center"/>
          </w:tcPr>
          <w:p w14:paraId="14D6DB7C" w14:textId="77777777" w:rsidR="005E43CB" w:rsidRPr="000C2E05" w:rsidRDefault="00000000" w:rsidP="000C2E05">
            <w:pPr>
              <w:jc w:val="both"/>
            </w:pPr>
            <w:r w:rsidRPr="000C2E05">
              <w:rPr>
                <w:color w:val="000000"/>
              </w:rPr>
              <w:t>Higher conversion and average basket size on low-price categories</w:t>
            </w:r>
          </w:p>
        </w:tc>
        <w:tc>
          <w:tcPr>
            <w:tcW w:w="1600" w:type="dxa"/>
            <w:tcMar>
              <w:top w:w="100" w:type="dxa"/>
              <w:left w:w="120" w:type="dxa"/>
              <w:bottom w:w="100" w:type="dxa"/>
              <w:right w:w="120" w:type="dxa"/>
            </w:tcMar>
            <w:vAlign w:val="center"/>
          </w:tcPr>
          <w:p w14:paraId="11AED9A0" w14:textId="77777777" w:rsidR="005E43CB" w:rsidRPr="000C2E05" w:rsidRDefault="00000000" w:rsidP="000C2E05">
            <w:pPr>
              <w:jc w:val="both"/>
            </w:pPr>
            <w:r w:rsidRPr="000C2E05">
              <w:rPr>
                <w:color w:val="000000"/>
              </w:rPr>
              <w:t>Cart-to-order conversion rate and average order value, pre/post rollout</w:t>
            </w:r>
          </w:p>
        </w:tc>
      </w:tr>
    </w:tbl>
    <w:p w14:paraId="47E74806" w14:textId="77777777" w:rsidR="005E43CB" w:rsidRPr="000C2E05" w:rsidRDefault="00000000" w:rsidP="000C2E05">
      <w:pPr>
        <w:spacing w:after="140"/>
        <w:jc w:val="both"/>
      </w:pPr>
      <w:r w:rsidRPr="000C2E05">
        <w:rPr>
          <w:sz w:val="22"/>
          <w:szCs w:val="22"/>
        </w:rPr>
        <w:t>Prioritisation: Recommendation 1 (delivery SLA) is highest priority — it addresses the single largest lever on satisfaction and requires no new investment beyond process/alerting. Recommendation 3 (shipping threshold) is next — low cost, fast to test. Recommendation 2 (regional pilot) is highest potential impact but also highest cost/complexity, so it is sequenced last, ideally informed by results from the first two.</w:t>
      </w:r>
    </w:p>
    <w:p w14:paraId="0EC2E6F9" w14:textId="77777777" w:rsidR="005E43CB" w:rsidRPr="000C2E05" w:rsidRDefault="00000000" w:rsidP="000C2E05">
      <w:pPr>
        <w:pStyle w:val="Heading1"/>
        <w:pBdr>
          <w:bottom w:val="single" w:sz="6" w:space="0" w:color="2E75B6"/>
        </w:pBdr>
        <w:spacing w:before="320" w:after="160"/>
        <w:jc w:val="both"/>
      </w:pPr>
      <w:r w:rsidRPr="000C2E05">
        <w:rPr>
          <w:b/>
          <w:bCs/>
          <w:color w:val="1F4E79"/>
          <w:sz w:val="28"/>
          <w:szCs w:val="28"/>
        </w:rPr>
        <w:t>Question 8 — Dashboard &amp; Presentation (Separate Deliverables)</w:t>
      </w:r>
    </w:p>
    <w:p w14:paraId="66239B4C" w14:textId="77777777" w:rsidR="005E43CB" w:rsidRPr="000C2E05" w:rsidRDefault="00000000" w:rsidP="000C2E05">
      <w:pPr>
        <w:spacing w:after="140"/>
        <w:jc w:val="both"/>
      </w:pPr>
      <w:r w:rsidRPr="000C2E05">
        <w:rPr>
          <w:i/>
          <w:iCs/>
          <w:sz w:val="22"/>
          <w:szCs w:val="22"/>
        </w:rPr>
        <w:t>Note: the original assessment PDF numbers the dashboard task, the presentation task, and the AI-usage task all as 'Question 8' (a numbering repeat in the source document). Each original question text is reproduced below exactly as given, followed by my planned approach.</w:t>
      </w:r>
    </w:p>
    <w:p w14:paraId="7F099F54" w14:textId="77777777" w:rsidR="005E43CB" w:rsidRPr="000C2E05" w:rsidRDefault="00000000" w:rsidP="000C2E05">
      <w:pPr>
        <w:pStyle w:val="Heading2"/>
        <w:spacing w:before="240" w:after="120"/>
        <w:jc w:val="both"/>
      </w:pPr>
      <w:r w:rsidRPr="000C2E05">
        <w:rPr>
          <w:b/>
          <w:bCs/>
          <w:color w:val="2E75B6"/>
          <w:sz w:val="24"/>
          <w:szCs w:val="24"/>
        </w:rPr>
        <w:t>Q8 (Dashboard) — as given in the assessment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E43CB" w:rsidRPr="000C2E05" w14:paraId="70C3EC4C" w14:textId="77777777">
        <w:tblPrEx>
          <w:tblCellMar>
            <w:top w:w="0" w:type="dxa"/>
            <w:bottom w:w="0" w:type="dxa"/>
          </w:tblCellMar>
        </w:tblPrEx>
        <w:tc>
          <w:tcPr>
            <w:tcW w:w="9000" w:type="dxa"/>
            <w:shd w:val="clear" w:color="auto" w:fill="DDEBF7"/>
            <w:tcMar>
              <w:top w:w="140" w:type="dxa"/>
              <w:left w:w="160" w:type="dxa"/>
              <w:bottom w:w="140" w:type="dxa"/>
              <w:right w:w="160" w:type="dxa"/>
            </w:tcMar>
          </w:tcPr>
          <w:p w14:paraId="2F3248DC" w14:textId="77777777" w:rsidR="005E43CB" w:rsidRPr="000C2E05" w:rsidRDefault="00000000" w:rsidP="000C2E05">
            <w:pPr>
              <w:spacing w:after="80"/>
              <w:jc w:val="both"/>
            </w:pPr>
            <w:r w:rsidRPr="000C2E05">
              <w:rPr>
                <w:i/>
                <w:iCs/>
                <w:color w:val="333333"/>
              </w:rPr>
              <w:lastRenderedPageBreak/>
              <w:t>Create an interactive Google Looker Studio dashboard using your processed/analysis-ready data. Your dashboard should be designed for business management, not for another data analyst.</w:t>
            </w:r>
          </w:p>
          <w:p w14:paraId="3721F6C4" w14:textId="77777777" w:rsidR="005E43CB" w:rsidRPr="000C2E05" w:rsidRDefault="00000000" w:rsidP="000C2E05">
            <w:pPr>
              <w:spacing w:after="80"/>
              <w:jc w:val="both"/>
            </w:pPr>
            <w:r w:rsidRPr="000C2E05">
              <w:rPr>
                <w:i/>
                <w:iCs/>
                <w:color w:val="333333"/>
              </w:rPr>
              <w:t>It should ideally include: Executive KPI summary; Relevant trends; Segment/category analysis; Comparisons; Filters; Visualizations supporting your key findings.</w:t>
            </w:r>
          </w:p>
          <w:p w14:paraId="2B060528" w14:textId="77777777" w:rsidR="00211DC4" w:rsidRPr="000C2E05" w:rsidRDefault="00000000" w:rsidP="000C2E05">
            <w:pPr>
              <w:spacing w:after="80"/>
              <w:jc w:val="both"/>
              <w:rPr>
                <w:i/>
                <w:iCs/>
                <w:color w:val="333333"/>
              </w:rPr>
            </w:pPr>
            <w:r w:rsidRPr="000C2E05">
              <w:rPr>
                <w:i/>
                <w:iCs/>
                <w:color w:val="333333"/>
              </w:rPr>
              <w:t xml:space="preserve">Submit (Worksheet Name: Q8): </w:t>
            </w:r>
          </w:p>
          <w:p w14:paraId="26A29219" w14:textId="45CB804E" w:rsidR="00211DC4" w:rsidRPr="000C2E05" w:rsidRDefault="00000000" w:rsidP="000C2E05">
            <w:pPr>
              <w:spacing w:after="80"/>
              <w:jc w:val="both"/>
              <w:rPr>
                <w:i/>
                <w:iCs/>
                <w:color w:val="333333"/>
              </w:rPr>
            </w:pPr>
            <w:r w:rsidRPr="000C2E05">
              <w:rPr>
                <w:i/>
                <w:iCs/>
                <w:color w:val="333333"/>
              </w:rPr>
              <w:t xml:space="preserve">1. Screenshot(s) of your dashboard  </w:t>
            </w:r>
          </w:p>
          <w:p w14:paraId="2F3B0C88" w14:textId="77777777" w:rsidR="00211DC4" w:rsidRPr="000C2E05" w:rsidRDefault="00000000" w:rsidP="000C2E05">
            <w:pPr>
              <w:spacing w:after="80"/>
              <w:jc w:val="both"/>
              <w:rPr>
                <w:i/>
                <w:iCs/>
                <w:color w:val="333333"/>
              </w:rPr>
            </w:pPr>
            <w:r w:rsidRPr="000C2E05">
              <w:rPr>
                <w:i/>
                <w:iCs/>
                <w:color w:val="333333"/>
              </w:rPr>
              <w:t xml:space="preserve">2. Shareable Looker Studio link, where possible  </w:t>
            </w:r>
          </w:p>
          <w:p w14:paraId="2D0484B0" w14:textId="21009AB0" w:rsidR="005E43CB" w:rsidRPr="000C2E05" w:rsidRDefault="00000000" w:rsidP="000C2E05">
            <w:pPr>
              <w:spacing w:after="80"/>
              <w:jc w:val="both"/>
            </w:pPr>
            <w:r w:rsidRPr="000C2E05">
              <w:rPr>
                <w:i/>
                <w:iCs/>
                <w:color w:val="333333"/>
              </w:rPr>
              <w:t>3. A short explanation of the purpose of your major visualizations.</w:t>
            </w:r>
          </w:p>
          <w:p w14:paraId="2163125B" w14:textId="77777777" w:rsidR="005E43CB" w:rsidRPr="000C2E05" w:rsidRDefault="00000000" w:rsidP="000C2E05">
            <w:pPr>
              <w:jc w:val="both"/>
            </w:pPr>
            <w:r w:rsidRPr="000C2E05">
              <w:rPr>
                <w:i/>
                <w:iCs/>
                <w:color w:val="333333"/>
              </w:rPr>
              <w:t>Important: Clarity &gt; Number of Charts. Do not create charts simply to make the dashboard look impressive. Every important visualization should help answer a business question.</w:t>
            </w:r>
          </w:p>
        </w:tc>
      </w:tr>
    </w:tbl>
    <w:p w14:paraId="274D0524" w14:textId="77777777" w:rsidR="005E43CB" w:rsidRPr="000C2E05" w:rsidRDefault="00000000" w:rsidP="000C2E05">
      <w:pPr>
        <w:spacing w:after="140"/>
        <w:jc w:val="both"/>
      </w:pPr>
      <w:r w:rsidRPr="000C2E05">
        <w:rPr>
          <w:sz w:val="22"/>
          <w:szCs w:val="22"/>
        </w:rPr>
        <w:t>The interactive Google Looker Studio dashboard and the 5–7 slide management presentation are built directly in those tools (Looker Studio and Google Slides/PowerPoint) rather than inside a Word document, since they need to be interactive/shareable links and visual slides respectively. The recommended structure for each, based on the analysis above, is:</w:t>
      </w:r>
    </w:p>
    <w:p w14:paraId="50CAEE59" w14:textId="77777777" w:rsidR="005E43CB" w:rsidRPr="000C2E05" w:rsidRDefault="00000000" w:rsidP="000C2E05">
      <w:pPr>
        <w:pStyle w:val="Heading2"/>
        <w:spacing w:before="240" w:after="120"/>
        <w:jc w:val="both"/>
      </w:pPr>
      <w:r w:rsidRPr="000C2E05">
        <w:rPr>
          <w:b/>
          <w:bCs/>
          <w:color w:val="2E75B6"/>
          <w:sz w:val="24"/>
          <w:szCs w:val="24"/>
        </w:rPr>
        <w:t>Dashboard (Looker Studio) — suggested layout</w:t>
      </w:r>
    </w:p>
    <w:p w14:paraId="1426B5FC" w14:textId="77777777" w:rsidR="005E43CB" w:rsidRPr="000C2E05" w:rsidRDefault="00000000" w:rsidP="000C2E05">
      <w:pPr>
        <w:pStyle w:val="ListParagraph"/>
        <w:numPr>
          <w:ilvl w:val="0"/>
          <w:numId w:val="3"/>
        </w:numPr>
        <w:spacing w:after="80"/>
        <w:jc w:val="both"/>
      </w:pPr>
      <w:r w:rsidRPr="000C2E05">
        <w:rPr>
          <w:sz w:val="22"/>
          <w:szCs w:val="22"/>
        </w:rPr>
        <w:t>Executive KPI summary: total orders, total revenue, average review score, average delivery time</w:t>
      </w:r>
    </w:p>
    <w:p w14:paraId="2C203C5F" w14:textId="77777777" w:rsidR="005E43CB" w:rsidRPr="000C2E05" w:rsidRDefault="00000000" w:rsidP="000C2E05">
      <w:pPr>
        <w:pStyle w:val="ListParagraph"/>
        <w:numPr>
          <w:ilvl w:val="0"/>
          <w:numId w:val="3"/>
        </w:numPr>
        <w:spacing w:after="80"/>
        <w:jc w:val="both"/>
      </w:pPr>
      <w:r w:rsidRPr="000C2E05">
        <w:rPr>
          <w:sz w:val="22"/>
          <w:szCs w:val="22"/>
        </w:rPr>
        <w:t>Trend: monthly order volume and revenue over 2016–2018</w:t>
      </w:r>
    </w:p>
    <w:p w14:paraId="6BB8C859" w14:textId="77777777" w:rsidR="005E43CB" w:rsidRPr="000C2E05" w:rsidRDefault="00000000" w:rsidP="000C2E05">
      <w:pPr>
        <w:pStyle w:val="ListParagraph"/>
        <w:numPr>
          <w:ilvl w:val="0"/>
          <w:numId w:val="3"/>
        </w:numPr>
        <w:spacing w:after="80"/>
        <w:jc w:val="both"/>
      </w:pPr>
      <w:r w:rsidRPr="000C2E05">
        <w:rPr>
          <w:sz w:val="22"/>
          <w:szCs w:val="22"/>
        </w:rPr>
        <w:t>Segment analysis: revenue by product category and by state/region</w:t>
      </w:r>
    </w:p>
    <w:p w14:paraId="2AEAF53F" w14:textId="77777777" w:rsidR="005E43CB" w:rsidRPr="000C2E05" w:rsidRDefault="00000000" w:rsidP="000C2E05">
      <w:pPr>
        <w:pStyle w:val="ListParagraph"/>
        <w:numPr>
          <w:ilvl w:val="0"/>
          <w:numId w:val="3"/>
        </w:numPr>
        <w:spacing w:after="80"/>
        <w:jc w:val="both"/>
      </w:pPr>
      <w:r w:rsidRPr="000C2E05">
        <w:rPr>
          <w:sz w:val="22"/>
          <w:szCs w:val="22"/>
        </w:rPr>
        <w:t>Delivery performance: on-time vs. late % and its relationship to review score</w:t>
      </w:r>
    </w:p>
    <w:p w14:paraId="12CF2F8E" w14:textId="77777777" w:rsidR="005E43CB" w:rsidRPr="000C2E05" w:rsidRDefault="00000000" w:rsidP="000C2E05">
      <w:pPr>
        <w:pStyle w:val="ListParagraph"/>
        <w:numPr>
          <w:ilvl w:val="0"/>
          <w:numId w:val="3"/>
        </w:numPr>
        <w:spacing w:after="80"/>
        <w:jc w:val="both"/>
      </w:pPr>
      <w:r w:rsidRPr="000C2E05">
        <w:rPr>
          <w:sz w:val="22"/>
          <w:szCs w:val="22"/>
        </w:rPr>
        <w:t>Filters: date range, state/region, product category</w:t>
      </w:r>
    </w:p>
    <w:p w14:paraId="316020DF" w14:textId="77777777" w:rsidR="005E43CB" w:rsidRPr="000C2E05" w:rsidRDefault="00000000" w:rsidP="000C2E05">
      <w:pPr>
        <w:pStyle w:val="Heading2"/>
        <w:spacing w:before="240" w:after="120"/>
        <w:jc w:val="both"/>
      </w:pPr>
      <w:r w:rsidRPr="000C2E05">
        <w:rPr>
          <w:b/>
          <w:bCs/>
          <w:color w:val="2E75B6"/>
          <w:sz w:val="24"/>
          <w:szCs w:val="24"/>
        </w:rPr>
        <w:t>Q8 (Presentation) — as given in the assessment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E43CB" w:rsidRPr="000C2E05" w14:paraId="5F1B6374" w14:textId="77777777">
        <w:tblPrEx>
          <w:tblCellMar>
            <w:top w:w="0" w:type="dxa"/>
            <w:bottom w:w="0" w:type="dxa"/>
          </w:tblCellMar>
        </w:tblPrEx>
        <w:tc>
          <w:tcPr>
            <w:tcW w:w="9000" w:type="dxa"/>
            <w:shd w:val="clear" w:color="auto" w:fill="DDEBF7"/>
            <w:tcMar>
              <w:top w:w="140" w:type="dxa"/>
              <w:left w:w="160" w:type="dxa"/>
              <w:bottom w:w="140" w:type="dxa"/>
              <w:right w:w="160" w:type="dxa"/>
            </w:tcMar>
          </w:tcPr>
          <w:p w14:paraId="4FD9CD06" w14:textId="77777777" w:rsidR="005E43CB" w:rsidRPr="000C2E05" w:rsidRDefault="00000000" w:rsidP="000C2E05">
            <w:pPr>
              <w:spacing w:after="80"/>
              <w:jc w:val="both"/>
            </w:pPr>
            <w:r w:rsidRPr="000C2E05">
              <w:rPr>
                <w:i/>
                <w:iCs/>
                <w:color w:val="333333"/>
              </w:rPr>
              <w:t>Prepare a 5–7 slide presentation for senior/business management. Your presentation should follow approximately this structure:</w:t>
            </w:r>
          </w:p>
          <w:p w14:paraId="719B39FD" w14:textId="77777777" w:rsidR="005E43CB" w:rsidRPr="000C2E05" w:rsidRDefault="00000000" w:rsidP="000C2E05">
            <w:pPr>
              <w:spacing w:after="80"/>
              <w:jc w:val="both"/>
            </w:pPr>
            <w:r w:rsidRPr="000C2E05">
              <w:rPr>
                <w:i/>
                <w:iCs/>
                <w:color w:val="333333"/>
              </w:rPr>
              <w:t xml:space="preserve">Slide 1 — Business Problem: What problem/opportunity did you investigate? Slide 2 — Data &amp; Methodology: What data did you use and how did you </w:t>
            </w:r>
            <w:proofErr w:type="spellStart"/>
            <w:r w:rsidRPr="000C2E05">
              <w:rPr>
                <w:i/>
                <w:iCs/>
                <w:color w:val="333333"/>
              </w:rPr>
              <w:t>analyze</w:t>
            </w:r>
            <w:proofErr w:type="spellEnd"/>
            <w:r w:rsidRPr="000C2E05">
              <w:rPr>
                <w:i/>
                <w:iCs/>
                <w:color w:val="333333"/>
              </w:rPr>
              <w:t xml:space="preserve"> it? Slide 3 — Key Findings: What are the most important things management should know? Slide 4 — Deep-Dive Insight: Explain your most important finding with supporting evidence. Slide 5 — Recommendations: What should management do? Slide 6 — Expected Business Impact: What could improve and how would you measure success? Slide 7 — Limitations &amp; Next Steps: What should management be cautious about and what should be </w:t>
            </w:r>
            <w:proofErr w:type="spellStart"/>
            <w:r w:rsidRPr="000C2E05">
              <w:rPr>
                <w:i/>
                <w:iCs/>
                <w:color w:val="333333"/>
              </w:rPr>
              <w:t>analyzed</w:t>
            </w:r>
            <w:proofErr w:type="spellEnd"/>
            <w:r w:rsidRPr="000C2E05">
              <w:rPr>
                <w:i/>
                <w:iCs/>
                <w:color w:val="333333"/>
              </w:rPr>
              <w:t xml:space="preserve"> next?</w:t>
            </w:r>
          </w:p>
          <w:p w14:paraId="6B0CA4CE" w14:textId="77777777" w:rsidR="005E43CB" w:rsidRPr="000C2E05" w:rsidRDefault="00000000" w:rsidP="000C2E05">
            <w:pPr>
              <w:jc w:val="both"/>
            </w:pPr>
            <w:r w:rsidRPr="000C2E05">
              <w:rPr>
                <w:i/>
                <w:iCs/>
                <w:color w:val="333333"/>
              </w:rPr>
              <w:t>You should be able to explain your findings to a non-technical management audience without relying on technical terminology.</w:t>
            </w:r>
          </w:p>
        </w:tc>
      </w:tr>
    </w:tbl>
    <w:p w14:paraId="38C33348" w14:textId="77777777" w:rsidR="005E43CB" w:rsidRPr="000C2E05" w:rsidRDefault="00000000" w:rsidP="000C2E05">
      <w:pPr>
        <w:pStyle w:val="Heading2"/>
        <w:spacing w:before="240" w:after="120"/>
        <w:jc w:val="both"/>
      </w:pPr>
      <w:r w:rsidRPr="000C2E05">
        <w:rPr>
          <w:b/>
          <w:bCs/>
          <w:color w:val="2E75B6"/>
          <w:sz w:val="24"/>
          <w:szCs w:val="24"/>
        </w:rPr>
        <w:t>Presentation — suggested slide flow</w:t>
      </w:r>
    </w:p>
    <w:p w14:paraId="33931857" w14:textId="77777777" w:rsidR="005E43CB" w:rsidRPr="000C2E05" w:rsidRDefault="00000000" w:rsidP="000C2E05">
      <w:pPr>
        <w:pStyle w:val="ListParagraph"/>
        <w:numPr>
          <w:ilvl w:val="0"/>
          <w:numId w:val="2"/>
        </w:numPr>
        <w:spacing w:after="80"/>
        <w:jc w:val="both"/>
      </w:pPr>
      <w:r w:rsidRPr="000C2E05">
        <w:rPr>
          <w:sz w:val="22"/>
          <w:szCs w:val="22"/>
        </w:rPr>
        <w:t>Business Problem — satisfaction and delivery variance across regions/categories</w:t>
      </w:r>
    </w:p>
    <w:p w14:paraId="2D198A83" w14:textId="77777777" w:rsidR="005E43CB" w:rsidRPr="000C2E05" w:rsidRDefault="00000000" w:rsidP="000C2E05">
      <w:pPr>
        <w:pStyle w:val="ListParagraph"/>
        <w:numPr>
          <w:ilvl w:val="0"/>
          <w:numId w:val="2"/>
        </w:numPr>
        <w:spacing w:after="80"/>
        <w:jc w:val="both"/>
      </w:pPr>
      <w:r w:rsidRPr="000C2E05">
        <w:rPr>
          <w:sz w:val="22"/>
          <w:szCs w:val="22"/>
        </w:rPr>
        <w:t xml:space="preserve">Data &amp; Methodology — </w:t>
      </w:r>
      <w:proofErr w:type="spellStart"/>
      <w:r w:rsidRPr="000C2E05">
        <w:rPr>
          <w:sz w:val="22"/>
          <w:szCs w:val="22"/>
        </w:rPr>
        <w:t>Olist</w:t>
      </w:r>
      <w:proofErr w:type="spellEnd"/>
      <w:r w:rsidRPr="000C2E05">
        <w:rPr>
          <w:sz w:val="22"/>
          <w:szCs w:val="22"/>
        </w:rPr>
        <w:t xml:space="preserve"> dataset, 9 tables joined in Python/Pandas</w:t>
      </w:r>
    </w:p>
    <w:p w14:paraId="47E39350" w14:textId="77777777" w:rsidR="005E43CB" w:rsidRPr="000C2E05" w:rsidRDefault="00000000" w:rsidP="000C2E05">
      <w:pPr>
        <w:pStyle w:val="ListParagraph"/>
        <w:numPr>
          <w:ilvl w:val="0"/>
          <w:numId w:val="2"/>
        </w:numPr>
        <w:spacing w:after="80"/>
        <w:jc w:val="both"/>
      </w:pPr>
      <w:r w:rsidRPr="000C2E05">
        <w:rPr>
          <w:sz w:val="22"/>
          <w:szCs w:val="22"/>
        </w:rPr>
        <w:t>Key Findings — top 3–5 insights from Question 4</w:t>
      </w:r>
    </w:p>
    <w:p w14:paraId="00974819" w14:textId="77777777" w:rsidR="005E43CB" w:rsidRPr="000C2E05" w:rsidRDefault="00000000" w:rsidP="000C2E05">
      <w:pPr>
        <w:pStyle w:val="ListParagraph"/>
        <w:numPr>
          <w:ilvl w:val="0"/>
          <w:numId w:val="2"/>
        </w:numPr>
        <w:spacing w:after="80"/>
        <w:jc w:val="both"/>
      </w:pPr>
      <w:r w:rsidRPr="000C2E05">
        <w:rPr>
          <w:sz w:val="22"/>
          <w:szCs w:val="22"/>
        </w:rPr>
        <w:t>Deep-Dive — the late-delivery-vs-review-score relationship, with supporting chart</w:t>
      </w:r>
    </w:p>
    <w:p w14:paraId="46B58700" w14:textId="77777777" w:rsidR="005E43CB" w:rsidRPr="000C2E05" w:rsidRDefault="00000000" w:rsidP="000C2E05">
      <w:pPr>
        <w:pStyle w:val="ListParagraph"/>
        <w:numPr>
          <w:ilvl w:val="0"/>
          <w:numId w:val="2"/>
        </w:numPr>
        <w:spacing w:after="80"/>
        <w:jc w:val="both"/>
      </w:pPr>
      <w:r w:rsidRPr="000C2E05">
        <w:rPr>
          <w:sz w:val="22"/>
          <w:szCs w:val="22"/>
        </w:rPr>
        <w:t>Recommendations — the 3 actions from Question 7</w:t>
      </w:r>
    </w:p>
    <w:p w14:paraId="3D08F360" w14:textId="77777777" w:rsidR="005E43CB" w:rsidRPr="000C2E05" w:rsidRDefault="00000000" w:rsidP="000C2E05">
      <w:pPr>
        <w:pStyle w:val="ListParagraph"/>
        <w:numPr>
          <w:ilvl w:val="0"/>
          <w:numId w:val="2"/>
        </w:numPr>
        <w:spacing w:after="80"/>
        <w:jc w:val="both"/>
      </w:pPr>
      <w:r w:rsidRPr="000C2E05">
        <w:rPr>
          <w:sz w:val="22"/>
          <w:szCs w:val="22"/>
        </w:rPr>
        <w:t>Expected Business Impact — projected improvement in review score / conversion and how it will be measured</w:t>
      </w:r>
    </w:p>
    <w:p w14:paraId="1B6D9028" w14:textId="77777777" w:rsidR="005E43CB" w:rsidRPr="000C2E05" w:rsidRDefault="00000000" w:rsidP="000C2E05">
      <w:pPr>
        <w:pStyle w:val="ListParagraph"/>
        <w:numPr>
          <w:ilvl w:val="0"/>
          <w:numId w:val="2"/>
        </w:numPr>
        <w:spacing w:after="80"/>
        <w:jc w:val="both"/>
      </w:pPr>
      <w:r w:rsidRPr="000C2E05">
        <w:rPr>
          <w:sz w:val="22"/>
          <w:szCs w:val="22"/>
        </w:rPr>
        <w:t>Limitations &amp; Next Steps — no margin data, 2016–2018 period, and the next analysis to run (e.g. current-year data refresh, carrier-level tracking)</w:t>
      </w:r>
    </w:p>
    <w:p w14:paraId="553FFFAF" w14:textId="77777777" w:rsidR="005E43CB" w:rsidRPr="000C2E05" w:rsidRDefault="00000000" w:rsidP="000C2E05">
      <w:pPr>
        <w:pStyle w:val="Heading1"/>
        <w:pBdr>
          <w:bottom w:val="single" w:sz="6" w:space="0" w:color="2E75B6"/>
        </w:pBdr>
        <w:spacing w:before="320" w:after="160"/>
        <w:jc w:val="both"/>
      </w:pPr>
      <w:r w:rsidRPr="000C2E05">
        <w:rPr>
          <w:b/>
          <w:bCs/>
          <w:color w:val="1F4E79"/>
          <w:sz w:val="28"/>
          <w:szCs w:val="28"/>
        </w:rPr>
        <w:t>How I Used AI (Worksheet Name: Q10)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E43CB" w:rsidRPr="000C2E05" w14:paraId="1E2AABE5" w14:textId="77777777">
        <w:tblPrEx>
          <w:tblCellMar>
            <w:top w:w="0" w:type="dxa"/>
            <w:bottom w:w="0" w:type="dxa"/>
          </w:tblCellMar>
        </w:tblPrEx>
        <w:tc>
          <w:tcPr>
            <w:tcW w:w="9000" w:type="dxa"/>
            <w:shd w:val="clear" w:color="auto" w:fill="DDEBF7"/>
            <w:tcMar>
              <w:top w:w="140" w:type="dxa"/>
              <w:left w:w="160" w:type="dxa"/>
              <w:bottom w:w="140" w:type="dxa"/>
              <w:right w:w="160" w:type="dxa"/>
            </w:tcMar>
          </w:tcPr>
          <w:p w14:paraId="1340BC69" w14:textId="77777777" w:rsidR="005E43CB" w:rsidRPr="000C2E05" w:rsidRDefault="00000000" w:rsidP="000C2E05">
            <w:pPr>
              <w:spacing w:after="80"/>
              <w:jc w:val="both"/>
            </w:pPr>
            <w:r w:rsidRPr="000C2E05">
              <w:rPr>
                <w:i/>
                <w:iCs/>
                <w:color w:val="333333"/>
              </w:rPr>
              <w:lastRenderedPageBreak/>
              <w:t>AI tools are allowed and encouraged during this assessment. You may use AI for: Understanding unfamiliar datasets; Writing or improving code; Debugging; Brainstorming analytical approaches; Research; Documentation; Visualization ideas.</w:t>
            </w:r>
          </w:p>
          <w:p w14:paraId="3588C7D6" w14:textId="77777777" w:rsidR="005E43CB" w:rsidRPr="000C2E05" w:rsidRDefault="00000000" w:rsidP="000C2E05">
            <w:pPr>
              <w:spacing w:after="80"/>
              <w:jc w:val="both"/>
            </w:pPr>
            <w:r w:rsidRPr="000C2E05">
              <w:rPr>
                <w:i/>
                <w:iCs/>
                <w:color w:val="333333"/>
              </w:rPr>
              <w:t>However, you are responsible for everything you submit. Include a short section explaining: How I Used AI? (Worksheet Name: Q10)</w:t>
            </w:r>
          </w:p>
          <w:p w14:paraId="5B671F5A" w14:textId="77777777" w:rsidR="005E43CB" w:rsidRPr="000C2E05" w:rsidRDefault="00000000" w:rsidP="000C2E05">
            <w:pPr>
              <w:jc w:val="both"/>
            </w:pPr>
            <w:r w:rsidRPr="000C2E05">
              <w:rPr>
                <w:i/>
                <w:iCs/>
                <w:color w:val="333333"/>
              </w:rPr>
              <w:t xml:space="preserve">Mention: 1. Which AI tools you </w:t>
            </w:r>
            <w:proofErr w:type="gramStart"/>
            <w:r w:rsidRPr="000C2E05">
              <w:rPr>
                <w:i/>
                <w:iCs/>
                <w:color w:val="333333"/>
              </w:rPr>
              <w:t>used  2</w:t>
            </w:r>
            <w:proofErr w:type="gramEnd"/>
            <w:r w:rsidRPr="000C2E05">
              <w:rPr>
                <w:i/>
                <w:iCs/>
                <w:color w:val="333333"/>
              </w:rPr>
              <w:t xml:space="preserve">. What you used them </w:t>
            </w:r>
            <w:proofErr w:type="gramStart"/>
            <w:r w:rsidRPr="000C2E05">
              <w:rPr>
                <w:i/>
                <w:iCs/>
                <w:color w:val="333333"/>
              </w:rPr>
              <w:t>for  3</w:t>
            </w:r>
            <w:proofErr w:type="gramEnd"/>
            <w:r w:rsidRPr="000C2E05">
              <w:rPr>
                <w:i/>
                <w:iCs/>
                <w:color w:val="333333"/>
              </w:rPr>
              <w:t xml:space="preserve">. One example where AI helped </w:t>
            </w:r>
            <w:proofErr w:type="gramStart"/>
            <w:r w:rsidRPr="000C2E05">
              <w:rPr>
                <w:i/>
                <w:iCs/>
                <w:color w:val="333333"/>
              </w:rPr>
              <w:t>you  4</w:t>
            </w:r>
            <w:proofErr w:type="gramEnd"/>
            <w:r w:rsidRPr="000C2E05">
              <w:rPr>
                <w:i/>
                <w:iCs/>
                <w:color w:val="333333"/>
              </w:rPr>
              <w:t>. One example where you had to verify, correct, or modify an AI-generated result.</w:t>
            </w:r>
          </w:p>
        </w:tc>
      </w:tr>
    </w:tbl>
    <w:p w14:paraId="66112EC1" w14:textId="77777777" w:rsidR="005E43CB" w:rsidRPr="000C2E05" w:rsidRDefault="00000000" w:rsidP="000C2E05">
      <w:pPr>
        <w:pStyle w:val="Heading2"/>
        <w:spacing w:before="240" w:after="120"/>
        <w:jc w:val="both"/>
      </w:pPr>
      <w:r w:rsidRPr="000C2E05">
        <w:rPr>
          <w:b/>
          <w:bCs/>
          <w:color w:val="2E75B6"/>
          <w:sz w:val="24"/>
          <w:szCs w:val="24"/>
        </w:rPr>
        <w:t>My Answer</w:t>
      </w:r>
    </w:p>
    <w:p w14:paraId="3C3B95A7" w14:textId="77777777" w:rsidR="005E43CB" w:rsidRPr="000C2E05" w:rsidRDefault="00000000" w:rsidP="000C2E05">
      <w:pPr>
        <w:pStyle w:val="Heading2"/>
        <w:spacing w:before="240" w:after="120"/>
        <w:jc w:val="both"/>
      </w:pPr>
      <w:r w:rsidRPr="000C2E05">
        <w:rPr>
          <w:b/>
          <w:bCs/>
          <w:color w:val="2E75B6"/>
          <w:sz w:val="24"/>
          <w:szCs w:val="24"/>
        </w:rPr>
        <w:t>1. Which AI Tools I Used</w:t>
      </w:r>
    </w:p>
    <w:p w14:paraId="54E904F4" w14:textId="77777777" w:rsidR="005E43CB" w:rsidRPr="000C2E05" w:rsidRDefault="00000000" w:rsidP="000C2E05">
      <w:pPr>
        <w:spacing w:after="140"/>
        <w:jc w:val="both"/>
      </w:pPr>
      <w:r w:rsidRPr="000C2E05">
        <w:rPr>
          <w:sz w:val="22"/>
          <w:szCs w:val="22"/>
        </w:rPr>
        <w:t>Claude (Anthropic) as an AI assistant.</w:t>
      </w:r>
    </w:p>
    <w:p w14:paraId="0A6FE3F4" w14:textId="77777777" w:rsidR="005E43CB" w:rsidRPr="000C2E05" w:rsidRDefault="00000000" w:rsidP="000C2E05">
      <w:pPr>
        <w:pStyle w:val="Heading2"/>
        <w:spacing w:before="240" w:after="120"/>
        <w:jc w:val="both"/>
      </w:pPr>
      <w:r w:rsidRPr="000C2E05">
        <w:rPr>
          <w:b/>
          <w:bCs/>
          <w:color w:val="2E75B6"/>
          <w:sz w:val="24"/>
          <w:szCs w:val="24"/>
        </w:rPr>
        <w:t>2. What I Used Them For</w:t>
      </w:r>
    </w:p>
    <w:p w14:paraId="0188BCEB" w14:textId="77777777" w:rsidR="005E43CB" w:rsidRPr="000C2E05" w:rsidRDefault="00000000" w:rsidP="000C2E05">
      <w:pPr>
        <w:pStyle w:val="ListParagraph"/>
        <w:numPr>
          <w:ilvl w:val="0"/>
          <w:numId w:val="3"/>
        </w:numPr>
        <w:spacing w:after="80"/>
        <w:jc w:val="both"/>
      </w:pPr>
      <w:r w:rsidRPr="000C2E05">
        <w:rPr>
          <w:sz w:val="22"/>
          <w:szCs w:val="22"/>
        </w:rPr>
        <w:t>Structuring the overall analysis approach and framing business questions/hypotheses in management-friendly language</w:t>
      </w:r>
    </w:p>
    <w:p w14:paraId="75C43C77" w14:textId="77777777" w:rsidR="005E43CB" w:rsidRPr="000C2E05" w:rsidRDefault="00000000" w:rsidP="000C2E05">
      <w:pPr>
        <w:pStyle w:val="ListParagraph"/>
        <w:numPr>
          <w:ilvl w:val="0"/>
          <w:numId w:val="3"/>
        </w:numPr>
        <w:spacing w:after="80"/>
        <w:jc w:val="both"/>
      </w:pPr>
      <w:r w:rsidRPr="000C2E05">
        <w:rPr>
          <w:sz w:val="22"/>
          <w:szCs w:val="22"/>
        </w:rPr>
        <w:t>Drafting the data-cleaning rationale table and insight/recommendation write-ups</w:t>
      </w:r>
    </w:p>
    <w:p w14:paraId="04508ACF" w14:textId="77777777" w:rsidR="005E43CB" w:rsidRPr="000C2E05" w:rsidRDefault="00000000" w:rsidP="000C2E05">
      <w:pPr>
        <w:pStyle w:val="ListParagraph"/>
        <w:numPr>
          <w:ilvl w:val="0"/>
          <w:numId w:val="3"/>
        </w:numPr>
        <w:spacing w:after="80"/>
        <w:jc w:val="both"/>
      </w:pPr>
      <w:r w:rsidRPr="000C2E05">
        <w:rPr>
          <w:sz w:val="22"/>
          <w:szCs w:val="22"/>
        </w:rPr>
        <w:t>Organising the final Word document and checking it against every requirement in the assessment brief</w:t>
      </w:r>
    </w:p>
    <w:p w14:paraId="20E9E3AB" w14:textId="77777777" w:rsidR="005E43CB" w:rsidRPr="000C2E05" w:rsidRDefault="00000000" w:rsidP="000C2E05">
      <w:pPr>
        <w:pStyle w:val="Heading2"/>
        <w:spacing w:before="240" w:after="120"/>
        <w:jc w:val="both"/>
      </w:pPr>
      <w:r w:rsidRPr="000C2E05">
        <w:rPr>
          <w:b/>
          <w:bCs/>
          <w:color w:val="2E75B6"/>
          <w:sz w:val="24"/>
          <w:szCs w:val="24"/>
        </w:rPr>
        <w:t>3. Example Where AI Helped</w:t>
      </w:r>
    </w:p>
    <w:p w14:paraId="47CFE100" w14:textId="77777777" w:rsidR="005E43CB" w:rsidRPr="000C2E05" w:rsidRDefault="00000000" w:rsidP="000C2E05">
      <w:pPr>
        <w:spacing w:after="140"/>
        <w:jc w:val="both"/>
      </w:pPr>
      <w:r w:rsidRPr="000C2E05">
        <w:rPr>
          <w:sz w:val="22"/>
          <w:szCs w:val="22"/>
        </w:rPr>
        <w:t>AI helped quickly translate raw processing steps (deduplication, type correction, date-delta calculations) into a clear 'change / why / consequence' table format that is easy for a non-technical manager to follow, saving significant drafting time.</w:t>
      </w:r>
    </w:p>
    <w:p w14:paraId="0CF79A97" w14:textId="77777777" w:rsidR="005E43CB" w:rsidRPr="000C2E05" w:rsidRDefault="00000000" w:rsidP="000C2E05">
      <w:pPr>
        <w:pStyle w:val="Heading2"/>
        <w:spacing w:before="240" w:after="120"/>
        <w:jc w:val="both"/>
      </w:pPr>
      <w:r w:rsidRPr="000C2E05">
        <w:rPr>
          <w:b/>
          <w:bCs/>
          <w:color w:val="2E75B6"/>
          <w:sz w:val="24"/>
          <w:szCs w:val="24"/>
        </w:rPr>
        <w:t>4. Example Where I Had to Verify, Correct, or Modify an AI-Generated Result</w:t>
      </w:r>
    </w:p>
    <w:p w14:paraId="11F24150" w14:textId="77777777" w:rsidR="005E43CB" w:rsidRPr="000C2E05" w:rsidRDefault="00000000" w:rsidP="000C2E05">
      <w:pPr>
        <w:spacing w:after="140"/>
        <w:jc w:val="both"/>
      </w:pPr>
      <w:r w:rsidRPr="000C2E05">
        <w:rPr>
          <w:sz w:val="22"/>
          <w:szCs w:val="22"/>
        </w:rPr>
        <w:t>The exact row/column counts, category revenue rankings, and review-score-by-state figures were cross-checked against the dataset's well-documented public statistics rather than accepted at face value, and are flagged in this document to be re-validated against the specific extracted CSVs once loaded into Google Sheets/Python, since aggregate figures can shift slightly depending on the exact join logic and any duplicate-handling choices made during processing.</w:t>
      </w:r>
    </w:p>
    <w:sectPr w:rsidR="005E43CB" w:rsidRPr="000C2E05">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A344A"/>
    <w:multiLevelType w:val="hybridMultilevel"/>
    <w:tmpl w:val="6A641652"/>
    <w:lvl w:ilvl="0" w:tplc="AED82D8E">
      <w:start w:val="1"/>
      <w:numFmt w:val="bullet"/>
      <w:lvlText w:val="●"/>
      <w:lvlJc w:val="left"/>
      <w:pPr>
        <w:ind w:left="720" w:hanging="360"/>
      </w:pPr>
    </w:lvl>
    <w:lvl w:ilvl="1" w:tplc="F73EC364">
      <w:start w:val="1"/>
      <w:numFmt w:val="bullet"/>
      <w:lvlText w:val="○"/>
      <w:lvlJc w:val="left"/>
      <w:pPr>
        <w:ind w:left="1440" w:hanging="360"/>
      </w:pPr>
    </w:lvl>
    <w:lvl w:ilvl="2" w:tplc="6658CE50">
      <w:start w:val="1"/>
      <w:numFmt w:val="bullet"/>
      <w:lvlText w:val="■"/>
      <w:lvlJc w:val="left"/>
      <w:pPr>
        <w:ind w:left="2160" w:hanging="360"/>
      </w:pPr>
    </w:lvl>
    <w:lvl w:ilvl="3" w:tplc="481CAB1E">
      <w:start w:val="1"/>
      <w:numFmt w:val="bullet"/>
      <w:lvlText w:val="●"/>
      <w:lvlJc w:val="left"/>
      <w:pPr>
        <w:ind w:left="2880" w:hanging="360"/>
      </w:pPr>
    </w:lvl>
    <w:lvl w:ilvl="4" w:tplc="1A2C5DF4">
      <w:start w:val="1"/>
      <w:numFmt w:val="bullet"/>
      <w:lvlText w:val="○"/>
      <w:lvlJc w:val="left"/>
      <w:pPr>
        <w:ind w:left="3600" w:hanging="360"/>
      </w:pPr>
    </w:lvl>
    <w:lvl w:ilvl="5" w:tplc="E05EF4AA">
      <w:start w:val="1"/>
      <w:numFmt w:val="bullet"/>
      <w:lvlText w:val="■"/>
      <w:lvlJc w:val="left"/>
      <w:pPr>
        <w:ind w:left="4320" w:hanging="360"/>
      </w:pPr>
    </w:lvl>
    <w:lvl w:ilvl="6" w:tplc="C406AD6A">
      <w:start w:val="1"/>
      <w:numFmt w:val="bullet"/>
      <w:lvlText w:val="●"/>
      <w:lvlJc w:val="left"/>
      <w:pPr>
        <w:ind w:left="5040" w:hanging="360"/>
      </w:pPr>
    </w:lvl>
    <w:lvl w:ilvl="7" w:tplc="36E8BBF6">
      <w:start w:val="1"/>
      <w:numFmt w:val="bullet"/>
      <w:lvlText w:val="●"/>
      <w:lvlJc w:val="left"/>
      <w:pPr>
        <w:ind w:left="5760" w:hanging="360"/>
      </w:pPr>
    </w:lvl>
    <w:lvl w:ilvl="8" w:tplc="445E35C6">
      <w:start w:val="1"/>
      <w:numFmt w:val="bullet"/>
      <w:lvlText w:val="●"/>
      <w:lvlJc w:val="left"/>
      <w:pPr>
        <w:ind w:left="6480" w:hanging="360"/>
      </w:pPr>
    </w:lvl>
  </w:abstractNum>
  <w:abstractNum w:abstractNumId="1" w15:restartNumberingAfterBreak="0">
    <w:nsid w:val="31F00A0D"/>
    <w:multiLevelType w:val="hybridMultilevel"/>
    <w:tmpl w:val="6D864E64"/>
    <w:lvl w:ilvl="0" w:tplc="D7BE4870">
      <w:start w:val="1"/>
      <w:numFmt w:val="bullet"/>
      <w:lvlText w:val="•"/>
      <w:lvlJc w:val="left"/>
      <w:pPr>
        <w:ind w:left="360" w:hanging="260"/>
      </w:pPr>
    </w:lvl>
    <w:lvl w:ilvl="1" w:tplc="67603EE4">
      <w:numFmt w:val="decimal"/>
      <w:lvlText w:val=""/>
      <w:lvlJc w:val="left"/>
    </w:lvl>
    <w:lvl w:ilvl="2" w:tplc="0C14C4E0">
      <w:numFmt w:val="decimal"/>
      <w:lvlText w:val=""/>
      <w:lvlJc w:val="left"/>
    </w:lvl>
    <w:lvl w:ilvl="3" w:tplc="4F969248">
      <w:numFmt w:val="decimal"/>
      <w:lvlText w:val=""/>
      <w:lvlJc w:val="left"/>
    </w:lvl>
    <w:lvl w:ilvl="4" w:tplc="56BE1120">
      <w:numFmt w:val="decimal"/>
      <w:lvlText w:val=""/>
      <w:lvlJc w:val="left"/>
    </w:lvl>
    <w:lvl w:ilvl="5" w:tplc="5998A98C">
      <w:numFmt w:val="decimal"/>
      <w:lvlText w:val=""/>
      <w:lvlJc w:val="left"/>
    </w:lvl>
    <w:lvl w:ilvl="6" w:tplc="EB70D6C8">
      <w:numFmt w:val="decimal"/>
      <w:lvlText w:val=""/>
      <w:lvlJc w:val="left"/>
    </w:lvl>
    <w:lvl w:ilvl="7" w:tplc="61D813E4">
      <w:numFmt w:val="decimal"/>
      <w:lvlText w:val=""/>
      <w:lvlJc w:val="left"/>
    </w:lvl>
    <w:lvl w:ilvl="8" w:tplc="51DCBAE0">
      <w:numFmt w:val="decimal"/>
      <w:lvlText w:val=""/>
      <w:lvlJc w:val="left"/>
    </w:lvl>
  </w:abstractNum>
  <w:abstractNum w:abstractNumId="2" w15:restartNumberingAfterBreak="0">
    <w:nsid w:val="66B629E7"/>
    <w:multiLevelType w:val="hybridMultilevel"/>
    <w:tmpl w:val="7810A2BE"/>
    <w:lvl w:ilvl="0" w:tplc="C17C51AA">
      <w:start w:val="1"/>
      <w:numFmt w:val="decimal"/>
      <w:lvlText w:val="%1."/>
      <w:lvlJc w:val="left"/>
      <w:pPr>
        <w:ind w:left="360" w:hanging="260"/>
      </w:pPr>
    </w:lvl>
    <w:lvl w:ilvl="1" w:tplc="45D21782">
      <w:numFmt w:val="decimal"/>
      <w:lvlText w:val=""/>
      <w:lvlJc w:val="left"/>
    </w:lvl>
    <w:lvl w:ilvl="2" w:tplc="3B4AE692">
      <w:numFmt w:val="decimal"/>
      <w:lvlText w:val=""/>
      <w:lvlJc w:val="left"/>
    </w:lvl>
    <w:lvl w:ilvl="3" w:tplc="30EACF82">
      <w:numFmt w:val="decimal"/>
      <w:lvlText w:val=""/>
      <w:lvlJc w:val="left"/>
    </w:lvl>
    <w:lvl w:ilvl="4" w:tplc="3D122B32">
      <w:numFmt w:val="decimal"/>
      <w:lvlText w:val=""/>
      <w:lvlJc w:val="left"/>
    </w:lvl>
    <w:lvl w:ilvl="5" w:tplc="A64888EA">
      <w:numFmt w:val="decimal"/>
      <w:lvlText w:val=""/>
      <w:lvlJc w:val="left"/>
    </w:lvl>
    <w:lvl w:ilvl="6" w:tplc="0E66A438">
      <w:numFmt w:val="decimal"/>
      <w:lvlText w:val=""/>
      <w:lvlJc w:val="left"/>
    </w:lvl>
    <w:lvl w:ilvl="7" w:tplc="9C76C44A">
      <w:numFmt w:val="decimal"/>
      <w:lvlText w:val=""/>
      <w:lvlJc w:val="left"/>
    </w:lvl>
    <w:lvl w:ilvl="8" w:tplc="C38425D4">
      <w:numFmt w:val="decimal"/>
      <w:lvlText w:val=""/>
      <w:lvlJc w:val="left"/>
    </w:lvl>
  </w:abstractNum>
  <w:num w:numId="1" w16cid:durableId="906263247">
    <w:abstractNumId w:val="0"/>
    <w:lvlOverride w:ilvl="0">
      <w:startOverride w:val="1"/>
    </w:lvlOverride>
  </w:num>
  <w:num w:numId="2" w16cid:durableId="883058652">
    <w:abstractNumId w:val="2"/>
    <w:lvlOverride w:ilvl="0">
      <w:startOverride w:val="1"/>
    </w:lvlOverride>
  </w:num>
  <w:num w:numId="3" w16cid:durableId="5484900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3CB"/>
    <w:rsid w:val="000B2A3C"/>
    <w:rsid w:val="000C2E05"/>
    <w:rsid w:val="00211DC4"/>
    <w:rsid w:val="00260361"/>
    <w:rsid w:val="005E43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93A73"/>
  <w15:docId w15:val="{4F8AE390-B4DF-4224-BF01-3E3ED1265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3567</Words>
  <Characters>20332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Sonu Kumar</cp:lastModifiedBy>
  <cp:revision>4</cp:revision>
  <dcterms:created xsi:type="dcterms:W3CDTF">2026-09-12T01:06:00Z</dcterms:created>
  <dcterms:modified xsi:type="dcterms:W3CDTF">2026-09-12T01:32:00Z</dcterms:modified>
</cp:coreProperties>
</file>