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r>
        <w:rPr>
          <w:rFonts w:ascii="Calibri" w:cs="Calibri" w:eastAsia="Calibri" w:hAnsi="Calibri"/>
          <w:b/>
          <w:bCs/>
          <w:color w:val="0F5C8C"/>
          <w:spacing w:val="90"/>
          <w:sz w:val="17"/>
          <w:szCs w:val="17"/>
        </w:rPr>
        <w:t xml:space="preserve">CDATA SOFTWARE</w:t>
      </w:r>
    </w:p>
    <w:p>
      <w:pPr>
        <w:spacing w:after="0" w:before="260"/>
      </w:pPr>
      <w:r>
        <w:rPr>
          <w:rFonts w:ascii="Calibri" w:cs="Calibri" w:eastAsia="Calibri" w:hAnsi="Calibri"/>
          <w:b/>
          <w:bCs/>
          <w:color w:val="1A1D23"/>
          <w:sz w:val="60"/>
          <w:szCs w:val="60"/>
        </w:rPr>
        <w:t xml:space="preserve">MCP Connector Testing</w:t>
      </w:r>
    </w:p>
    <w:p>
      <w:pPr>
        <w:spacing w:after="220" w:before="40"/>
      </w:pPr>
      <w:r>
        <w:rPr>
          <w:rFonts w:ascii="Calibri" w:cs="Calibri" w:eastAsia="Calibri" w:hAnsi="Calibri"/>
          <w:color w:val="5B6271"/>
          <w:sz w:val="40"/>
          <w:szCs w:val="40"/>
        </w:rPr>
        <w:t xml:space="preserve">Setup and Execution Guide</w:t>
      </w:r>
    </w:p>
    <w:p>
      <w:pPr>
        <w:pBdr>
          <w:top w:val="single" w:color="0F5C8C" w:sz="14" w:space="10"/>
        </w:pBdr>
        <w:spacing w:after="420" w:before="0"/>
      </w:pPr>
      <w:r>
        <w:rPr>
          <w:rFonts w:ascii="Consolas" w:cs="Consolas" w:eastAsia="Consolas" w:hAnsi="Consolas"/>
          <w:color w:val="5B6271"/>
          <w:sz w:val="19"/>
          <w:szCs w:val="19"/>
        </w:rPr>
        <w:t xml:space="preserve">connector-qa v2.2.0  ·  schema 2.0.0  ·  CData Software</w:t>
      </w:r>
    </w:p>
    <w:p>
      <w:pPr>
        <w:spacing w:after="180" w:before="0" w:line="276"/>
      </w:pPr>
      <w:r>
        <w:rPr>
          <w:rFonts w:ascii="Calibri" w:cs="Calibri" w:eastAsia="Calibri" w:hAnsi="Calibri"/>
          <w:color w:val="1A1D23"/>
          <w:sz w:val="21"/>
          <w:szCs w:val="21"/>
        </w:rPr>
        <w:t xml:space="preserve">connector-qa runs coverage-driven QA against one CData connector through the CData Connect AI MCP server. It discovers the connector, computes what coverage should mean for it, finds the gaps before running a single test, writes only the tests that close them, executes each one through an isolated agent, and reports.</w:t>
      </w:r>
    </w:p>
    <w:p>
      <w:pPr>
        <w:spacing w:after="180" w:before="0" w:line="276"/>
      </w:pPr>
      <w:r>
        <w:rPr>
          <w:rFonts w:ascii="Calibri" w:cs="Calibri" w:eastAsia="Calibri" w:hAnsi="Calibri"/>
          <w:color w:val="1A1D23"/>
          <w:sz w:val="21"/>
          <w:szCs w:val="21"/>
        </w:rPr>
        <w:t xml:space="preserve">This guide takes you from an empty machine to a finished run. Every command below was executed for real and every output block is real output.</w:t>
      </w:r>
    </w:p>
    <w:p>
      <w:pPr>
        <w:spacing w:after="240" w:before="0"/>
      </w:pPr>
      <w:r>
        <w:t xml:space="preserve"/>
      </w:r>
    </w:p>
    <w:tbl>
      <w:tblPr>
        <w:tblW w:type="pct" w:w="100%"/>
        <w:tblBorders>
          <w:top w:val="none"/>
          <w:left w:val="single" w:color="0F5C8C" w:sz="18"/>
          <w:bottom w:val="none"/>
          <w:right w:val="none"/>
          <w:insideH w:val="none"/>
          <w:insideV w:val="none"/>
        </w:tblBorders>
        <w:tblLayout w:type="fixed"/>
      </w:tblPr>
      <w:tblGrid>
        <w:gridCol w:w="100"/>
      </w:tblGrid>
      <w:tr>
        <w:tc>
          <w:tcPr>
            <w:shd w:fill="EDF4F9" w:val="clear"/>
            <w:tcMar>
              <w:top w:type="dxa" w:w="130"/>
              <w:left w:type="dxa" w:w="170"/>
              <w:bottom w:type="dxa" w:w="130"/>
              <w:right w:type="dxa" w:w="150"/>
            </w:tcMar>
          </w:tcPr>
          <w:p>
            <w:pPr>
              <w:spacing w:after="60"/>
            </w:pPr>
            <w:r>
              <w:rPr>
                <w:rFonts w:ascii="Calibri" w:cs="Calibri" w:eastAsia="Calibri" w:hAnsi="Calibri"/>
                <w:b/>
                <w:bCs/>
                <w:color w:val="0F5C8C"/>
                <w:spacing w:val="40"/>
                <w:sz w:val="15"/>
                <w:szCs w:val="15"/>
              </w:rPr>
              <w:t xml:space="preserve">BEFORE YOU BEGIN</w:t>
            </w:r>
          </w:p>
          <w:p>
            <w:pPr>
              <w:spacing w:after="90" w:line="270"/>
            </w:pPr>
            <w:r>
              <w:rPr>
                <w:rFonts w:ascii="Calibri" w:cs="Calibri" w:eastAsia="Calibri" w:hAnsi="Calibri"/>
                <w:color w:val="1A1D23"/>
                <w:sz w:val="20"/>
                <w:szCs w:val="20"/>
              </w:rPr>
              <w:t xml:space="preserve">Every command in this guide was executed against a scratch copy of a real connector run folder, and every output block is the real output.</w:t>
            </w:r>
          </w:p>
          <w:p>
            <w:pPr>
              <w:spacing w:after="0" w:line="270"/>
            </w:pPr>
            <w:r>
              <w:rPr>
                <w:rFonts w:ascii="Calibri" w:cs="Calibri" w:eastAsia="Calibri" w:hAnsi="Calibri"/>
                <w:color w:val="1A1D23"/>
                <w:sz w:val="20"/>
                <w:szCs w:val="20"/>
              </w:rPr>
              <w:t xml:space="preserve">No local or machine-specific path appears anywhere. Substitute your own clone location, and read $SKILL as your deployed skill folder and $DIR as &lt;root&gt;/&lt;Connector&gt;.</w:t>
            </w:r>
          </w:p>
        </w:tc>
      </w:tr>
    </w:tbl>
    <w:p>
      <w:r>
        <w:br w:type="page"/>
      </w:r>
    </w:p>
    <w:p>
      <w:pPr>
        <w:pBdr>
          <w:bottom w:val="single" w:color="C9D1DB" w:sz="10" w:space="8"/>
        </w:pBdr>
        <w:spacing w:after="200" w:before="0"/>
      </w:pPr>
      <w:r>
        <w:rPr>
          <w:rFonts w:ascii="Calibri" w:cs="Calibri" w:eastAsia="Calibri" w:hAnsi="Calibri"/>
          <w:b/>
          <w:bCs/>
          <w:color w:val="1A1D23"/>
          <w:sz w:val="32"/>
          <w:szCs w:val="32"/>
        </w:rPr>
        <w:t xml:space="preserve">Contents</w:t>
      </w:r>
    </w:p>
    <w:p>
      <w:pPr>
        <w:spacing w:after="110" w:before="0"/>
      </w:pPr>
      <w:r>
        <w:rPr>
          <w:rFonts w:ascii="Consolas" w:cs="Consolas" w:eastAsia="Consolas" w:hAnsi="Consolas"/>
          <w:b/>
          <w:bCs/>
          <w:color w:val="0F5C8C"/>
          <w:sz w:val="20"/>
          <w:szCs w:val="20"/>
        </w:rPr>
        <w:t xml:space="preserve"> 1   </w:t>
      </w:r>
      <w:r>
        <w:rPr>
          <w:rFonts w:ascii="Calibri" w:cs="Calibri" w:eastAsia="Calibri" w:hAnsi="Calibri"/>
          <w:color w:val="1A1D23"/>
          <w:sz w:val="22"/>
          <w:szCs w:val="22"/>
        </w:rPr>
        <w:t xml:space="preserve">Prerequisites</w:t>
      </w:r>
    </w:p>
    <w:p>
      <w:pPr>
        <w:spacing w:after="110" w:before="0"/>
      </w:pPr>
      <w:r>
        <w:rPr>
          <w:rFonts w:ascii="Consolas" w:cs="Consolas" w:eastAsia="Consolas" w:hAnsi="Consolas"/>
          <w:b/>
          <w:bCs/>
          <w:color w:val="0F5C8C"/>
          <w:sz w:val="20"/>
          <w:szCs w:val="20"/>
        </w:rPr>
        <w:t xml:space="preserve"> 2   </w:t>
      </w:r>
      <w:r>
        <w:rPr>
          <w:rFonts w:ascii="Calibri" w:cs="Calibri" w:eastAsia="Calibri" w:hAnsi="Calibri"/>
          <w:color w:val="1A1D23"/>
          <w:sz w:val="22"/>
          <w:szCs w:val="22"/>
        </w:rPr>
        <w:t xml:space="preserve">Getting the code from Azure DevOps</w:t>
      </w:r>
    </w:p>
    <w:p>
      <w:pPr>
        <w:spacing w:after="110" w:before="0"/>
      </w:pPr>
      <w:r>
        <w:rPr>
          <w:rFonts w:ascii="Consolas" w:cs="Consolas" w:eastAsia="Consolas" w:hAnsi="Consolas"/>
          <w:b/>
          <w:bCs/>
          <w:color w:val="0F5C8C"/>
          <w:sz w:val="20"/>
          <w:szCs w:val="20"/>
        </w:rPr>
        <w:t xml:space="preserve"> 3   </w:t>
      </w:r>
      <w:r>
        <w:rPr>
          <w:rFonts w:ascii="Calibri" w:cs="Calibri" w:eastAsia="Calibri" w:hAnsi="Calibri"/>
          <w:color w:val="1A1D23"/>
          <w:sz w:val="22"/>
          <w:szCs w:val="22"/>
        </w:rPr>
        <w:t xml:space="preserve">Installing and deploying the skill</w:t>
      </w:r>
    </w:p>
    <w:p>
      <w:pPr>
        <w:spacing w:after="110" w:before="0"/>
      </w:pPr>
      <w:r>
        <w:rPr>
          <w:rFonts w:ascii="Consolas" w:cs="Consolas" w:eastAsia="Consolas" w:hAnsi="Consolas"/>
          <w:b/>
          <w:bCs/>
          <w:color w:val="0F5C8C"/>
          <w:sz w:val="20"/>
          <w:szCs w:val="20"/>
        </w:rPr>
        <w:t xml:space="preserve"> 4   </w:t>
      </w:r>
      <w:r>
        <w:rPr>
          <w:rFonts w:ascii="Calibri" w:cs="Calibri" w:eastAsia="Calibri" w:hAnsi="Calibri"/>
          <w:color w:val="1A1D23"/>
          <w:sz w:val="22"/>
          <w:szCs w:val="22"/>
        </w:rPr>
        <w:t xml:space="preserve">Configuration</w:t>
      </w:r>
    </w:p>
    <w:p>
      <w:pPr>
        <w:spacing w:after="110" w:before="0"/>
      </w:pPr>
      <w:r>
        <w:rPr>
          <w:rFonts w:ascii="Consolas" w:cs="Consolas" w:eastAsia="Consolas" w:hAnsi="Consolas"/>
          <w:b/>
          <w:bCs/>
          <w:color w:val="0F5C8C"/>
          <w:sz w:val="20"/>
          <w:szCs w:val="20"/>
        </w:rPr>
        <w:t xml:space="preserve"> 5   </w:t>
      </w:r>
      <w:r>
        <w:rPr>
          <w:rFonts w:ascii="Calibri" w:cs="Calibri" w:eastAsia="Calibri" w:hAnsi="Calibri"/>
          <w:color w:val="1A1D23"/>
          <w:sz w:val="22"/>
          <w:szCs w:val="22"/>
        </w:rPr>
        <w:t xml:space="preserve">Verifying the install</w:t>
      </w:r>
    </w:p>
    <w:p>
      <w:pPr>
        <w:spacing w:after="110" w:before="0"/>
      </w:pPr>
      <w:r>
        <w:rPr>
          <w:rFonts w:ascii="Consolas" w:cs="Consolas" w:eastAsia="Consolas" w:hAnsi="Consolas"/>
          <w:b/>
          <w:bCs/>
          <w:color w:val="0F5C8C"/>
          <w:sz w:val="20"/>
          <w:szCs w:val="20"/>
        </w:rPr>
        <w:t xml:space="preserve"> 6   </w:t>
      </w:r>
      <w:r>
        <w:rPr>
          <w:rFonts w:ascii="Calibri" w:cs="Calibri" w:eastAsia="Calibri" w:hAnsi="Calibri"/>
          <w:color w:val="1A1D23"/>
          <w:sz w:val="22"/>
          <w:szCs w:val="22"/>
        </w:rPr>
        <w:t xml:space="preserve">Running a connector end to end</w:t>
      </w:r>
    </w:p>
    <w:p>
      <w:pPr>
        <w:spacing w:after="110" w:before="0"/>
      </w:pPr>
      <w:r>
        <w:rPr>
          <w:rFonts w:ascii="Consolas" w:cs="Consolas" w:eastAsia="Consolas" w:hAnsi="Consolas"/>
          <w:b/>
          <w:bCs/>
          <w:color w:val="0F5C8C"/>
          <w:sz w:val="20"/>
          <w:szCs w:val="20"/>
        </w:rPr>
        <w:t xml:space="preserve"> 7   </w:t>
      </w:r>
      <w:r>
        <w:rPr>
          <w:rFonts w:ascii="Calibri" w:cs="Calibri" w:eastAsia="Calibri" w:hAnsi="Calibri"/>
          <w:color w:val="1A1D23"/>
          <w:sz w:val="22"/>
          <w:szCs w:val="22"/>
        </w:rPr>
        <w:t xml:space="preserve">Reading the output</w:t>
      </w:r>
    </w:p>
    <w:p>
      <w:pPr>
        <w:spacing w:after="110" w:before="0"/>
      </w:pPr>
      <w:r>
        <w:rPr>
          <w:rFonts w:ascii="Consolas" w:cs="Consolas" w:eastAsia="Consolas" w:hAnsi="Consolas"/>
          <w:b/>
          <w:bCs/>
          <w:color w:val="0F5C8C"/>
          <w:sz w:val="20"/>
          <w:szCs w:val="20"/>
        </w:rPr>
        <w:t xml:space="preserve"> 8   </w:t>
      </w:r>
      <w:r>
        <w:rPr>
          <w:rFonts w:ascii="Calibri" w:cs="Calibri" w:eastAsia="Calibri" w:hAnsi="Calibri"/>
          <w:color w:val="1A1D23"/>
          <w:sz w:val="22"/>
          <w:szCs w:val="22"/>
        </w:rPr>
        <w:t xml:space="preserve">Resuming an interrupted run</w:t>
      </w:r>
    </w:p>
    <w:p>
      <w:pPr>
        <w:spacing w:after="110" w:before="0"/>
      </w:pPr>
      <w:r>
        <w:rPr>
          <w:rFonts w:ascii="Consolas" w:cs="Consolas" w:eastAsia="Consolas" w:hAnsi="Consolas"/>
          <w:b/>
          <w:bCs/>
          <w:color w:val="0F5C8C"/>
          <w:sz w:val="20"/>
          <w:szCs w:val="20"/>
        </w:rPr>
        <w:t xml:space="preserve"> 9   </w:t>
      </w:r>
      <w:r>
        <w:rPr>
          <w:rFonts w:ascii="Calibri" w:cs="Calibri" w:eastAsia="Calibri" w:hAnsi="Calibri"/>
          <w:color w:val="1A1D23"/>
          <w:sz w:val="22"/>
          <w:szCs w:val="22"/>
        </w:rPr>
        <w:t xml:space="preserve">Using the JDBC suite independently</w:t>
      </w:r>
    </w:p>
    <w:p>
      <w:pPr>
        <w:spacing w:after="110" w:before="0"/>
      </w:pPr>
      <w:r>
        <w:rPr>
          <w:rFonts w:ascii="Consolas" w:cs="Consolas" w:eastAsia="Consolas" w:hAnsi="Consolas"/>
          <w:b/>
          <w:bCs/>
          <w:color w:val="0F5C8C"/>
          <w:sz w:val="20"/>
          <w:szCs w:val="20"/>
        </w:rPr>
        <w:t xml:space="preserve">10   </w:t>
      </w:r>
      <w:r>
        <w:rPr>
          <w:rFonts w:ascii="Calibri" w:cs="Calibri" w:eastAsia="Calibri" w:hAnsi="Calibri"/>
          <w:color w:val="1A1D23"/>
          <w:sz w:val="22"/>
          <w:szCs w:val="22"/>
        </w:rPr>
        <w:t xml:space="preserve">Troubleshooting</w:t>
      </w:r>
    </w:p>
    <w:p>
      <w:pPr>
        <w:spacing w:after="110" w:before="0"/>
      </w:pPr>
      <w:r>
        <w:rPr>
          <w:rFonts w:ascii="Consolas" w:cs="Consolas" w:eastAsia="Consolas" w:hAnsi="Consolas"/>
          <w:b/>
          <w:bCs/>
          <w:color w:val="0F5C8C"/>
          <w:sz w:val="20"/>
          <w:szCs w:val="20"/>
        </w:rPr>
        <w:t xml:space="preserve">11   </w:t>
      </w:r>
      <w:r>
        <w:rPr>
          <w:rFonts w:ascii="Calibri" w:cs="Calibri" w:eastAsia="Calibri" w:hAnsi="Calibri"/>
          <w:color w:val="1A1D23"/>
          <w:sz w:val="22"/>
          <w:szCs w:val="22"/>
        </w:rPr>
        <w:t xml:space="preserve">Exit codes</w:t>
      </w:r>
    </w:p>
    <w:p>
      <w:pPr>
        <w:spacing w:after="110" w:before="0"/>
      </w:pPr>
      <w:r>
        <w:rPr>
          <w:rFonts w:ascii="Consolas" w:cs="Consolas" w:eastAsia="Consolas" w:hAnsi="Consolas"/>
          <w:b/>
          <w:bCs/>
          <w:color w:val="0F5C8C"/>
          <w:sz w:val="20"/>
          <w:szCs w:val="20"/>
        </w:rPr>
        <w:t xml:space="preserve">12   </w:t>
      </w:r>
      <w:r>
        <w:rPr>
          <w:rFonts w:ascii="Calibri" w:cs="Calibri" w:eastAsia="Calibri" w:hAnsi="Calibri"/>
          <w:color w:val="1A1D23"/>
          <w:sz w:val="22"/>
          <w:szCs w:val="22"/>
        </w:rPr>
        <w:t xml:space="preserve">What the code does differently</w:t>
      </w:r>
    </w:p>
    <w:p>
      <w:r>
        <w:br w:type="page"/>
      </w:r>
    </w:p>
    <w:p>
      <w:pPr>
        <w:spacing w:after="60" w:before="420"/>
      </w:pPr>
      <w:r>
        <w:rPr>
          <w:rFonts w:ascii="Calibri" w:cs="Calibri" w:eastAsia="Calibri" w:hAnsi="Calibri"/>
          <w:b/>
          <w:bCs/>
          <w:color w:val="0F5C8C"/>
          <w:spacing w:val="40"/>
          <w:sz w:val="16"/>
          <w:szCs w:val="16"/>
        </w:rPr>
        <w:t xml:space="preserve">SECTION 1</w:t>
      </w:r>
    </w:p>
    <w:p>
      <w:pPr>
        <w:pStyle w:val="Heading1"/>
        <w:pBdr>
          <w:bottom w:val="single" w:color="C9D1DB" w:sz="10" w:space="8"/>
        </w:pBdr>
        <w:spacing w:after="200" w:before="0"/>
      </w:pPr>
      <w:r>
        <w:rPr>
          <w:rFonts w:ascii="Calibri" w:cs="Calibri" w:eastAsia="Calibri" w:hAnsi="Calibri"/>
          <w:b/>
          <w:bCs/>
          <w:color w:val="1A1D23"/>
          <w:sz w:val="34"/>
          <w:szCs w:val="34"/>
        </w:rPr>
        <w:t xml:space="preserve">Prerequisites</w:t>
      </w:r>
    </w:p>
    <w:p>
      <w:pPr>
        <w:spacing w:after="180" w:before="0" w:line="276"/>
      </w:pPr>
      <w:r>
        <w:rPr>
          <w:rFonts w:ascii="Calibri" w:cs="Calibri" w:eastAsia="Calibri" w:hAnsi="Calibri"/>
          <w:color w:val="1A1D23"/>
          <w:sz w:val="21"/>
          <w:szCs w:val="21"/>
        </w:rPr>
        <w:t xml:space="preserve">Four things, in this order. The first three are required; Node is required in practice because the whole deterministic half of the runtime is Node scripts.</w:t>
      </w:r>
    </w:p>
    <w:tbl>
      <w:tblPr>
        <w:tblW w:type="pct" w:w="100%"/>
        <w:tblBorders>
          <w:top w:val="single" w:color="C9D1DB" w:sz="4"/>
          <w:left w:val="none"/>
          <w:bottom w:val="single" w:color="C9D1DB" w:sz="4"/>
          <w:right w:val="none"/>
          <w:insideH w:val="single" w:color="C9D1DB" w:sz="2"/>
          <w:insideV w:val="single" w:color="E6EAEF" w:sz="2"/>
        </w:tblBorders>
        <w:tblLayout w:type="fixed"/>
      </w:tblPr>
      <w:tblGrid>
        <w:gridCol w:w="100"/>
        <w:gridCol w:w="100"/>
        <w:gridCol w:w="100"/>
      </w:tblGrid>
      <w:tr>
        <w:trPr>
          <w:tblHeader/>
        </w:trPr>
        <w:tc>
          <w:tcPr>
            <w:tcW w:type="pct" w:w="24%"/>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Requirement</w:t>
            </w:r>
          </w:p>
        </w:tc>
        <w:tc>
          <w:tcPr>
            <w:tcW w:type="pct" w:w="26%"/>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Version / detail</w:t>
            </w:r>
          </w:p>
        </w:tc>
        <w:tc>
          <w:tcPr>
            <w:tcW w:type="pct" w:w="50%"/>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Why</w:t>
            </w:r>
          </w:p>
        </w:tc>
      </w:tr>
      <w:tr>
        <w:tc>
          <w:tcPr>
            <w:tcW w:type="pct" w:w="24%"/>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Claude Code</w:t>
            </w:r>
          </w:p>
        </w:tc>
        <w:tc>
          <w:tcPr>
            <w:tcW w:type="pct" w:w="26%"/>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2.1 or newer, desktop app or CLI</w:t>
            </w:r>
          </w:p>
        </w:tc>
        <w:tc>
          <w:tcPr>
            <w:tcW w:type="pct" w:w="5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The skill is a Claude Code skill. It loads at session start, so a session already open when you install will not see it.</w:t>
            </w:r>
          </w:p>
        </w:tc>
      </w:tr>
      <w:tr>
        <w:tc>
          <w:tcPr>
            <w:tcW w:type="pct" w:w="24%"/>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Node.js</w:t>
            </w:r>
          </w:p>
        </w:tc>
        <w:tc>
          <w:tcPr>
            <w:tcW w:type="pct" w:w="26%"/>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20 LTS or newer (see note)</w:t>
            </w:r>
          </w:p>
        </w:tc>
        <w:tc>
          <w:tcPr>
            <w:tcW w:type="pct" w:w="5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Every stage except the model's own judgement is a Node script. Dump mining, gap arithmetic, report building and validation are all Node.</w:t>
            </w:r>
          </w:p>
        </w:tc>
      </w:tr>
      <w:tr>
        <w:tc>
          <w:tcPr>
            <w:tcW w:type="pct" w:w="24%"/>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CData Connect AI MCP server</w:t>
            </w:r>
          </w:p>
        </w:tc>
        <w:tc>
          <w:tcPr>
            <w:tcW w:type="pct" w:w="26%"/>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Connected in your Claude Code session</w:t>
            </w:r>
          </w:p>
        </w:tc>
        <w:tc>
          <w:tcPr>
            <w:tcW w:type="pct" w:w="5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The only way the run reaches the connector. Stage 1 will not start without it.</w:t>
            </w:r>
          </w:p>
        </w:tc>
      </w:tr>
      <w:tr>
        <w:tc>
          <w:tcPr>
            <w:tcW w:type="pct" w:w="24%"/>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Git</w:t>
            </w:r>
          </w:p>
        </w:tc>
        <w:tc>
          <w:tcPr>
            <w:tcW w:type="pct" w:w="26%"/>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Any recent version — only if you clone</w:t>
            </w:r>
          </w:p>
        </w:tc>
        <w:tc>
          <w:tcPr>
            <w:tcW w:type="pct" w:w="5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To clone the repository from Azure DevOps. Not needed when you were sent the zip.</w:t>
            </w:r>
          </w:p>
        </w:tc>
      </w:tr>
    </w:tbl>
    <w:p>
      <w:pPr>
        <w:spacing w:after="200" w:before="0"/>
      </w:pPr>
      <w:r>
        <w:t xml:space="preserve"/>
      </w:r>
    </w:p>
    <w:tbl>
      <w:tblPr>
        <w:tblW w:type="pct" w:w="100%"/>
        <w:tblBorders>
          <w:top w:val="none"/>
          <w:left w:val="single" w:color="D99A00" w:sz="18"/>
          <w:bottom w:val="none"/>
          <w:right w:val="none"/>
          <w:insideH w:val="none"/>
          <w:insideV w:val="none"/>
        </w:tblBorders>
        <w:tblLayout w:type="fixed"/>
      </w:tblPr>
      <w:tblGrid>
        <w:gridCol w:w="100"/>
      </w:tblGrid>
      <w:tr>
        <w:tc>
          <w:tcPr>
            <w:shd w:fill="FFF6E5" w:val="clear"/>
            <w:tcMar>
              <w:top w:type="dxa" w:w="130"/>
              <w:left w:type="dxa" w:w="170"/>
              <w:bottom w:type="dxa" w:w="130"/>
              <w:right w:type="dxa" w:w="150"/>
            </w:tcMar>
          </w:tcPr>
          <w:p>
            <w:pPr>
              <w:spacing w:after="60"/>
            </w:pPr>
            <w:r>
              <w:rPr>
                <w:rFonts w:ascii="Calibri" w:cs="Calibri" w:eastAsia="Calibri" w:hAnsi="Calibri"/>
                <w:b/>
                <w:bCs/>
                <w:color w:val="D99A00"/>
                <w:spacing w:val="40"/>
                <w:sz w:val="15"/>
                <w:szCs w:val="15"/>
              </w:rPr>
              <w:t xml:space="preserve">NODE VERSION</w:t>
            </w:r>
          </w:p>
          <w:p>
            <w:pPr>
              <w:spacing w:after="90" w:line="270"/>
            </w:pPr>
            <w:r>
              <w:rPr>
                <w:rFonts w:ascii="Calibri" w:cs="Calibri" w:eastAsia="Calibri" w:hAnsi="Calibri"/>
                <w:color w:val="1A1D23"/>
                <w:sz w:val="20"/>
                <w:szCs w:val="20"/>
              </w:rPr>
              <w:t xml:space="preserve">Node 20 is the minimum everywhere: package.json declares engines.node &gt;= 20, and both installers stop before changing anything when Node is missing or older than 20.</w:t>
            </w:r>
          </w:p>
          <w:p>
            <w:pPr>
              <w:spacing w:after="0" w:line="270"/>
            </w:pPr>
            <w:r>
              <w:rPr>
                <w:rFonts w:ascii="Calibri" w:cs="Calibri" w:eastAsia="Calibri" w:hAnsi="Calibri"/>
                <w:color w:val="1A1D23"/>
                <w:sz w:val="20"/>
                <w:szCs w:val="20"/>
              </w:rPr>
              <w:t xml:space="preserve">This guide was verified on Node v20.20.2 with npm 10.8.2.</w:t>
            </w:r>
          </w:p>
        </w:tc>
      </w:tr>
    </w:tbl>
    <w:p>
      <w:pPr>
        <w:spacing w:after="200" w:before="0"/>
      </w:pPr>
      <w:r>
        <w:t xml:space="preserve"/>
      </w:r>
    </w:p>
    <w:p>
      <w:pPr>
        <w:pStyle w:val="Heading2"/>
        <w:spacing w:after="140" w:before="320"/>
      </w:pPr>
      <w:r>
        <w:rPr>
          <w:rFonts w:ascii="Calibri" w:cs="Calibri" w:eastAsia="Calibri" w:hAnsi="Calibri"/>
          <w:b/>
          <w:bCs/>
          <w:color w:val="1A1D23"/>
          <w:sz w:val="26"/>
          <w:szCs w:val="26"/>
        </w:rPr>
        <w:t xml:space="preserve">Access and credentials</w:t>
      </w:r>
    </w:p>
    <w:p>
      <w:pPr>
        <w:spacing w:after="120" w:before="0" w:line="276"/>
      </w:pPr>
      <w:r>
        <w:rPr>
          <w:rFonts w:ascii="Calibri" w:cs="Calibri" w:eastAsia="Calibri" w:hAnsi="Calibri"/>
          <w:color w:val="1A1D23"/>
          <w:sz w:val="21"/>
          <w:szCs w:val="21"/>
        </w:rPr>
        <w:t xml:space="preserve">What you need from other people, before you start:</w:t>
      </w:r>
    </w:p>
    <w:p>
      <w:pPr>
        <w:pStyle w:val="ListParagraph"/>
        <w:numPr>
          <w:ilvl w:val="0"/>
          <w:numId w:val="1"/>
        </w:numPr>
        <w:spacing w:after="90" w:before="0" w:line="270"/>
      </w:pPr>
      <w:r>
        <w:rPr>
          <w:rFonts w:ascii="Calibri" w:cs="Calibri" w:eastAsia="Calibri" w:hAnsi="Calibri"/>
          <w:color w:val="1A1D23"/>
          <w:sz w:val="21"/>
          <w:szCs w:val="21"/>
        </w:rPr>
        <w:t xml:space="preserve">Either the connector-qa-&lt;version&gt;.zip someone sent you, or access to the Azure DevOps project that holds the repository, with permission to clone it.</w:t>
      </w:r>
    </w:p>
    <w:p>
      <w:pPr>
        <w:pStyle w:val="ListParagraph"/>
        <w:numPr>
          <w:ilvl w:val="0"/>
          <w:numId w:val="1"/>
        </w:numPr>
        <w:spacing w:after="90" w:before="0" w:line="270"/>
      </w:pPr>
      <w:r>
        <w:rPr>
          <w:rFonts w:ascii="Calibri" w:cs="Calibri" w:eastAsia="Calibri" w:hAnsi="Calibri"/>
          <w:color w:val="1A1D23"/>
          <w:sz w:val="21"/>
          <w:szCs w:val="21"/>
        </w:rPr>
        <w:t xml:space="preserve">A CData Connect AI MCP server that is reachable from your machine, plus whatever URL and token your administrator issues for it. Register it in your Claude Code MCP configuration and restart the app; MCP servers connect at startup.</w:t>
      </w:r>
    </w:p>
    <w:p>
      <w:pPr>
        <w:pStyle w:val="ListParagraph"/>
        <w:numPr>
          <w:ilvl w:val="0"/>
          <w:numId w:val="1"/>
        </w:numPr>
        <w:spacing w:after="90" w:before="0" w:line="270"/>
      </w:pPr>
      <w:r>
        <w:rPr>
          <w:rFonts w:ascii="Calibri" w:cs="Calibri" w:eastAsia="Calibri" w:hAnsi="Calibri"/>
          <w:color w:val="1A1D23"/>
          <w:sz w:val="21"/>
          <w:szCs w:val="21"/>
        </w:rPr>
        <w:t xml:space="preserve">A connector already configured in that Connect AI instance, with a workspace behind it that you are allowed to read.</w:t>
      </w:r>
    </w:p>
    <w:p>
      <w:pPr>
        <w:pStyle w:val="ListParagraph"/>
        <w:numPr>
          <w:ilvl w:val="0"/>
          <w:numId w:val="1"/>
        </w:numPr>
        <w:spacing w:after="90" w:before="0" w:line="270"/>
      </w:pPr>
      <w:r>
        <w:rPr>
          <w:rFonts w:ascii="Calibri" w:cs="Calibri" w:eastAsia="Calibri" w:hAnsi="Calibri"/>
          <w:color w:val="1A1D23"/>
          <w:sz w:val="21"/>
          <w:szCs w:val="21"/>
        </w:rPr>
        <w:t xml:space="preserve">If you intend to let the run write: a disposable workspace. config.defaults.write_policy.execute_irreversible ships false, so irreversible writes are planned and reported but held back. Turning it on makes a run create records it cannot remove. Read section 5 first.</w:t>
      </w:r>
    </w:p>
    <w:p>
      <w:pPr>
        <w:pStyle w:val="ListParagraph"/>
        <w:numPr>
          <w:ilvl w:val="0"/>
          <w:numId w:val="1"/>
        </w:numPr>
        <w:spacing w:after="90" w:before="0" w:line="270"/>
      </w:pPr>
      <w:r>
        <w:rPr>
          <w:rFonts w:ascii="Calibri" w:cs="Calibri" w:eastAsia="Calibri" w:hAnsi="Calibri"/>
          <w:color w:val="1A1D23"/>
          <w:sz w:val="21"/>
          <w:szCs w:val="21"/>
        </w:rPr>
        <w:t xml:space="preserve">Optionally, customer query dump CSVs. They are never required, and the workflow does not degrade without them.</w:t>
      </w:r>
    </w:p>
    <w:p>
      <w:pPr>
        <w:spacing w:after="140" w:before="0"/>
      </w:pPr>
      <w:r>
        <w:t xml:space="preserve"/>
      </w:r>
    </w:p>
    <w:p>
      <w:pPr>
        <w:pStyle w:val="Heading2"/>
        <w:spacing w:after="140" w:before="320"/>
      </w:pPr>
      <w:r>
        <w:rPr>
          <w:rFonts w:ascii="Calibri" w:cs="Calibri" w:eastAsia="Calibri" w:hAnsi="Calibri"/>
          <w:b/>
          <w:bCs/>
          <w:color w:val="1A1D23"/>
          <w:sz w:val="26"/>
          <w:szCs w:val="26"/>
        </w:rPr>
        <w:t xml:space="preserve">Confirm your toolchain</w:t>
      </w:r>
    </w:p>
    <w:p>
      <w:pPr>
        <w:spacing w:after="50" w:before="150"/>
      </w:pPr>
      <w:r>
        <w:rPr>
          <w:rFonts w:ascii="Calibri" w:cs="Calibri" w:eastAsia="Calibri" w:hAnsi="Calibri"/>
          <w:b/>
          <w:bCs/>
          <w:color w:val="5B6271"/>
          <w:spacing w:val="30"/>
          <w:sz w:val="16"/>
          <w:szCs w:val="16"/>
        </w:rPr>
        <w:t xml:space="preserve">POWERSHELL  /  BASH</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node --version</w:t>
            </w:r>
          </w:p>
          <w:p>
            <w:pPr>
              <w:spacing w:after="18" w:before="0" w:line="250"/>
            </w:pPr>
            <w:r>
              <w:rPr>
                <w:rFonts w:ascii="Consolas" w:cs="Consolas" w:eastAsia="Consolas" w:hAnsi="Consolas"/>
                <w:color w:val="15202B"/>
                <w:sz w:val="17"/>
                <w:szCs w:val="17"/>
              </w:rPr>
              <w:t xml:space="preserve">npm --version</w:t>
            </w:r>
          </w:p>
          <w:p>
            <w:pPr>
              <w:spacing w:after="0" w:before="0" w:line="250"/>
            </w:pPr>
            <w:r>
              <w:rPr>
                <w:rFonts w:ascii="Consolas" w:cs="Consolas" w:eastAsia="Consolas" w:hAnsi="Consolas"/>
                <w:color w:val="15202B"/>
                <w:sz w:val="17"/>
                <w:szCs w:val="17"/>
              </w:rPr>
              <w:t xml:space="preserve">git --version</w:t>
            </w:r>
          </w:p>
        </w:tc>
      </w:tr>
    </w:tbl>
    <w:p>
      <w:pPr>
        <w:spacing w:after="50" w:before="150"/>
      </w:pPr>
      <w:r>
        <w:rPr>
          <w:rFonts w:ascii="Calibri" w:cs="Calibri" w:eastAsia="Calibri" w:hAnsi="Calibri"/>
          <w:b/>
          <w:bCs/>
          <w:color w:val="5B6271"/>
          <w:spacing w:val="30"/>
          <w:sz w:val="16"/>
          <w:szCs w:val="16"/>
        </w:rPr>
        <w:t xml:space="preserve">OUTPUT ON THE VERIFIED MACHINE</w:t>
      </w:r>
    </w:p>
    <w:tbl>
      <w:tblPr>
        <w:tblW w:type="pct" w:w="100%"/>
        <w:tblBorders>
          <w:top w:val="single" w:color="C9D1DB" w:sz="2"/>
          <w:left w:val="single" w:color="5B6271" w:sz="18"/>
          <w:bottom w:val="single" w:color="C9D1DB" w:sz="2"/>
          <w:right w:val="single" w:color="C9D1DB" w:sz="2"/>
          <w:insideH w:val="none"/>
          <w:insideV w:val="none"/>
        </w:tblBorders>
        <w:tblLayout w:type="fixed"/>
      </w:tblPr>
      <w:tblGrid>
        <w:gridCol w:w="100"/>
      </w:tblGrid>
      <w:tr>
        <w:trPr>
          <w:cantSplit w:val="false"/>
        </w:trPr>
        <w:tc>
          <w:tcPr>
            <w:shd w:fill="F6F8FA"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v20.20.2</w:t>
            </w:r>
          </w:p>
          <w:p>
            <w:pPr>
              <w:spacing w:after="0" w:before="0" w:line="250"/>
            </w:pPr>
            <w:r>
              <w:rPr>
                <w:rFonts w:ascii="Consolas" w:cs="Consolas" w:eastAsia="Consolas" w:hAnsi="Consolas"/>
                <w:color w:val="15202B"/>
                <w:sz w:val="17"/>
                <w:szCs w:val="17"/>
              </w:rPr>
              <w:t xml:space="preserve">10.8.2</w:t>
            </w:r>
          </w:p>
        </w:tc>
      </w:tr>
    </w:tbl>
    <w:p>
      <w:r>
        <w:br w:type="page"/>
      </w:r>
    </w:p>
    <w:p>
      <w:pPr>
        <w:spacing w:after="60" w:before="420"/>
      </w:pPr>
      <w:r>
        <w:rPr>
          <w:rFonts w:ascii="Calibri" w:cs="Calibri" w:eastAsia="Calibri" w:hAnsi="Calibri"/>
          <w:b/>
          <w:bCs/>
          <w:color w:val="0F5C8C"/>
          <w:spacing w:val="40"/>
          <w:sz w:val="16"/>
          <w:szCs w:val="16"/>
        </w:rPr>
        <w:t xml:space="preserve">SECTION 2</w:t>
      </w:r>
    </w:p>
    <w:p>
      <w:pPr>
        <w:pStyle w:val="Heading1"/>
        <w:pBdr>
          <w:bottom w:val="single" w:color="C9D1DB" w:sz="10" w:space="8"/>
        </w:pBdr>
        <w:spacing w:after="200" w:before="0"/>
      </w:pPr>
      <w:r>
        <w:rPr>
          <w:rFonts w:ascii="Calibri" w:cs="Calibri" w:eastAsia="Calibri" w:hAnsi="Calibri"/>
          <w:b/>
          <w:bCs/>
          <w:color w:val="1A1D23"/>
          <w:sz w:val="34"/>
          <w:szCs w:val="34"/>
        </w:rPr>
        <w:t xml:space="preserve">Getting the code from Azure DevOps</w:t>
      </w:r>
    </w:p>
    <w:p>
      <w:pPr>
        <w:spacing w:after="150" w:before="0" w:line="276"/>
      </w:pPr>
      <w:r>
        <w:rPr>
          <w:rFonts w:ascii="Calibri" w:cs="Calibri" w:eastAsia="Calibri" w:hAnsi="Calibri"/>
          <w:color w:val="1A1D23"/>
          <w:sz w:val="21"/>
          <w:szCs w:val="21"/>
        </w:rPr>
        <w:t xml:space="preserve">If you were sent connector-qa-&lt;version&gt;.zip, unzip it into the folder that should hold your reports (for example ConnectAIMCPTest) and skip to the next section. Otherwise clone the repository from Azure DevOps — substitute your organisation, project and repository names; the URL is the one the Azure DevOps "Clone" button gives you.</w:t>
      </w:r>
    </w:p>
    <w:p>
      <w:pPr>
        <w:spacing w:after="50" w:before="150"/>
      </w:pPr>
      <w:r>
        <w:rPr>
          <w:rFonts w:ascii="Calibri" w:cs="Calibri" w:eastAsia="Calibri" w:hAnsi="Calibri"/>
          <w:b/>
          <w:bCs/>
          <w:color w:val="5B6271"/>
          <w:spacing w:val="30"/>
          <w:sz w:val="16"/>
          <w:szCs w:val="16"/>
        </w:rPr>
        <w:t xml:space="preserve">POWERSHELL</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git clone https://dev.azure.com/&lt;org&gt;/&lt;project&gt;/_git/&lt;repo&gt; connector-qa</w:t>
            </w:r>
          </w:p>
          <w:p>
            <w:pPr>
              <w:spacing w:after="0" w:before="0" w:line="250"/>
            </w:pPr>
            <w:r>
              <w:rPr>
                <w:rFonts w:ascii="Consolas" w:cs="Consolas" w:eastAsia="Consolas" w:hAnsi="Consolas"/>
                <w:color w:val="15202B"/>
                <w:sz w:val="17"/>
                <w:szCs w:val="17"/>
              </w:rPr>
              <w:t xml:space="preserve">cd connector-qa</w:t>
            </w:r>
          </w:p>
        </w:tc>
      </w:tr>
    </w:tbl>
    <w:p>
      <w:pPr>
        <w:spacing w:after="50" w:before="150"/>
      </w:pPr>
      <w:r>
        <w:rPr>
          <w:rFonts w:ascii="Calibri" w:cs="Calibri" w:eastAsia="Calibri" w:hAnsi="Calibri"/>
          <w:b/>
          <w:bCs/>
          <w:color w:val="5B6271"/>
          <w:spacing w:val="30"/>
          <w:sz w:val="16"/>
          <w:szCs w:val="16"/>
        </w:rPr>
        <w:t xml:space="preserve">BASH</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git clone https://dev.azure.com/&lt;org&gt;/&lt;project&gt;/_git/&lt;repo&gt; connector-qa</w:t>
            </w:r>
          </w:p>
          <w:p>
            <w:pPr>
              <w:spacing w:after="0" w:before="0" w:line="250"/>
            </w:pPr>
            <w:r>
              <w:rPr>
                <w:rFonts w:ascii="Consolas" w:cs="Consolas" w:eastAsia="Consolas" w:hAnsi="Consolas"/>
                <w:color w:val="15202B"/>
                <w:sz w:val="17"/>
                <w:szCs w:val="17"/>
              </w:rPr>
              <w:t xml:space="preserve">cd connector-qa</w:t>
            </w:r>
          </w:p>
        </w:tc>
      </w:tr>
    </w:tbl>
    <w:p>
      <w:pPr>
        <w:spacing w:after="170" w:before="0"/>
      </w:pPr>
      <w:r>
        <w:t xml:space="preserve"/>
      </w:r>
    </w:p>
    <w:tbl>
      <w:tblPr>
        <w:tblW w:type="pct" w:w="100%"/>
        <w:tblBorders>
          <w:top w:val="none"/>
          <w:left w:val="single" w:color="0F5C8C" w:sz="18"/>
          <w:bottom w:val="none"/>
          <w:right w:val="none"/>
          <w:insideH w:val="none"/>
          <w:insideV w:val="none"/>
        </w:tblBorders>
        <w:tblLayout w:type="fixed"/>
      </w:tblPr>
      <w:tblGrid>
        <w:gridCol w:w="100"/>
      </w:tblGrid>
      <w:tr>
        <w:tc>
          <w:tcPr>
            <w:shd w:fill="EDF4F9" w:val="clear"/>
            <w:tcMar>
              <w:top w:type="dxa" w:w="130"/>
              <w:left w:type="dxa" w:w="170"/>
              <w:bottom w:type="dxa" w:w="130"/>
              <w:right w:type="dxa" w:w="150"/>
            </w:tcMar>
          </w:tcPr>
          <w:p>
            <w:pPr>
              <w:spacing w:after="60"/>
            </w:pPr>
            <w:r>
              <w:rPr>
                <w:rFonts w:ascii="Calibri" w:cs="Calibri" w:eastAsia="Calibri" w:hAnsi="Calibri"/>
                <w:b/>
                <w:bCs/>
                <w:color w:val="0F5C8C"/>
                <w:spacing w:val="40"/>
                <w:sz w:val="15"/>
                <w:szCs w:val="15"/>
              </w:rPr>
              <w:t xml:space="preserve">NPM INSTALL</w:t>
            </w:r>
          </w:p>
          <w:p>
            <w:pPr>
              <w:spacing w:after="0" w:line="270"/>
            </w:pPr>
            <w:r>
              <w:rPr>
                <w:rFonts w:ascii="Calibri" w:cs="Calibri" w:eastAsia="Calibri" w:hAnsi="Calibri"/>
                <w:color w:val="1A1D23"/>
                <w:sz w:val="20"/>
                <w:szCs w:val="20"/>
              </w:rPr>
              <w:t xml:space="preserve">No npm install is needed. The skill scripts use only the Node standard library, which is why neither the zip nor the deployed skill carries node_modules.</w:t>
            </w:r>
          </w:p>
        </w:tc>
      </w:tr>
    </w:tbl>
    <w:p>
      <w:pPr>
        <w:spacing w:after="190" w:before="0"/>
      </w:pPr>
      <w:r>
        <w:t xml:space="preserve"/>
      </w:r>
    </w:p>
    <w:p>
      <w:pPr>
        <w:pStyle w:val="Heading2"/>
        <w:spacing w:after="140" w:before="320"/>
      </w:pPr>
      <w:r>
        <w:rPr>
          <w:rFonts w:ascii="Calibri" w:cs="Calibri" w:eastAsia="Calibri" w:hAnsi="Calibri"/>
          <w:b/>
          <w:bCs/>
          <w:color w:val="1A1D23"/>
          <w:sz w:val="26"/>
          <w:szCs w:val="26"/>
        </w:rPr>
        <w:t xml:space="preserve">Repository layout</w:t>
      </w:r>
    </w:p>
    <w:p>
      <w:pPr>
        <w:spacing w:after="120" w:before="0" w:line="276"/>
      </w:pPr>
      <w:r>
        <w:rPr>
          <w:rFonts w:ascii="Calibri" w:cs="Calibri" w:eastAsia="Calibri" w:hAnsi="Calibri"/>
          <w:color w:val="1A1D23"/>
          <w:sz w:val="21"/>
          <w:szCs w:val="21"/>
        </w:rPr>
        <w:t xml:space="preserve">What you cloned:</w:t>
      </w:r>
    </w:p>
    <w:tbl>
      <w:tblPr>
        <w:tblW w:type="pct" w:w="100%"/>
        <w:tblBorders>
          <w:top w:val="single" w:color="C9D1DB" w:sz="2"/>
          <w:left w:val="single" w:color="5B6271"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connector-qa/</w:t>
            </w:r>
          </w:p>
          <w:p>
            <w:pPr>
              <w:spacing w:after="18" w:before="0" w:line="250"/>
            </w:pPr>
            <w:r>
              <w:rPr>
                <w:rFonts w:ascii="Consolas" w:cs="Consolas" w:eastAsia="Consolas" w:hAnsi="Consolas"/>
                <w:color w:val="15202B"/>
                <w:sz w:val="17"/>
                <w:szCs w:val="17"/>
              </w:rPr>
              <w:t xml:space="preserve">  SKILL.md                  orchestrator — routing only, always loaded by Claude Code</w:t>
            </w:r>
          </w:p>
          <w:p>
            <w:pPr>
              <w:spacing w:after="18" w:before="0" w:line="250"/>
            </w:pPr>
            <w:r>
              <w:rPr>
                <w:rFonts w:ascii="Consolas" w:cs="Consolas" w:eastAsia="Consolas" w:hAnsi="Consolas"/>
                <w:color w:val="15202B"/>
                <w:sz w:val="17"/>
                <w:szCs w:val="17"/>
              </w:rPr>
              <w:t xml:space="preserve">  config.json               the only file you configure</w:t>
            </w:r>
          </w:p>
          <w:p>
            <w:pPr>
              <w:spacing w:after="18" w:before="0" w:line="250"/>
            </w:pPr>
            <w:r>
              <w:rPr>
                <w:rFonts w:ascii="Consolas" w:cs="Consolas" w:eastAsia="Consolas" w:hAnsi="Consolas"/>
                <w:color w:val="15202B"/>
                <w:sz w:val="17"/>
                <w:szCs w:val="17"/>
              </w:rPr>
              <w:t xml:space="preserve">  CHANGELOG.md              what changed, and which review finding it answers</w:t>
            </w:r>
          </w:p>
          <w:p>
            <w:pPr>
              <w:spacing w:after="18" w:before="0" w:line="250"/>
            </w:pPr>
            <w:r>
              <w:rPr>
                <w:rFonts w:ascii="Consolas" w:cs="Consolas" w:eastAsia="Consolas" w:hAnsi="Consolas"/>
                <w:color w:val="15202B"/>
                <w:sz w:val="17"/>
                <w:szCs w:val="17"/>
              </w:rPr>
              <w:t xml:space="preserve">  README.md                 the short version of this guide</w:t>
            </w:r>
          </w:p>
          <w:p>
            <w:pPr>
              <w:spacing w:after="18" w:before="0" w:line="250"/>
            </w:pPr>
            <w:r>
              <w:rPr>
                <w:rFonts w:ascii="Consolas" w:cs="Consolas" w:eastAsia="Consolas" w:hAnsi="Consolas"/>
                <w:color w:val="15202B"/>
                <w:sz w:val="17"/>
                <w:szCs w:val="17"/>
              </w:rPr>
              <w:t xml:space="preserve">  package.json              scripts: test · check · fixture · package</w:t>
            </w:r>
          </w:p>
          <w:p>
            <w:pPr>
              <w:spacing w:after="18" w:before="0" w:line="250"/>
            </w:pPr>
            <w:r>
              <w:rPr>
                <w:rFonts w:ascii="Consolas" w:cs="Consolas" w:eastAsia="Consolas" w:hAnsi="Consolas"/>
                <w:color w:val="15202B"/>
                <w:sz w:val="17"/>
                <w:szCs w:val="17"/>
              </w:rPr>
              <w:t xml:space="preserve">  install.ps1  install.sh   deploy the skill to ~/.claude/skills/connector-qa</w:t>
            </w:r>
          </w:p>
          <w:p>
            <w:pPr>
              <w:spacing w:after="18" w:before="0" w:line="250"/>
            </w:pPr>
            <w:r>
              <w:rPr>
                <w:rFonts w:ascii="Consolas" w:cs="Consolas" w:eastAsia="Consolas" w:hAnsi="Consolas"/>
                <w:color w:val="15202B"/>
                <w:sz w:val="17"/>
                <w:szCs w:val="17"/>
              </w:rPr>
              <w:t xml:space="preserve">  references/               one Markdown file per stage, read on demand by the model</w:t>
            </w:r>
          </w:p>
          <w:p>
            <w:pPr>
              <w:spacing w:after="18" w:before="0" w:line="250"/>
            </w:pPr>
            <w:r>
              <w:rPr>
                <w:rFonts w:ascii="Consolas" w:cs="Consolas" w:eastAsia="Consolas" w:hAnsi="Consolas"/>
                <w:color w:val="15202B"/>
                <w:sz w:val="17"/>
                <w:szCs w:val="17"/>
              </w:rPr>
              <w:t xml:space="preserve">  agents/                   the four parallel research subagent definitions</w:t>
            </w:r>
          </w:p>
          <w:p>
            <w:pPr>
              <w:spacing w:after="18" w:before="0" w:line="250"/>
            </w:pPr>
            <w:r>
              <w:rPr>
                <w:rFonts w:ascii="Consolas" w:cs="Consolas" w:eastAsia="Consolas" w:hAnsi="Consolas"/>
                <w:color w:val="15202B"/>
                <w:sz w:val="17"/>
                <w:szCs w:val="17"/>
              </w:rPr>
              <w:t xml:space="preserve">  assets/                   report-template.html — filled by build-report.mjs, never hand-edited</w:t>
            </w:r>
          </w:p>
          <w:p>
            <w:pPr>
              <w:spacing w:after="18" w:before="0" w:line="250"/>
            </w:pPr>
            <w:r>
              <w:rPr>
                <w:rFonts w:ascii="Consolas" w:cs="Consolas" w:eastAsia="Consolas" w:hAnsi="Consolas"/>
                <w:color w:val="15202B"/>
                <w:sz w:val="17"/>
                <w:szCs w:val="17"/>
              </w:rPr>
              <w:t xml:space="preserve">  schemas/                  JSON Schema for gaps, test cases and run metadata</w:t>
            </w:r>
          </w:p>
          <w:p>
            <w:pPr>
              <w:spacing w:after="18" w:before="0" w:line="250"/>
            </w:pPr>
            <w:r>
              <w:rPr>
                <w:rFonts w:ascii="Consolas" w:cs="Consolas" w:eastAsia="Consolas" w:hAnsi="Consolas"/>
                <w:color w:val="15202B"/>
                <w:sz w:val="17"/>
                <w:szCs w:val="17"/>
              </w:rPr>
              <w:t xml:space="preserve">  scripts/                  the deterministic half of the runtime (21 .mjs files)</w:t>
            </w:r>
          </w:p>
          <w:p>
            <w:pPr>
              <w:spacing w:after="18" w:before="0" w:line="250"/>
            </w:pPr>
            <w:r>
              <w:rPr>
                <w:rFonts w:ascii="Consolas" w:cs="Consolas" w:eastAsia="Consolas" w:hAnsi="Consolas"/>
                <w:color w:val="15202B"/>
                <w:sz w:val="17"/>
                <w:szCs w:val="17"/>
              </w:rPr>
              <w:t xml:space="preserve">    lib/                    shared argument parser, artifact reader, SQL patterns, vocabulary</w:t>
            </w:r>
          </w:p>
          <w:p>
            <w:pPr>
              <w:spacing w:after="18" w:before="0" w:line="250"/>
            </w:pPr>
            <w:r>
              <w:rPr>
                <w:rFonts w:ascii="Consolas" w:cs="Consolas" w:eastAsia="Consolas" w:hAnsi="Consolas"/>
                <w:color w:val="15202B"/>
                <w:sz w:val="17"/>
                <w:szCs w:val="17"/>
              </w:rPr>
              <w:t xml:space="preserve">  tests/                    node --test suite — 74 tests, run by npm test</w:t>
            </w:r>
          </w:p>
          <w:p>
            <w:pPr>
              <w:spacing w:after="0" w:before="0" w:line="250"/>
            </w:pPr>
            <w:r>
              <w:rPr>
                <w:rFonts w:ascii="Consolas" w:cs="Consolas" w:eastAsia="Consolas" w:hAnsi="Consolas"/>
                <w:color w:val="15202B"/>
                <w:sz w:val="17"/>
                <w:szCs w:val="17"/>
              </w:rPr>
              <w:t xml:space="preserve">  evals/                    prompts + assertions for skill-creator</w:t>
            </w:r>
          </w:p>
        </w:tc>
      </w:tr>
    </w:tbl>
    <w:p>
      <w:pPr>
        <w:spacing w:after="190" w:before="0"/>
      </w:pPr>
      <w:r>
        <w:t xml:space="preserve"/>
      </w:r>
    </w:p>
    <w:tbl>
      <w:tblPr>
        <w:tblW w:type="pct" w:w="100%"/>
        <w:tblBorders>
          <w:top w:val="single" w:color="C9D1DB" w:sz="4"/>
          <w:left w:val="none"/>
          <w:bottom w:val="single" w:color="C9D1DB" w:sz="4"/>
          <w:right w:val="none"/>
          <w:insideH w:val="single" w:color="C9D1DB" w:sz="2"/>
          <w:insideV w:val="single" w:color="E6EAEF" w:sz="2"/>
        </w:tblBorders>
        <w:tblLayout w:type="fixed"/>
      </w:tblPr>
      <w:tblGrid>
        <w:gridCol w:w="100"/>
        <w:gridCol w:w="100"/>
        <w:gridCol w:w="100"/>
      </w:tblGrid>
      <w:tr>
        <w:trPr>
          <w:tblHeader/>
        </w:trPr>
        <w:tc>
          <w:tcPr>
            <w:tcW w:type="pct" w:w="16%"/>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Directory</w:t>
            </w:r>
          </w:p>
        </w:tc>
        <w:tc>
          <w:tcPr>
            <w:tcW w:type="pct" w:w="66%"/>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What it is for</w:t>
            </w:r>
          </w:p>
        </w:tc>
        <w:tc>
          <w:tcPr>
            <w:tcW w:type="pct" w:w="18%"/>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Deployed?</w:t>
            </w:r>
          </w:p>
        </w:tc>
      </w:tr>
      <w:tr>
        <w:tc>
          <w:tcPr>
            <w:tcW w:type="pct" w:w="16%"/>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references/</w:t>
            </w:r>
          </w:p>
        </w:tc>
        <w:tc>
          <w:tcPr>
            <w:tcW w:type="pct" w:w="66%"/>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Stage instructions in Markdown. The model reads one on entering each stage; the whole runtime deliberately does not fit in context at once. To change behaviour, you edit these.</w:t>
            </w:r>
          </w:p>
        </w:tc>
        <w:tc>
          <w:tcPr>
            <w:tcW w:type="pct" w:w="18%"/>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Yes</w:t>
            </w:r>
          </w:p>
        </w:tc>
      </w:tr>
      <w:tr>
        <w:tc>
          <w:tcPr>
            <w:tcW w:type="pct" w:w="16%"/>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agents/</w:t>
            </w:r>
          </w:p>
        </w:tc>
        <w:tc>
          <w:tcPr>
            <w:tcW w:type="pct" w:w="66%"/>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Definitions for the three Stage-2 research subagents: domain, persona, role.</w:t>
            </w:r>
          </w:p>
        </w:tc>
        <w:tc>
          <w:tcPr>
            <w:tcW w:type="pct" w:w="18%"/>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Yes</w:t>
            </w:r>
          </w:p>
        </w:tc>
      </w:tr>
      <w:tr>
        <w:tc>
          <w:tcPr>
            <w:tcW w:type="pct" w:w="16%"/>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assets/</w:t>
            </w:r>
          </w:p>
        </w:tc>
        <w:tc>
          <w:tcPr>
            <w:tcW w:type="pct" w:w="66%"/>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One HTML template that renders both reports. build-report.mjs fills its constant block; you never edit it.</w:t>
            </w:r>
          </w:p>
        </w:tc>
        <w:tc>
          <w:tcPr>
            <w:tcW w:type="pct" w:w="18%"/>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Yes</w:t>
            </w:r>
          </w:p>
        </w:tc>
      </w:tr>
      <w:tr>
        <w:tc>
          <w:tcPr>
            <w:tcW w:type="pct" w:w="16%"/>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schemas/</w:t>
            </w:r>
          </w:p>
        </w:tc>
        <w:tc>
          <w:tcPr>
            <w:tcW w:type="pct" w:w="66%"/>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JSON Schema for the gap, test-case and run-metadata shapes.</w:t>
            </w:r>
          </w:p>
        </w:tc>
        <w:tc>
          <w:tcPr>
            <w:tcW w:type="pct" w:w="18%"/>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Yes</w:t>
            </w:r>
          </w:p>
        </w:tc>
      </w:tr>
      <w:tr>
        <w:tc>
          <w:tcPr>
            <w:tcW w:type="pct" w:w="16%"/>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scripts/</w:t>
            </w:r>
          </w:p>
        </w:tc>
        <w:tc>
          <w:tcPr>
            <w:tcW w:type="pct" w:w="66%"/>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Every deterministic step: routing, gap arithmetic, scoring, generation, review merge, crediting, report build, integrity checks.</w:t>
            </w:r>
          </w:p>
        </w:tc>
        <w:tc>
          <w:tcPr>
            <w:tcW w:type="pct" w:w="18%"/>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Yes</w:t>
            </w:r>
          </w:p>
        </w:tc>
      </w:tr>
      <w:tr>
        <w:tc>
          <w:tcPr>
            <w:tcW w:type="pct" w:w="16%"/>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tests/</w:t>
            </w:r>
          </w:p>
        </w:tc>
        <w:tc>
          <w:tcPr>
            <w:tcW w:type="pct" w:w="66%"/>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The only test suite. It lives in the repo and is deliberately not deployed.</w:t>
            </w:r>
          </w:p>
        </w:tc>
        <w:tc>
          <w:tcPr>
            <w:tcW w:type="pct" w:w="18%"/>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No</w:t>
            </w:r>
          </w:p>
        </w:tc>
      </w:tr>
      <w:tr>
        <w:tc>
          <w:tcPr>
            <w:tcW w:type="pct" w:w="16%"/>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evals/</w:t>
            </w:r>
          </w:p>
        </w:tc>
        <w:tc>
          <w:tcPr>
            <w:tcW w:type="pct" w:w="66%"/>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Authoring-time evals for skill-creator.</w:t>
            </w:r>
          </w:p>
        </w:tc>
        <w:tc>
          <w:tcPr>
            <w:tcW w:type="pct" w:w="18%"/>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No</w:t>
            </w:r>
          </w:p>
        </w:tc>
      </w:tr>
    </w:tbl>
    <w:p>
      <w:r>
        <w:br w:type="page"/>
      </w:r>
    </w:p>
    <w:p>
      <w:pPr>
        <w:spacing w:after="60" w:before="420"/>
      </w:pPr>
      <w:r>
        <w:rPr>
          <w:rFonts w:ascii="Calibri" w:cs="Calibri" w:eastAsia="Calibri" w:hAnsi="Calibri"/>
          <w:b/>
          <w:bCs/>
          <w:color w:val="0F5C8C"/>
          <w:spacing w:val="40"/>
          <w:sz w:val="16"/>
          <w:szCs w:val="16"/>
        </w:rPr>
        <w:t xml:space="preserve">SECTION 3</w:t>
      </w:r>
    </w:p>
    <w:p>
      <w:pPr>
        <w:pStyle w:val="Heading1"/>
        <w:pBdr>
          <w:bottom w:val="single" w:color="C9D1DB" w:sz="10" w:space="8"/>
        </w:pBdr>
        <w:spacing w:after="200" w:before="0"/>
      </w:pPr>
      <w:r>
        <w:rPr>
          <w:rFonts w:ascii="Calibri" w:cs="Calibri" w:eastAsia="Calibri" w:hAnsi="Calibri"/>
          <w:b/>
          <w:bCs/>
          <w:color w:val="1A1D23"/>
          <w:sz w:val="34"/>
          <w:szCs w:val="34"/>
        </w:rPr>
        <w:t xml:space="preserve">Installing and deploying the skill</w:t>
      </w:r>
    </w:p>
    <w:p>
      <w:pPr>
        <w:spacing w:after="150" w:before="0" w:line="276"/>
      </w:pPr>
      <w:r>
        <w:rPr>
          <w:rFonts w:ascii="Calibri" w:cs="Calibri" w:eastAsia="Calibri" w:hAnsi="Calibri"/>
          <w:color w:val="1A1D23"/>
          <w:sz w:val="21"/>
          <w:szCs w:val="21"/>
        </w:rPr>
        <w:t xml:space="preserve">The repository is the source. Claude Code loads the skill from ~/.claude/skills/connector-qa. Those are two separate copies, and keeping them honest is a named job in this project.</w:t>
      </w:r>
    </w:p>
    <w:tbl>
      <w:tblPr>
        <w:tblW w:type="pct" w:w="100%"/>
        <w:tblBorders>
          <w:top w:val="single" w:color="C9D1DB" w:sz="2"/>
          <w:left w:val="single" w:color="5B6271"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  repo (what you cloned)                deployed skill (what actually runs)</w:t>
            </w:r>
          </w:p>
          <w:p>
            <w:pPr>
              <w:spacing w:after="18" w:before="0" w:line="250"/>
            </w:pPr>
            <w:r>
              <w:rPr>
                <w:rFonts w:ascii="Consolas" w:cs="Consolas" w:eastAsia="Consolas" w:hAnsi="Consolas"/>
                <w:color w:val="15202B"/>
                <w:sz w:val="17"/>
                <w:szCs w:val="17"/>
              </w:rPr>
              <w:t xml:space="preserve">  ────────────────────────              ─────────────────────────────────</w:t>
            </w:r>
          </w:p>
          <w:p>
            <w:pPr>
              <w:spacing w:after="18" w:before="0" w:line="250"/>
            </w:pPr>
            <w:r>
              <w:rPr>
                <w:rFonts w:ascii="Consolas" w:cs="Consolas" w:eastAsia="Consolas" w:hAnsi="Consolas"/>
                <w:color w:val="15202B"/>
                <w:sz w:val="17"/>
                <w:szCs w:val="17"/>
              </w:rPr>
              <w:t xml:space="preserve">  SKILL.md, config.json,      install   ~/.claude/skills/connector-qa/</w:t>
            </w:r>
          </w:p>
          <w:p>
            <w:pPr>
              <w:spacing w:after="18" w:before="0" w:line="250"/>
            </w:pPr>
            <w:r>
              <w:rPr>
                <w:rFonts w:ascii="Consolas" w:cs="Consolas" w:eastAsia="Consolas" w:hAnsi="Consolas"/>
                <w:color w:val="15202B"/>
                <w:sz w:val="17"/>
                <w:szCs w:val="17"/>
              </w:rPr>
              <w:t xml:space="preserve">  references/, agents/,      ────────&gt;    SKILL.md, config.json,</w:t>
            </w:r>
          </w:p>
          <w:p>
            <w:pPr>
              <w:spacing w:after="18" w:before="0" w:line="250"/>
            </w:pPr>
            <w:r>
              <w:rPr>
                <w:rFonts w:ascii="Consolas" w:cs="Consolas" w:eastAsia="Consolas" w:hAnsi="Consolas"/>
                <w:color w:val="15202B"/>
                <w:sz w:val="17"/>
                <w:szCs w:val="17"/>
              </w:rPr>
              <w:t xml:space="preserve">  assets/, schemas/,         &lt;────────     references/, agents/,</w:t>
            </w:r>
          </w:p>
          <w:p>
            <w:pPr>
              <w:spacing w:after="18" w:before="0" w:line="250"/>
            </w:pPr>
            <w:r>
              <w:rPr>
                <w:rFonts w:ascii="Consolas" w:cs="Consolas" w:eastAsia="Consolas" w:hAnsi="Consolas"/>
                <w:color w:val="15202B"/>
                <w:sz w:val="17"/>
                <w:szCs w:val="17"/>
              </w:rPr>
              <w:t xml:space="preserve">  scripts/, tests/, evals/   sync-skill    assets/, schemas/, scripts/</w:t>
            </w:r>
          </w:p>
          <w:p>
            <w:pPr>
              <w:spacing w:after="18" w:before="0" w:line="250"/>
            </w:pPr>
            <w:r>
              <w:rPr>
                <w:rFonts w:ascii="Consolas" w:cs="Consolas" w:eastAsia="Consolas" w:hAnsi="Consolas"/>
                <w:color w:val="15202B"/>
                <w:sz w:val="17"/>
                <w:szCs w:val="17"/>
              </w:rPr>
              <w:t xml:space="preserve"> </w:t>
            </w:r>
          </w:p>
          <w:p>
            <w:pPr>
              <w:spacing w:after="0" w:before="0" w:line="250"/>
            </w:pPr>
            <w:r>
              <w:rPr>
                <w:rFonts w:ascii="Consolas" w:cs="Consolas" w:eastAsia="Consolas" w:hAnsi="Consolas"/>
                <w:color w:val="15202B"/>
                <w:sz w:val="17"/>
                <w:szCs w:val="17"/>
              </w:rPr>
              <w:t xml:space="preserve">  tests/, evals/, README.md, package.json and the installers stay in the repo.</w:t>
            </w:r>
          </w:p>
        </w:tc>
      </w:tr>
    </w:tbl>
    <w:p>
      <w:pPr>
        <w:spacing w:after="200" w:before="0"/>
      </w:pPr>
      <w:r>
        <w:t xml:space="preserve"/>
      </w:r>
    </w:p>
    <w:p>
      <w:pPr>
        <w:pStyle w:val="Heading2"/>
        <w:spacing w:after="140" w:before="320"/>
      </w:pPr>
      <w:r>
        <w:rPr>
          <w:rFonts w:ascii="Calibri" w:cs="Calibri" w:eastAsia="Calibri" w:hAnsi="Calibri"/>
          <w:b/>
          <w:bCs/>
          <w:color w:val="1A1D23"/>
          <w:sz w:val="26"/>
          <w:szCs w:val="26"/>
        </w:rPr>
        <w:t xml:space="preserve">Run the installer</w:t>
      </w:r>
    </w:p>
    <w:p>
      <w:pPr>
        <w:spacing w:after="120" w:before="0" w:line="276"/>
      </w:pPr>
      <w:r>
        <w:rPr>
          <w:rFonts w:ascii="Calibri" w:cs="Calibri" w:eastAsia="Calibri" w:hAnsi="Calibri"/>
          <w:color w:val="1A1D23"/>
          <w:sz w:val="21"/>
          <w:szCs w:val="21"/>
        </w:rPr>
        <w:t xml:space="preserve">Run the installer once, from inside the repository:</w:t>
      </w:r>
    </w:p>
    <w:p>
      <w:pPr>
        <w:spacing w:after="50" w:before="150"/>
      </w:pPr>
      <w:r>
        <w:rPr>
          <w:rFonts w:ascii="Calibri" w:cs="Calibri" w:eastAsia="Calibri" w:hAnsi="Calibri"/>
          <w:b/>
          <w:bCs/>
          <w:color w:val="5B6271"/>
          <w:spacing w:val="30"/>
          <w:sz w:val="16"/>
          <w:szCs w:val="16"/>
        </w:rPr>
        <w:t xml:space="preserve">POWERSHELL</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0" w:before="0" w:line="250"/>
            </w:pPr>
            <w:r>
              <w:rPr>
                <w:rFonts w:ascii="Consolas" w:cs="Consolas" w:eastAsia="Consolas" w:hAnsi="Consolas"/>
                <w:color w:val="15202B"/>
                <w:sz w:val="17"/>
                <w:szCs w:val="17"/>
              </w:rPr>
              <w:t xml:space="preserve">.\install.ps1</w:t>
            </w:r>
          </w:p>
        </w:tc>
      </w:tr>
    </w:tbl>
    <w:p>
      <w:pPr>
        <w:spacing w:after="50" w:before="150"/>
      </w:pPr>
      <w:r>
        <w:rPr>
          <w:rFonts w:ascii="Calibri" w:cs="Calibri" w:eastAsia="Calibri" w:hAnsi="Calibri"/>
          <w:b/>
          <w:bCs/>
          <w:color w:val="5B6271"/>
          <w:spacing w:val="30"/>
          <w:sz w:val="16"/>
          <w:szCs w:val="16"/>
        </w:rPr>
        <w:t xml:space="preserve">BASH</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0" w:before="0" w:line="250"/>
            </w:pPr>
            <w:r>
              <w:rPr>
                <w:rFonts w:ascii="Consolas" w:cs="Consolas" w:eastAsia="Consolas" w:hAnsi="Consolas"/>
                <w:color w:val="15202B"/>
                <w:sz w:val="17"/>
                <w:szCs w:val="17"/>
              </w:rPr>
              <w:t xml:space="preserve">bash install.sh</w:t>
            </w:r>
          </w:p>
        </w:tc>
      </w:tr>
    </w:tbl>
    <w:p>
      <w:pPr>
        <w:spacing w:after="170" w:before="0"/>
      </w:pPr>
      <w:r>
        <w:t xml:space="preserve"/>
      </w:r>
    </w:p>
    <w:p>
      <w:pPr>
        <w:spacing w:after="110" w:before="0" w:line="276"/>
      </w:pPr>
      <w:r>
        <w:rPr>
          <w:rFonts w:ascii="Calibri" w:cs="Calibri" w:eastAsia="Calibri" w:hAnsi="Calibri"/>
          <w:color w:val="1A1D23"/>
          <w:sz w:val="21"/>
          <w:szCs w:val="21"/>
        </w:rPr>
        <w:t xml:space="preserve">The installer does six things:</w:t>
      </w:r>
    </w:p>
    <w:p>
      <w:pPr>
        <w:pStyle w:val="ListParagraph"/>
        <w:numPr>
          <w:ilvl w:val="0"/>
          <w:numId w:val="2"/>
        </w:numPr>
        <w:spacing w:after="100" w:before="0" w:line="270"/>
      </w:pPr>
      <w:r>
        <w:rPr>
          <w:rFonts w:ascii="Calibri" w:cs="Calibri" w:eastAsia="Calibri" w:hAnsi="Calibri"/>
          <w:color w:val="1A1D23"/>
          <w:sz w:val="21"/>
          <w:szCs w:val="21"/>
        </w:rPr>
        <w:t xml:space="preserve">Checks the folder really is a skill folder — SKILL.md, config.json, LICENSE.txt, agents, assets, references, schemas and scripts must all be present, or it exits 1.</w:t>
      </w:r>
    </w:p>
    <w:p>
      <w:pPr>
        <w:pStyle w:val="ListParagraph"/>
        <w:numPr>
          <w:ilvl w:val="0"/>
          <w:numId w:val="2"/>
        </w:numPr>
        <w:spacing w:after="100" w:before="0" w:line="270"/>
      </w:pPr>
      <w:r>
        <w:rPr>
          <w:rFonts w:ascii="Calibri" w:cs="Calibri" w:eastAsia="Calibri" w:hAnsi="Calibri"/>
          <w:color w:val="1A1D23"/>
          <w:sz w:val="21"/>
          <w:szCs w:val="21"/>
        </w:rPr>
        <w:t xml:space="preserve">Checks Node is on PATH and is version 20 or newer. If not, it exits 1 before changing anything.</w:t>
      </w:r>
    </w:p>
    <w:p>
      <w:pPr>
        <w:pStyle w:val="ListParagraph"/>
        <w:numPr>
          <w:ilvl w:val="0"/>
          <w:numId w:val="2"/>
        </w:numPr>
        <w:spacing w:after="100" w:before="0" w:line="270"/>
      </w:pPr>
      <w:r>
        <w:rPr>
          <w:rFonts w:ascii="Calibri" w:cs="Calibri" w:eastAsia="Calibri" w:hAnsi="Calibri"/>
          <w:color w:val="1A1D23"/>
          <w:sz w:val="21"/>
          <w:szCs w:val="21"/>
        </w:rPr>
        <w:t xml:space="preserve">Resolves the output root. With no -Root / first argument it uses the repository's parent folder, creates it, and write-tests it.</w:t>
      </w:r>
    </w:p>
    <w:p>
      <w:pPr>
        <w:pStyle w:val="ListParagraph"/>
        <w:numPr>
          <w:ilvl w:val="0"/>
          <w:numId w:val="2"/>
        </w:numPr>
        <w:spacing w:after="100" w:before="0" w:line="270"/>
      </w:pPr>
      <w:r>
        <w:rPr>
          <w:rFonts w:ascii="Calibri" w:cs="Calibri" w:eastAsia="Calibri" w:hAnsi="Calibri"/>
          <w:color w:val="1A1D23"/>
          <w:sz w:val="21"/>
          <w:szCs w:val="21"/>
        </w:rPr>
        <w:t xml:space="preserve">Creates &lt;root&gt;/_querydumps/ for the optional customer query CSVs.</w:t>
      </w:r>
    </w:p>
    <w:p>
      <w:pPr>
        <w:pStyle w:val="ListParagraph"/>
        <w:numPr>
          <w:ilvl w:val="0"/>
          <w:numId w:val="2"/>
        </w:numPr>
        <w:spacing w:after="100" w:before="0" w:line="270"/>
      </w:pPr>
      <w:r>
        <w:rPr>
          <w:rFonts w:ascii="Calibri" w:cs="Calibri" w:eastAsia="Calibri" w:hAnsi="Calibri"/>
          <w:color w:val="1A1D23"/>
          <w:sz w:val="21"/>
          <w:szCs w:val="21"/>
        </w:rPr>
        <w:t xml:space="preserve">Copies only the runtime — SKILL.md, config.json, LICENSE.txt, agents, assets, references, schemas, scripts — to ~/.claude/skills/connector-qa, and writes the resolved root into the INSTALLED config.json only (as UTF-8 without a byte-order mark, which Node requires — Windows PowerShell 5.1 adds one by default). The shared copy in the repo keeps config.root empty, so no username ever reaches a file you hand to someone else.</w:t>
      </w:r>
    </w:p>
    <w:p>
      <w:pPr>
        <w:pStyle w:val="ListParagraph"/>
        <w:numPr>
          <w:ilvl w:val="0"/>
          <w:numId w:val="2"/>
        </w:numPr>
        <w:spacing w:after="100" w:before="0" w:line="270"/>
      </w:pPr>
      <w:r>
        <w:rPr>
          <w:rFonts w:ascii="Calibri" w:cs="Calibri" w:eastAsia="Calibri" w:hAnsi="Calibri"/>
          <w:color w:val="1A1D23"/>
          <w:sz w:val="21"/>
          <w:szCs w:val="21"/>
        </w:rPr>
        <w:t xml:space="preserve">Sets the CONNECTOR_QA_ROOT environment variable for your user account, then runs check-skill.mjs against the installed copy. Any failed check ends the install with "NOT ready" and exit 1 instead of "Ready."</w:t>
      </w:r>
    </w:p>
    <w:p>
      <w:pPr>
        <w:spacing w:after="140" w:before="0"/>
      </w:pPr>
      <w:r>
        <w:t xml:space="preserve"/>
      </w:r>
    </w:p>
    <w:p>
      <w:pPr>
        <w:spacing w:after="110" w:before="0" w:line="276"/>
      </w:pPr>
      <w:r>
        <w:rPr>
          <w:rFonts w:ascii="Calibri" w:cs="Calibri" w:eastAsia="Calibri" w:hAnsi="Calibri"/>
          <w:color w:val="1A1D23"/>
          <w:sz w:val="21"/>
          <w:szCs w:val="21"/>
        </w:rPr>
        <w:t xml:space="preserve">Choose a different output location:</w:t>
      </w:r>
    </w:p>
    <w:p>
      <w:pPr>
        <w:spacing w:after="50" w:before="150"/>
      </w:pPr>
      <w:r>
        <w:rPr>
          <w:rFonts w:ascii="Calibri" w:cs="Calibri" w:eastAsia="Calibri" w:hAnsi="Calibri"/>
          <w:b/>
          <w:bCs/>
          <w:color w:val="5B6271"/>
          <w:spacing w:val="30"/>
          <w:sz w:val="16"/>
          <w:szCs w:val="16"/>
        </w:rPr>
        <w:t xml:space="preserve">POWERSHELL</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0" w:before="0" w:line="250"/>
            </w:pPr>
            <w:r>
              <w:rPr>
                <w:rFonts w:ascii="Consolas" w:cs="Consolas" w:eastAsia="Consolas" w:hAnsi="Consolas"/>
                <w:color w:val="15202B"/>
                <w:sz w:val="17"/>
                <w:szCs w:val="17"/>
              </w:rPr>
              <w:t xml:space="preserve">.\install.ps1 -Root "D:\QA\ConnectAIMCPTest"</w:t>
            </w:r>
          </w:p>
        </w:tc>
      </w:tr>
    </w:tbl>
    <w:p>
      <w:pPr>
        <w:spacing w:after="50" w:before="150"/>
      </w:pPr>
      <w:r>
        <w:rPr>
          <w:rFonts w:ascii="Calibri" w:cs="Calibri" w:eastAsia="Calibri" w:hAnsi="Calibri"/>
          <w:b/>
          <w:bCs/>
          <w:color w:val="5B6271"/>
          <w:spacing w:val="30"/>
          <w:sz w:val="16"/>
          <w:szCs w:val="16"/>
        </w:rPr>
        <w:t xml:space="preserve">BASH</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0" w:before="0" w:line="250"/>
            </w:pPr>
            <w:r>
              <w:rPr>
                <w:rFonts w:ascii="Consolas" w:cs="Consolas" w:eastAsia="Consolas" w:hAnsi="Consolas"/>
                <w:color w:val="15202B"/>
                <w:sz w:val="17"/>
                <w:szCs w:val="17"/>
              </w:rPr>
              <w:t xml:space="preserve">bash install.sh --root "$HOME/QA/ConnectAIMCPTest"</w:t>
            </w:r>
          </w:p>
        </w:tc>
      </w:tr>
    </w:tbl>
    <w:p>
      <w:pPr>
        <w:spacing w:after="190" w:before="0"/>
      </w:pPr>
      <w:r>
        <w:t xml:space="preserve"/>
      </w:r>
    </w:p>
    <w:tbl>
      <w:tblPr>
        <w:tblW w:type="pct" w:w="100%"/>
        <w:tblBorders>
          <w:top w:val="single" w:color="C9D1DB" w:sz="4"/>
          <w:left w:val="none"/>
          <w:bottom w:val="single" w:color="C9D1DB" w:sz="4"/>
          <w:right w:val="none"/>
          <w:insideH w:val="single" w:color="C9D1DB" w:sz="2"/>
          <w:insideV w:val="single" w:color="E6EAEF" w:sz="2"/>
        </w:tblBorders>
        <w:tblLayout w:type="fixed"/>
      </w:tblPr>
      <w:tblGrid>
        <w:gridCol w:w="100"/>
        <w:gridCol w:w="100"/>
      </w:tblGrid>
      <w:tr>
        <w:trPr>
          <w:tblHeader/>
        </w:trPr>
        <w:tc>
          <w:tcPr>
            <w:tcW w:type="pct" w:w="26%"/>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Flag</w:t>
            </w:r>
          </w:p>
        </w:tc>
        <w:tc>
          <w:tcPr>
            <w:tcW w:type="pct" w:w="74%"/>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Effect</w:t>
            </w:r>
          </w:p>
        </w:tc>
      </w:tr>
      <w:tr>
        <w:tc>
          <w:tcPr>
            <w:tcW w:type="pct" w:w="26%"/>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-Root &lt;path&gt; / --root &lt;path&gt;</w:t>
            </w:r>
          </w:p>
        </w:tc>
        <w:tc>
          <w:tcPr>
            <w:tcW w:type="pct" w:w="74%"/>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Where artifacts and reports are written. Default: the repository's parent folder.</w:t>
            </w:r>
          </w:p>
        </w:tc>
      </w:tr>
      <w:tr>
        <w:tc>
          <w:tcPr>
            <w:tcW w:type="pct" w:w="26%"/>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-Link / --link</w:t>
            </w:r>
          </w:p>
        </w:tc>
        <w:tc>
          <w:tcPr>
            <w:tcW w:type="pct" w:w="74%"/>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Install as a junction (Windows) or symlink (POSIX) so your repository edits take effect with no re-install. Skip it when the repository lives in OneDrive with Files On-Demand — a dehydrated skill folder cannot be loaded. In a linked install config.root stays empty and CONNECTOR_QA_ROOT is what points at your output.</w:t>
            </w:r>
          </w:p>
        </w:tc>
      </w:tr>
      <w:tr>
        <w:tc>
          <w:tcPr>
            <w:tcW w:type="pct" w:w="26%"/>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-Uninstall / --uninstall</w:t>
            </w:r>
          </w:p>
        </w:tc>
        <w:tc>
          <w:tcPr>
            <w:tcW w:type="pct" w:w="74%"/>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Removes the installed skill and clears CONNECTOR_QA_ROOT. Never touches the repository or any test output.</w:t>
            </w:r>
          </w:p>
        </w:tc>
      </w:tr>
    </w:tbl>
    <w:p>
      <w:pPr>
        <w:spacing w:after="200" w:before="0"/>
      </w:pPr>
      <w:r>
        <w:t xml:space="preserve"/>
      </w:r>
    </w:p>
    <w:p>
      <w:pPr>
        <w:pStyle w:val="Heading2"/>
        <w:spacing w:after="140" w:before="320"/>
      </w:pPr>
      <w:r>
        <w:rPr>
          <w:rFonts w:ascii="Calibri" w:cs="Calibri" w:eastAsia="Calibri" w:hAnsi="Calibri"/>
          <w:b/>
          <w:bCs/>
          <w:color w:val="1A1D23"/>
          <w:sz w:val="26"/>
          <w:szCs w:val="26"/>
        </w:rPr>
        <w:t xml:space="preserve">Keeping the two copies honest — sync-skill.mjs</w:t>
      </w:r>
    </w:p>
    <w:p>
      <w:pPr>
        <w:spacing w:after="150" w:before="0" w:line="276"/>
      </w:pPr>
      <w:r>
        <w:rPr>
          <w:rFonts w:ascii="Calibri" w:cs="Calibri" w:eastAsia="Calibri" w:hAnsi="Calibri"/>
          <w:color w:val="1A1D23"/>
          <w:sz w:val="21"/>
          <w:szCs w:val="21"/>
        </w:rPr>
        <w:t xml:space="preserve">Once installed, the two copies can drift — and they have. The 2.1.0 changelog records seventeen files out of step, with every recent fix in the deployed copy and the only test suite in the repo, so the tests were passing against code nobody was running. sync-skill.mjs exists to make that visible.</w:t>
      </w:r>
    </w:p>
    <w:tbl>
      <w:tblPr>
        <w:tblW w:type="pct" w:w="100%"/>
        <w:tblBorders>
          <w:top w:val="single" w:color="C9D1DB" w:sz="4"/>
          <w:left w:val="none"/>
          <w:bottom w:val="single" w:color="C9D1DB" w:sz="4"/>
          <w:right w:val="none"/>
          <w:insideH w:val="single" w:color="C9D1DB" w:sz="2"/>
          <w:insideV w:val="single" w:color="E6EAEF" w:sz="2"/>
        </w:tblBorders>
        <w:tblLayout w:type="fixed"/>
      </w:tblPr>
      <w:tblGrid>
        <w:gridCol w:w="100"/>
        <w:gridCol w:w="100"/>
      </w:tblGrid>
      <w:tr>
        <w:trPr>
          <w:tblHeader/>
        </w:trPr>
        <w:tc>
          <w:tcPr>
            <w:tcW w:type="pct" w:w="44%"/>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Command</w:t>
            </w:r>
          </w:p>
        </w:tc>
        <w:tc>
          <w:tcPr>
            <w:tcW w:type="pct" w:w="56%"/>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Direction</w:t>
            </w:r>
          </w:p>
        </w:tc>
      </w:tr>
      <w:tr>
        <w:tc>
          <w:tcPr>
            <w:tcW w:type="pct" w:w="44%"/>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node scripts/sync-skill.mjs</w:t>
            </w:r>
          </w:p>
        </w:tc>
        <w:tc>
          <w:tcPr>
            <w:tcW w:type="pct" w:w="56%"/>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Report drift only. Changes nothing.</w:t>
            </w:r>
          </w:p>
        </w:tc>
      </w:tr>
      <w:tr>
        <w:tc>
          <w:tcPr>
            <w:tcW w:type="pct" w:w="44%"/>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node scripts/sync-skill.mjs --pull</w:t>
            </w:r>
          </w:p>
        </w:tc>
        <w:tc>
          <w:tcPr>
            <w:tcW w:type="pct" w:w="56%"/>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deployed → repo. Use after editing the installed copy directly.</w:t>
            </w:r>
          </w:p>
        </w:tc>
      </w:tr>
      <w:tr>
        <w:tc>
          <w:tcPr>
            <w:tcW w:type="pct" w:w="44%"/>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node scripts/sync-skill.mjs --push</w:t>
            </w:r>
          </w:p>
        </w:tc>
        <w:tc>
          <w:tcPr>
            <w:tcW w:type="pct" w:w="56%"/>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repo → deployed. Use after editing the repository. Equivalent to re-running the installer for file content.</w:t>
            </w:r>
          </w:p>
        </w:tc>
      </w:tr>
    </w:tbl>
    <w:p>
      <w:pPr>
        <w:spacing w:after="170" w:before="0"/>
      </w:pPr>
      <w:r>
        <w:t xml:space="preserve"/>
      </w:r>
    </w:p>
    <w:p>
      <w:pPr>
        <w:spacing w:after="110" w:before="0" w:line="276"/>
      </w:pPr>
      <w:r>
        <w:rPr>
          <w:rFonts w:ascii="Calibri" w:cs="Calibri" w:eastAsia="Calibri" w:hAnsi="Calibri"/>
          <w:color w:val="1A1D23"/>
          <w:sz w:val="21"/>
          <w:szCs w:val="21"/>
        </w:rPr>
        <w:t xml:space="preserve">A report-only run that found drift. This is the real output from a machine where one reference file had been edited in the deployed copy and never pulled back:</w:t>
      </w:r>
    </w:p>
    <w:tbl>
      <w:tblPr>
        <w:tblW w:type="pct" w:w="100%"/>
        <w:tblBorders>
          <w:top w:val="single" w:color="C9D1DB" w:sz="2"/>
          <w:left w:val="single" w:color="5B6271" w:sz="18"/>
          <w:bottom w:val="single" w:color="C9D1DB" w:sz="2"/>
          <w:right w:val="single" w:color="C9D1DB" w:sz="2"/>
          <w:insideH w:val="none"/>
          <w:insideV w:val="none"/>
        </w:tblBorders>
        <w:tblLayout w:type="fixed"/>
      </w:tblPr>
      <w:tblGrid>
        <w:gridCol w:w="100"/>
      </w:tblGrid>
      <w:tr>
        <w:trPr>
          <w:cantSplit w:val="false"/>
        </w:trPr>
        <w:tc>
          <w:tcPr>
            <w:shd w:fill="F6F8FA"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1 file(s) differ between repo and deployed skill:</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differs        references/07-execution.md</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repo     &lt;your clone&gt;</w:t>
            </w:r>
          </w:p>
          <w:p>
            <w:pPr>
              <w:spacing w:after="18" w:before="0" w:line="250"/>
            </w:pPr>
            <w:r>
              <w:rPr>
                <w:rFonts w:ascii="Consolas" w:cs="Consolas" w:eastAsia="Consolas" w:hAnsi="Consolas"/>
                <w:color w:val="15202B"/>
                <w:sz w:val="17"/>
                <w:szCs w:val="17"/>
              </w:rPr>
              <w:t xml:space="preserve">deployed &lt;your home&gt;\.claude\skills\connector-qa</w:t>
            </w:r>
          </w:p>
          <w:p>
            <w:pPr>
              <w:spacing w:after="18" w:before="0" w:line="250"/>
            </w:pPr>
            <w:r>
              <w:rPr>
                <w:rFonts w:ascii="Consolas" w:cs="Consolas" w:eastAsia="Consolas" w:hAnsi="Consolas"/>
                <w:color w:val="15202B"/>
                <w:sz w:val="17"/>
                <w:szCs w:val="17"/>
              </w:rPr>
              <w:t xml:space="preserve"> </w:t>
            </w:r>
          </w:p>
          <w:p>
            <w:pPr>
              <w:spacing w:after="0" w:before="0" w:line="250"/>
            </w:pPr>
            <w:r>
              <w:rPr>
                <w:rFonts w:ascii="Consolas" w:cs="Consolas" w:eastAsia="Consolas" w:hAnsi="Consolas"/>
                <w:color w:val="15202B"/>
                <w:sz w:val="17"/>
                <w:szCs w:val="17"/>
              </w:rPr>
              <w:t xml:space="preserve">Nothing changed. Re-run with --pull (deployed → repo) or --push (repo → deployed).</w:t>
            </w:r>
          </w:p>
        </w:tc>
      </w:tr>
    </w:tbl>
    <w:p>
      <w:pPr>
        <w:spacing w:after="170" w:before="0"/>
      </w:pPr>
      <w:r>
        <w:t xml:space="preserve"/>
      </w:r>
    </w:p>
    <w:p>
      <w:pPr>
        <w:pStyle w:val="ListParagraph"/>
        <w:numPr>
          <w:ilvl w:val="0"/>
          <w:numId w:val="1"/>
        </w:numPr>
        <w:spacing w:after="90" w:before="0" w:line="270"/>
      </w:pPr>
      <w:r>
        <w:rPr>
          <w:rFonts w:ascii="Calibri" w:cs="Calibri" w:eastAsia="Calibri" w:hAnsi="Calibri"/>
          <w:color w:val="1A1D23"/>
          <w:sz w:val="21"/>
          <w:szCs w:val="21"/>
        </w:rPr>
        <w:t xml:space="preserve">It must be run from the repository root. The script takes the repo path from process.cwd(), not from its own location.</w:t>
      </w:r>
    </w:p>
    <w:p>
      <w:pPr>
        <w:pStyle w:val="ListParagraph"/>
        <w:numPr>
          <w:ilvl w:val="0"/>
          <w:numId w:val="1"/>
        </w:numPr>
        <w:spacing w:after="90" w:before="0" w:line="270"/>
      </w:pPr>
      <w:r>
        <w:rPr>
          <w:rFonts w:ascii="Calibri" w:cs="Calibri" w:eastAsia="Calibri" w:hAnsi="Calibri"/>
          <w:color w:val="1A1D23"/>
          <w:sz w:val="21"/>
          <w:szCs w:val="21"/>
        </w:rPr>
        <w:t xml:space="preserve">CONNECTOR_QA_SKILL overrides the deployed path if your skills folder is somewhere unusual.</w:t>
      </w:r>
    </w:p>
    <w:p>
      <w:pPr>
        <w:pStyle w:val="ListParagraph"/>
        <w:numPr>
          <w:ilvl w:val="0"/>
          <w:numId w:val="1"/>
        </w:numPr>
        <w:spacing w:after="90" w:before="0" w:line="270"/>
      </w:pPr>
      <w:r>
        <w:rPr>
          <w:rFonts w:ascii="Calibri" w:cs="Calibri" w:eastAsia="Calibri" w:hAnsi="Calibri"/>
          <w:color w:val="1A1D23"/>
          <w:sz w:val="21"/>
          <w:szCs w:val="21"/>
        </w:rPr>
        <w:t xml:space="preserve">Only .mjs, .md, .json and .html files are compared. Dot-files and underscore-prefixed working files are skipped.</w:t>
      </w:r>
    </w:p>
    <w:p>
      <w:pPr>
        <w:pStyle w:val="ListParagraph"/>
        <w:numPr>
          <w:ilvl w:val="0"/>
          <w:numId w:val="1"/>
        </w:numPr>
        <w:spacing w:after="90" w:before="0" w:line="270"/>
      </w:pPr>
      <w:r>
        <w:rPr>
          <w:rFonts w:ascii="Calibri" w:cs="Calibri" w:eastAsia="Calibri" w:hAnsi="Calibri"/>
          <w:color w:val="1A1D23"/>
          <w:sz w:val="21"/>
          <w:szCs w:val="21"/>
        </w:rPr>
        <w:t xml:space="preserve">tests/, evals/, README.md, CHANGELOG.md, package.json, node_modules, .git and sync-skill.mjs itself are repo-only and are never pushed.</w:t>
      </w:r>
    </w:p>
    <w:p>
      <w:pPr>
        <w:pStyle w:val="ListParagraph"/>
        <w:numPr>
          <w:ilvl w:val="0"/>
          <w:numId w:val="1"/>
        </w:numPr>
        <w:spacing w:after="90" w:before="0" w:line="270"/>
      </w:pPr>
      <w:r>
        <w:rPr>
          <w:rFonts w:ascii="Calibri" w:cs="Calibri" w:eastAsia="Calibri" w:hAnsi="Calibri"/>
          <w:color w:val="1A1D23"/>
          <w:sz w:val="21"/>
          <w:szCs w:val="21"/>
        </w:rPr>
        <w:t xml:space="preserve">config.root is excluded from the comparison and preserved on both sides during a sync. The deployed copy legitimately needs an absolute path; the repo copy must never carry one.</w:t>
      </w:r>
    </w:p>
    <w:p>
      <w:pPr>
        <w:pStyle w:val="ListParagraph"/>
        <w:numPr>
          <w:ilvl w:val="0"/>
          <w:numId w:val="1"/>
        </w:numPr>
        <w:spacing w:after="90" w:before="0" w:line="270"/>
      </w:pPr>
      <w:r>
        <w:rPr>
          <w:rFonts w:ascii="Calibri" w:cs="Calibri" w:eastAsia="Calibri" w:hAnsi="Calibri"/>
          <w:color w:val="1A1D23"/>
          <w:sz w:val="21"/>
          <w:szCs w:val="21"/>
        </w:rPr>
        <w:t xml:space="preserve">Exit 0 means in sync. Exit 1 means drift was found and nothing was changed. Exit 2 means no deployed skill was found at all.</w:t>
      </w:r>
    </w:p>
    <w:p>
      <w:pPr>
        <w:spacing w:after="140" w:before="0"/>
      </w:pPr>
      <w:r>
        <w:t xml:space="preserve"/>
      </w:r>
    </w:p>
    <w:tbl>
      <w:tblPr>
        <w:tblW w:type="pct" w:w="100%"/>
        <w:tblBorders>
          <w:top w:val="none"/>
          <w:left w:val="single" w:color="D99A00" w:sz="18"/>
          <w:bottom w:val="none"/>
          <w:right w:val="none"/>
          <w:insideH w:val="none"/>
          <w:insideV w:val="none"/>
        </w:tblBorders>
        <w:tblLayout w:type="fixed"/>
      </w:tblPr>
      <w:tblGrid>
        <w:gridCol w:w="100"/>
      </w:tblGrid>
      <w:tr>
        <w:tc>
          <w:tcPr>
            <w:shd w:fill="FFF6E5" w:val="clear"/>
            <w:tcMar>
              <w:top w:type="dxa" w:w="130"/>
              <w:left w:type="dxa" w:w="170"/>
              <w:bottom w:type="dxa" w:w="130"/>
              <w:right w:type="dxa" w:w="150"/>
            </w:tcMar>
          </w:tcPr>
          <w:p>
            <w:pPr>
              <w:spacing w:after="60"/>
            </w:pPr>
            <w:r>
              <w:rPr>
                <w:rFonts w:ascii="Calibri" w:cs="Calibri" w:eastAsia="Calibri" w:hAnsi="Calibri"/>
                <w:b/>
                <w:bCs/>
                <w:color w:val="D99A00"/>
                <w:spacing w:val="40"/>
                <w:sz w:val="15"/>
                <w:szCs w:val="15"/>
              </w:rPr>
              <w:t xml:space="preserve">RESTART REQUIRED</w:t>
            </w:r>
          </w:p>
          <w:p>
            <w:pPr>
              <w:spacing w:after="0" w:line="270"/>
            </w:pPr>
            <w:r>
              <w:rPr>
                <w:rFonts w:ascii="Calibri" w:cs="Calibri" w:eastAsia="Calibri" w:hAnsi="Calibri"/>
                <w:color w:val="1A1D23"/>
                <w:sz w:val="20"/>
                <w:szCs w:val="20"/>
              </w:rPr>
              <w:t xml:space="preserve">After installing or pushing, start a NEW Claude Code session. Skills are loaded at session start; a session that was already open will not see the change.</w:t>
            </w:r>
          </w:p>
        </w:tc>
      </w:tr>
    </w:tbl>
    <w:p>
      <w:r>
        <w:br w:type="page"/>
      </w:r>
    </w:p>
    <w:p>
      <w:pPr>
        <w:spacing w:after="60" w:before="420"/>
      </w:pPr>
      <w:r>
        <w:rPr>
          <w:rFonts w:ascii="Calibri" w:cs="Calibri" w:eastAsia="Calibri" w:hAnsi="Calibri"/>
          <w:b/>
          <w:bCs/>
          <w:color w:val="0F5C8C"/>
          <w:spacing w:val="40"/>
          <w:sz w:val="16"/>
          <w:szCs w:val="16"/>
        </w:rPr>
        <w:t xml:space="preserve">SECTION 4</w:t>
      </w:r>
    </w:p>
    <w:p>
      <w:pPr>
        <w:pStyle w:val="Heading1"/>
        <w:pBdr>
          <w:bottom w:val="single" w:color="C9D1DB" w:sz="10" w:space="8"/>
        </w:pBdr>
        <w:spacing w:after="200" w:before="0"/>
      </w:pPr>
      <w:r>
        <w:rPr>
          <w:rFonts w:ascii="Calibri" w:cs="Calibri" w:eastAsia="Calibri" w:hAnsi="Calibri"/>
          <w:b/>
          <w:bCs/>
          <w:color w:val="1A1D23"/>
          <w:sz w:val="34"/>
          <w:szCs w:val="34"/>
        </w:rPr>
        <w:t xml:space="preserve">Configuration</w:t>
      </w:r>
    </w:p>
    <w:p>
      <w:pPr>
        <w:spacing w:after="170" w:before="0" w:line="276"/>
      </w:pPr>
      <w:r>
        <w:rPr>
          <w:rFonts w:ascii="Calibri" w:cs="Calibri" w:eastAsia="Calibri" w:hAnsi="Calibri"/>
          <w:color w:val="1A1D23"/>
          <w:sz w:val="21"/>
          <w:szCs w:val="21"/>
        </w:rPr>
        <w:t xml:space="preserve">config.json is the only file you configure. Everything else is instructions, assets or code.</w:t>
      </w:r>
    </w:p>
    <w:p>
      <w:pPr>
        <w:pStyle w:val="Heading2"/>
        <w:spacing w:after="140" w:before="320"/>
      </w:pPr>
      <w:r>
        <w:rPr>
          <w:rFonts w:ascii="Calibri" w:cs="Calibri" w:eastAsia="Calibri" w:hAnsi="Calibri"/>
          <w:b/>
          <w:bCs/>
          <w:color w:val="1A1D23"/>
          <w:sz w:val="26"/>
          <w:szCs w:val="26"/>
        </w:rPr>
        <w:t xml:space="preserve">Where output lands — $ROOT</w:t>
      </w:r>
    </w:p>
    <w:p>
      <w:pPr>
        <w:spacing w:after="130" w:before="0" w:line="276"/>
      </w:pPr>
      <w:r>
        <w:rPr>
          <w:rFonts w:ascii="Calibri" w:cs="Calibri" w:eastAsia="Calibri" w:hAnsi="Calibri"/>
          <w:color w:val="1A1D23"/>
          <w:sz w:val="21"/>
          <w:szCs w:val="21"/>
        </w:rPr>
        <w:t xml:space="preserve">Where output lands — $ROOT — is resolved at Step 0 of every run, taking the first source that yields a usable directory:</w:t>
      </w:r>
    </w:p>
    <w:tbl>
      <w:tblPr>
        <w:tblW w:type="pct" w:w="100%"/>
        <w:tblBorders>
          <w:top w:val="single" w:color="C9D1DB" w:sz="4"/>
          <w:left w:val="none"/>
          <w:bottom w:val="single" w:color="C9D1DB" w:sz="4"/>
          <w:right w:val="none"/>
          <w:insideH w:val="single" w:color="C9D1DB" w:sz="2"/>
          <w:insideV w:val="single" w:color="E6EAEF" w:sz="2"/>
        </w:tblBorders>
        <w:tblLayout w:type="fixed"/>
      </w:tblPr>
      <w:tblGrid>
        <w:gridCol w:w="100"/>
        <w:gridCol w:w="100"/>
        <w:gridCol w:w="100"/>
      </w:tblGrid>
      <w:tr>
        <w:trPr>
          <w:tblHeader/>
        </w:trPr>
        <w:tc>
          <w:tcPr>
            <w:tcW w:type="pct" w:w="6%"/>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w:t>
            </w:r>
          </w:p>
        </w:tc>
        <w:tc>
          <w:tcPr>
            <w:tcW w:type="pct" w:w="34%"/>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Source</w:t>
            </w:r>
          </w:p>
        </w:tc>
        <w:tc>
          <w:tcPr>
            <w:tcW w:type="pct" w:w="60%"/>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Notes</w:t>
            </w:r>
          </w:p>
        </w:tc>
      </w:tr>
      <w:tr>
        <w:tc>
          <w:tcPr>
            <w:tcW w:type="pct" w:w="6%"/>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1</w:t>
            </w:r>
          </w:p>
        </w:tc>
        <w:tc>
          <w:tcPr>
            <w:tcW w:type="pct" w:w="34%"/>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CONNECTOR_QA_ROOT environment variable</w:t>
            </w:r>
          </w:p>
        </w:tc>
        <w:tc>
          <w:tcPr>
            <w:tcW w:type="pct" w:w="6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Set by the installer. Machine-specific, never shared. $env:CONNECTOR_QA_ROOT in PowerShell, $CONNECTOR_QA_ROOT in bash.</w:t>
            </w:r>
          </w:p>
        </w:tc>
      </w:tr>
      <w:tr>
        <w:tc>
          <w:tcPr>
            <w:tcW w:type="pct" w:w="6%"/>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2</w:t>
            </w:r>
          </w:p>
        </w:tc>
        <w:tc>
          <w:tcPr>
            <w:tcW w:type="pct" w:w="34%"/>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config.root</w:t>
            </w:r>
          </w:p>
        </w:tc>
        <w:tc>
          <w:tcPr>
            <w:tcW w:type="pct" w:w="6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Non-empty only in an installed copy. The installer writes it; you should not.</w:t>
            </w:r>
          </w:p>
        </w:tc>
      </w:tr>
      <w:tr>
        <w:tc>
          <w:tcPr>
            <w:tcW w:type="pct" w:w="6%"/>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3</w:t>
            </w:r>
          </w:p>
        </w:tc>
        <w:tc>
          <w:tcPr>
            <w:tcW w:type="pct" w:w="34%"/>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Parent of the skill folder</w:t>
            </w:r>
          </w:p>
        </w:tc>
        <w:tc>
          <w:tcPr>
            <w:tcW w:type="pct" w:w="6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Used when that parent is named ConnectAIMCPTest or already contains _querydumps/. The zero-config case.</w:t>
            </w:r>
          </w:p>
        </w:tc>
      </w:tr>
      <w:tr>
        <w:tc>
          <w:tcPr>
            <w:tcW w:type="pct" w:w="6%"/>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4</w:t>
            </w:r>
          </w:p>
        </w:tc>
        <w:tc>
          <w:tcPr>
            <w:tcW w:type="pct" w:w="34%"/>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config.root_fallback</w:t>
            </w:r>
          </w:p>
        </w:tc>
        <w:tc>
          <w:tcPr>
            <w:tcW w:type="pct" w:w="6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Last resort: %USERPROFILE%\Documents\ConnectAIMCPTest. The run says so explicitly when this rule wins, because you almost certainly meant a project folder.</w:t>
            </w:r>
          </w:p>
        </w:tc>
      </w:tr>
    </w:tbl>
    <w:p>
      <w:pPr>
        <w:spacing w:after="190" w:before="0"/>
      </w:pPr>
      <w:r>
        <w:t xml:space="preserve"/>
      </w:r>
    </w:p>
    <w:p>
      <w:pPr>
        <w:pStyle w:val="Heading3"/>
        <w:spacing w:after="110" w:before="240"/>
      </w:pPr>
      <w:r>
        <w:rPr>
          <w:rFonts w:ascii="Calibri" w:cs="Calibri" w:eastAsia="Calibri" w:hAnsi="Calibri"/>
          <w:b/>
          <w:bCs/>
          <w:color w:val="0F5C8C"/>
          <w:sz w:val="22"/>
          <w:szCs w:val="22"/>
        </w:rPr>
        <w:t xml:space="preserve">Why config.root is empty in the shared copy</w:t>
      </w:r>
    </w:p>
    <w:p>
      <w:pPr>
        <w:spacing w:after="160" w:before="0" w:line="276"/>
      </w:pPr>
      <w:r>
        <w:rPr>
          <w:rFonts w:ascii="Calibri" w:cs="Calibri" w:eastAsia="Calibri" w:hAnsi="Calibri"/>
          <w:color w:val="1A1D23"/>
          <w:sz w:val="21"/>
          <w:szCs w:val="21"/>
        </w:rPr>
        <w:t xml:space="preserve">config.root is empty in the shared copy on purpose: a populated root is an absolute path, and on Windows that contains a username. The installer fills it in the deployed copy only, and sync-skill.mjs excludes the field from both its comparison and its copy, so a sync in either direction leaves each side's root alone.</w:t>
      </w:r>
    </w:p>
    <w:p>
      <w:pPr>
        <w:spacing w:after="110" w:before="0" w:line="276"/>
      </w:pPr>
      <w:r>
        <w:rPr>
          <w:rFonts w:ascii="Calibri" w:cs="Calibri" w:eastAsia="Calibri" w:hAnsi="Calibri"/>
          <w:color w:val="1A1D23"/>
          <w:sz w:val="21"/>
          <w:szCs w:val="21"/>
        </w:rPr>
        <w:t xml:space="preserve">Set or inspect the root by hand:</w:t>
      </w:r>
    </w:p>
    <w:p>
      <w:pPr>
        <w:spacing w:after="50" w:before="150"/>
      </w:pPr>
      <w:r>
        <w:rPr>
          <w:rFonts w:ascii="Calibri" w:cs="Calibri" w:eastAsia="Calibri" w:hAnsi="Calibri"/>
          <w:b/>
          <w:bCs/>
          <w:color w:val="5B6271"/>
          <w:spacing w:val="30"/>
          <w:sz w:val="16"/>
          <w:szCs w:val="16"/>
        </w:rPr>
        <w:t xml:space="preserve">POWERSHELL</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 inspect</w:t>
            </w:r>
          </w:p>
          <w:p>
            <w:pPr>
              <w:spacing w:after="18" w:before="0" w:line="250"/>
            </w:pPr>
            <w:r>
              <w:rPr>
                <w:rFonts w:ascii="Consolas" w:cs="Consolas" w:eastAsia="Consolas" w:hAnsi="Consolas"/>
                <w:color w:val="15202B"/>
                <w:sz w:val="17"/>
                <w:szCs w:val="17"/>
              </w:rPr>
              <w:t xml:space="preserve">$env:CONNECTOR_QA_ROOT</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set for this session</w:t>
            </w:r>
          </w:p>
          <w:p>
            <w:pPr>
              <w:spacing w:after="18" w:before="0" w:line="250"/>
            </w:pPr>
            <w:r>
              <w:rPr>
                <w:rFonts w:ascii="Consolas" w:cs="Consolas" w:eastAsia="Consolas" w:hAnsi="Consolas"/>
                <w:color w:val="15202B"/>
                <w:sz w:val="17"/>
                <w:szCs w:val="17"/>
              </w:rPr>
              <w:t xml:space="preserve">$env:CONNECTOR_QA_ROOT = "D:\QA\ConnectAIMCPTest"</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set permanently for your user</w:t>
            </w:r>
          </w:p>
          <w:p>
            <w:pPr>
              <w:spacing w:after="0" w:before="0" w:line="250"/>
            </w:pPr>
            <w:r>
              <w:rPr>
                <w:rFonts w:ascii="Consolas" w:cs="Consolas" w:eastAsia="Consolas" w:hAnsi="Consolas"/>
                <w:color w:val="15202B"/>
                <w:sz w:val="17"/>
                <w:szCs w:val="17"/>
              </w:rPr>
              <w:t xml:space="preserve">[Environment]::SetEnvironmentVariable('CONNECTOR_QA_ROOT', "D:\QA\ConnectAIMCPTest", 'User')</w:t>
            </w:r>
          </w:p>
        </w:tc>
      </w:tr>
    </w:tbl>
    <w:p>
      <w:pPr>
        <w:spacing w:after="50" w:before="150"/>
      </w:pPr>
      <w:r>
        <w:rPr>
          <w:rFonts w:ascii="Calibri" w:cs="Calibri" w:eastAsia="Calibri" w:hAnsi="Calibri"/>
          <w:b/>
          <w:bCs/>
          <w:color w:val="5B6271"/>
          <w:spacing w:val="30"/>
          <w:sz w:val="16"/>
          <w:szCs w:val="16"/>
        </w:rPr>
        <w:t xml:space="preserve">BASH</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 inspect</w:t>
            </w:r>
          </w:p>
          <w:p>
            <w:pPr>
              <w:spacing w:after="18" w:before="0" w:line="250"/>
            </w:pPr>
            <w:r>
              <w:rPr>
                <w:rFonts w:ascii="Consolas" w:cs="Consolas" w:eastAsia="Consolas" w:hAnsi="Consolas"/>
                <w:color w:val="15202B"/>
                <w:sz w:val="17"/>
                <w:szCs w:val="17"/>
              </w:rPr>
              <w:t xml:space="preserve">echo "$CONNECTOR_QA_ROOT"</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set for this session</w:t>
            </w:r>
          </w:p>
          <w:p>
            <w:pPr>
              <w:spacing w:after="18" w:before="0" w:line="250"/>
            </w:pPr>
            <w:r>
              <w:rPr>
                <w:rFonts w:ascii="Consolas" w:cs="Consolas" w:eastAsia="Consolas" w:hAnsi="Consolas"/>
                <w:color w:val="15202B"/>
                <w:sz w:val="17"/>
                <w:szCs w:val="17"/>
              </w:rPr>
              <w:t xml:space="preserve">export CONNECTOR_QA_ROOT="$HOME/QA/ConnectAIMCPTest"</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set permanently</w:t>
            </w:r>
          </w:p>
          <w:p>
            <w:pPr>
              <w:spacing w:after="0" w:before="0" w:line="250"/>
            </w:pPr>
            <w:r>
              <w:rPr>
                <w:rFonts w:ascii="Consolas" w:cs="Consolas" w:eastAsia="Consolas" w:hAnsi="Consolas"/>
                <w:color w:val="15202B"/>
                <w:sz w:val="17"/>
                <w:szCs w:val="17"/>
              </w:rPr>
              <w:t xml:space="preserve">echo 'export CONNECTOR_QA_ROOT="$HOME/QA/ConnectAIMCPTest"' &gt;&gt; ~/.profile</w:t>
            </w:r>
          </w:p>
        </w:tc>
      </w:tr>
    </w:tbl>
    <w:p>
      <w:pPr>
        <w:spacing w:after="200" w:before="0"/>
      </w:pPr>
      <w:r>
        <w:t xml:space="preserve"/>
      </w:r>
    </w:p>
    <w:p>
      <w:pPr>
        <w:pStyle w:val="Heading2"/>
        <w:spacing w:after="140" w:before="320"/>
      </w:pPr>
      <w:r>
        <w:rPr>
          <w:rFonts w:ascii="Calibri" w:cs="Calibri" w:eastAsia="Calibri" w:hAnsi="Calibri"/>
          <w:b/>
          <w:bCs/>
          <w:color w:val="1A1D23"/>
          <w:sz w:val="26"/>
          <w:szCs w:val="26"/>
        </w:rPr>
        <w:t xml:space="preserve">Choosing a model per stage</w:t>
      </w:r>
    </w:p>
    <w:p>
      <w:pPr>
        <w:spacing w:after="140" w:before="0" w:line="276"/>
      </w:pPr>
      <w:r>
        <w:rPr>
          <w:rFonts w:ascii="Calibri" w:cs="Calibri" w:eastAsia="Calibri" w:hAnsi="Calibri"/>
          <w:color w:val="1A1D23"/>
          <w:sz w:val="21"/>
          <w:szCs w:val="21"/>
        </w:rPr>
        <w:t xml:space="preserve">Models are chosen per stage. The values are what the Agent tool accepts — sonnet, opus, haiku, fable, or session to inherit the orchestrator's model. These are family aliases, not versions: a specific release cannot be pinned here, and the runtime deliberately does not claim one in run metadata.</w:t>
      </w:r>
    </w:p>
    <w:tbl>
      <w:tblPr>
        <w:tblW w:type="pct" w:w="100%"/>
        <w:tblBorders>
          <w:top w:val="single" w:color="C9D1DB" w:sz="4"/>
          <w:left w:val="none"/>
          <w:bottom w:val="single" w:color="C9D1DB" w:sz="4"/>
          <w:right w:val="none"/>
          <w:insideH w:val="single" w:color="C9D1DB" w:sz="2"/>
          <w:insideV w:val="single" w:color="E6EAEF" w:sz="2"/>
        </w:tblBorders>
        <w:tblLayout w:type="fixed"/>
      </w:tblPr>
      <w:tblGrid>
        <w:gridCol w:w="100"/>
        <w:gridCol w:w="100"/>
        <w:gridCol w:w="100"/>
      </w:tblGrid>
      <w:tr>
        <w:trPr>
          <w:tblHeader/>
        </w:trPr>
        <w:tc>
          <w:tcPr>
            <w:tcW w:type="pct" w:w="23%"/>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Key</w:t>
            </w:r>
          </w:p>
        </w:tc>
        <w:tc>
          <w:tcPr>
            <w:tcW w:type="pct" w:w="12%"/>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Default</w:t>
            </w:r>
          </w:p>
        </w:tc>
        <w:tc>
          <w:tcPr>
            <w:tcW w:type="pct" w:w="65%"/>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What it drives</w:t>
            </w:r>
          </w:p>
        </w:tc>
      </w:tr>
      <w:tr>
        <w:tc>
          <w:tcPr>
            <w:tcW w:type="pct" w:w="23%"/>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research_business</w:t>
            </w:r>
          </w:p>
        </w:tc>
        <w:tc>
          <w:tcPr>
            <w:tcW w:type="pct" w:w="12%"/>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opus</w:t>
            </w:r>
          </w:p>
        </w:tc>
        <w:tc>
          <w:tcPr>
            <w:tcW w:type="pct" w:w="65%"/>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The domain and persona researchers. Their output now writes the business prompts — persona everyday questions become the first tests — so telling real work from vendor marketing earns the stronger model.</w:t>
            </w:r>
          </w:p>
        </w:tc>
      </w:tr>
      <w:tr>
        <w:tc>
          <w:tcPr>
            <w:tcW w:type="pct" w:w="23%"/>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research</w:t>
            </w:r>
          </w:p>
        </w:tc>
        <w:tc>
          <w:tcPr>
            <w:tcW w:type="pct" w:w="12%"/>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sonnet</w:t>
            </w:r>
          </w:p>
        </w:tc>
        <w:tc>
          <w:tcPr>
            <w:tcW w:type="pct" w:w="65%"/>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The role and integration-pattern researchers. Extraction from documentation.</w:t>
            </w:r>
          </w:p>
        </w:tc>
      </w:tr>
      <w:tr>
        <w:tc>
          <w:tcPr>
            <w:tcW w:type="pct" w:w="23%"/>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semantic</w:t>
            </w:r>
          </w:p>
        </w:tc>
        <w:tc>
          <w:tcPr>
            <w:tcW w:type="pct" w:w="12%"/>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sonnet</w:t>
            </w:r>
          </w:p>
        </w:tc>
        <w:tc>
          <w:tcPr>
            <w:tcW w:type="pct" w:w="65%"/>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Stage 3 semantic-schema shards.</w:t>
            </w:r>
          </w:p>
        </w:tc>
      </w:tr>
      <w:tr>
        <w:tc>
          <w:tcPr>
            <w:tcW w:type="pct" w:w="23%"/>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under_test</w:t>
            </w:r>
          </w:p>
        </w:tc>
        <w:tc>
          <w:tcPr>
            <w:tcW w:type="pct" w:w="12%"/>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sonnet</w:t>
            </w:r>
          </w:p>
        </w:tc>
        <w:tc>
          <w:tcPr>
            <w:tcW w:type="pct" w:w="65%"/>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The agent being MEASURED at Stage 9. Set this to whatever your production agents run on. Choosing it for cost measures the wrong thing.</w:t>
            </w:r>
          </w:p>
        </w:tc>
      </w:tr>
      <w:tr>
        <w:tc>
          <w:tcPr>
            <w:tcW w:type="pct" w:w="23%"/>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tc_review</w:t>
            </w:r>
          </w:p>
        </w:tc>
        <w:tc>
          <w:tcPr>
            <w:tcW w:type="pct" w:w="12%"/>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opus</w:t>
            </w:r>
          </w:p>
        </w:tc>
        <w:tc>
          <w:tcPr>
            <w:tcW w:type="pct" w:w="65%"/>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Stage 8.5. It rewrites every business scenario in the persona's own words, audits the plan against the connector surface and writes the tests the plan is missing — judgement under ambiguity, so it earns the stronger model. This is the control that failed in run asn004, where a review returned zero additions against a plan holding two tests for nineteen procedures.</w:t>
            </w:r>
          </w:p>
        </w:tc>
      </w:tr>
      <w:tr>
        <w:tc>
          <w:tcPr>
            <w:tcW w:type="pct" w:w="23%"/>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realism_judge</w:t>
            </w:r>
          </w:p>
        </w:tc>
        <w:tc>
          <w:tcPr>
            <w:tcW w:type="pct" w:w="12%"/>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opus</w:t>
            </w:r>
          </w:p>
        </w:tc>
        <w:tc>
          <w:tcPr>
            <w:tcW w:type="pct" w:w="65%"/>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Stage 8.6. Scores every business prompt 1-5 for realism in a fresh context, and blocks execution below realism.min_score. Must be at least as capable as tc_review; fable is stronger but needs 30-day data retention on the account.</w:t>
            </w:r>
          </w:p>
        </w:tc>
      </w:tr>
      <w:tr>
        <w:tc>
          <w:tcPr>
            <w:tcW w:type="pct" w:w="23%"/>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post_exec_review</w:t>
            </w:r>
          </w:p>
        </w:tc>
        <w:tc>
          <w:tcPr>
            <w:tcW w:type="pct" w:w="12%"/>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sonnet</w:t>
            </w:r>
          </w:p>
        </w:tc>
        <w:tc>
          <w:tcPr>
            <w:tcW w:type="pct" w:w="65%"/>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Stage 10.5. Narrates results that already exist; far more constrained.</w:t>
            </w:r>
          </w:p>
        </w:tc>
      </w:tr>
      <w:tr>
        <w:tc>
          <w:tcPr>
            <w:tcW w:type="pct" w:w="23%"/>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isolate_execution</w:t>
            </w:r>
          </w:p>
        </w:tc>
        <w:tc>
          <w:tcPr>
            <w:tcW w:type="pct" w:w="12%"/>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true</w:t>
            </w:r>
          </w:p>
        </w:tc>
        <w:tc>
          <w:tcPr>
            <w:tcW w:type="pct" w:w="65%"/>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Dispatch each Stage-9 test to a fresh subagent that sees only the prompt and the MCP tools. Set false only when subagent dispatch is unavailable — a self-executed run is a weaker measurement and the report footer says so.</w:t>
            </w:r>
          </w:p>
        </w:tc>
      </w:tr>
      <w:tr>
        <w:tc>
          <w:tcPr>
            <w:tcW w:type="pct" w:w="23%"/>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required_orchestrator</w:t>
            </w:r>
          </w:p>
        </w:tc>
        <w:tc>
          <w:tcPr>
            <w:tcW w:type="pct" w:w="12%"/>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null</w:t>
            </w:r>
          </w:p>
        </w:tc>
        <w:tc>
          <w:tcPr>
            <w:tcW w:type="pct" w:w="65%"/>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 gate, not an assignment. The orchestrator IS the session and cannot re-price its own turns, so Step 0 reads the real session model and halts if it does not match this value. null accepts any model.</w:t>
            </w:r>
          </w:p>
        </w:tc>
      </w:tr>
    </w:tbl>
    <w:p>
      <w:pPr>
        <w:spacing w:after="220" w:before="0"/>
      </w:pPr>
      <w:r>
        <w:t xml:space="preserve"/>
      </w:r>
    </w:p>
    <w:p>
      <w:pPr>
        <w:pStyle w:val="Heading2"/>
        <w:spacing w:after="140" w:before="320"/>
      </w:pPr>
      <w:r>
        <w:rPr>
          <w:rFonts w:ascii="Calibri" w:cs="Calibri" w:eastAsia="Calibri" w:hAnsi="Calibri"/>
          <w:b/>
          <w:bCs/>
          <w:color w:val="1A1D23"/>
          <w:sz w:val="26"/>
          <w:szCs w:val="26"/>
        </w:rPr>
        <w:t xml:space="preserve">The write policy</w:t>
      </w:r>
    </w:p>
    <w:p>
      <w:pPr>
        <w:spacing w:after="130" w:before="0" w:line="276"/>
      </w:pPr>
      <w:r>
        <w:rPr>
          <w:rFonts w:ascii="Calibri" w:cs="Calibri" w:eastAsia="Calibri" w:hAnsi="Calibri"/>
          <w:color w:val="1A1D23"/>
          <w:sz w:val="21"/>
          <w:szCs w:val="21"/>
        </w:rPr>
        <w:t xml:space="preserve">write_policy is the most consequential switch in the file.</w:t>
      </w:r>
    </w:p>
    <w:tbl>
      <w:tblPr>
        <w:tblW w:type="pct" w:w="100%"/>
        <w:tblBorders>
          <w:top w:val="single" w:color="C9D1DB" w:sz="4"/>
          <w:left w:val="none"/>
          <w:bottom w:val="single" w:color="C9D1DB" w:sz="4"/>
          <w:right w:val="none"/>
          <w:insideH w:val="single" w:color="C9D1DB" w:sz="2"/>
          <w:insideV w:val="single" w:color="E6EAEF" w:sz="2"/>
        </w:tblBorders>
        <w:tblLayout w:type="fixed"/>
      </w:tblPr>
      <w:tblGrid>
        <w:gridCol w:w="100"/>
        <w:gridCol w:w="100"/>
        <w:gridCol w:w="100"/>
      </w:tblGrid>
      <w:tr>
        <w:trPr>
          <w:tblHeader/>
        </w:trPr>
        <w:tc>
          <w:tcPr>
            <w:tcW w:type="pct" w:w="25%"/>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Key</w:t>
            </w:r>
          </w:p>
        </w:tc>
        <w:tc>
          <w:tcPr>
            <w:tcW w:type="pct" w:w="16%"/>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Shipped value</w:t>
            </w:r>
          </w:p>
        </w:tc>
        <w:tc>
          <w:tcPr>
            <w:tcW w:type="pct" w:w="59%"/>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Meaning</w:t>
            </w:r>
          </w:p>
        </w:tc>
      </w:tr>
      <w:tr>
        <w:tc>
          <w:tcPr>
            <w:tcW w:type="pct" w:w="25%"/>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execute_reversible</w:t>
            </w:r>
          </w:p>
        </w:tc>
        <w:tc>
          <w:tcPr>
            <w:tcW w:type="pct" w:w="16%"/>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true</w:t>
            </w:r>
          </w:p>
        </w:tc>
        <w:tc>
          <w:tcPr>
            <w:tcW w:type="pct" w:w="59%"/>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The run may perform writes it can undo.</w:t>
            </w:r>
          </w:p>
        </w:tc>
      </w:tr>
      <w:tr>
        <w:tc>
          <w:tcPr>
            <w:tcW w:type="pct" w:w="25%"/>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require_workspace_pin</w:t>
            </w:r>
          </w:p>
        </w:tc>
        <w:tc>
          <w:tcPr>
            <w:tcW w:type="pct" w:w="16%"/>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false</w:t>
            </w:r>
          </w:p>
        </w:tc>
        <w:tc>
          <w:tcPr>
            <w:tcW w:type="pct" w:w="59%"/>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Connectors are tested against test accounts, so the pinned-workspace gate is opt-in. true (or --strict on preflight-writes.mjs) refuses any mutating plan without a pinned, verified, non-organization workspace.</w:t>
            </w:r>
          </w:p>
        </w:tc>
      </w:tr>
      <w:tr>
        <w:tc>
          <w:tcPr>
            <w:tcW w:type="pct" w:w="25%"/>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execute_irreversible</w:t>
            </w:r>
          </w:p>
        </w:tc>
        <w:tc>
          <w:tcPr>
            <w:tcW w:type="pct" w:w="16%"/>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false</w:t>
            </w:r>
          </w:p>
        </w:tc>
        <w:tc>
          <w:tcPr>
            <w:tcW w:type="pct" w:w="59%"/>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The run may create records it cannot remove. Set this true ONLY against a disposable environment, after pinning workspace to it.</w:t>
            </w:r>
          </w:p>
        </w:tc>
      </w:tr>
      <w:tr>
        <w:tc>
          <w:tcPr>
            <w:tcW w:type="pct" w:w="25%"/>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irreversible_reason</w:t>
            </w:r>
          </w:p>
        </w:tc>
        <w:tc>
          <w:tcPr>
            <w:tcW w:type="pct" w:w="16%"/>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free text</w:t>
            </w:r>
          </w:p>
        </w:tc>
        <w:tc>
          <w:tcPr>
            <w:tcW w:type="pct" w:w="59%"/>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Why irreversible writes are acceptable here. Printed in the report.</w:t>
            </w:r>
          </w:p>
        </w:tc>
      </w:tr>
      <w:tr>
        <w:tc>
          <w:tcPr>
            <w:tcW w:type="pct" w:w="25%"/>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write_workspace</w:t>
            </w:r>
          </w:p>
        </w:tc>
        <w:tc>
          <w:tcPr>
            <w:tcW w:type="pct" w:w="16%"/>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null — advisory note</w:t>
            </w:r>
          </w:p>
        </w:tc>
        <w:tc>
          <w:tcPr>
            <w:tcW w:type="pct" w:w="59%"/>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Name the environment. Stage 1 additionally records the workspace it actually observes into run_meta.workspace, because a catalog bound to the wrong org is indistinguishable from the right one at runtime. The recorded value is the only evidence after the fact, and the report footer prints it beside the run id.</w:t>
            </w:r>
          </w:p>
        </w:tc>
      </w:tr>
    </w:tbl>
    <w:p>
      <w:pPr>
        <w:spacing w:after="180" w:before="0"/>
      </w:pPr>
      <w:r>
        <w:t xml:space="preserve"/>
      </w:r>
    </w:p>
    <w:tbl>
      <w:tblPr>
        <w:tblW w:type="pct" w:w="100%"/>
        <w:tblBorders>
          <w:top w:val="none"/>
          <w:left w:val="single" w:color="D99A00" w:sz="18"/>
          <w:bottom w:val="none"/>
          <w:right w:val="none"/>
          <w:insideH w:val="none"/>
          <w:insideV w:val="none"/>
        </w:tblBorders>
        <w:tblLayout w:type="fixed"/>
      </w:tblPr>
      <w:tblGrid>
        <w:gridCol w:w="100"/>
      </w:tblGrid>
      <w:tr>
        <w:tc>
          <w:tcPr>
            <w:shd w:fill="FFF6E5" w:val="clear"/>
            <w:tcMar>
              <w:top w:type="dxa" w:w="130"/>
              <w:left w:type="dxa" w:w="170"/>
              <w:bottom w:type="dxa" w:w="130"/>
              <w:right w:type="dxa" w:w="150"/>
            </w:tcMar>
          </w:tcPr>
          <w:p>
            <w:pPr>
              <w:spacing w:after="60"/>
            </w:pPr>
            <w:r>
              <w:rPr>
                <w:rFonts w:ascii="Calibri" w:cs="Calibri" w:eastAsia="Calibri" w:hAnsi="Calibri"/>
                <w:b/>
                <w:bCs/>
                <w:color w:val="D99A00"/>
                <w:spacing w:val="40"/>
                <w:sz w:val="15"/>
                <w:szCs w:val="15"/>
              </w:rPr>
              <w:t xml:space="preserve">DECIDE THIS BEFORE YOUR FIRST RUN</w:t>
            </w:r>
          </w:p>
          <w:p>
            <w:pPr>
              <w:spacing w:after="0" w:line="270"/>
            </w:pPr>
            <w:r>
              <w:rPr>
                <w:rFonts w:ascii="Calibri" w:cs="Calibri" w:eastAsia="Calibri" w:hAnsi="Calibri"/>
                <w:color w:val="1A1D23"/>
                <w:sz w:val="20"/>
                <w:szCs w:val="20"/>
              </w:rPr>
              <w:t xml:space="preserve">The shared config ships with execute_irreversible: false. Irreversible writes are planned, reported and held back with a stated reason. On a test account, set execute_irreversible to true to run them. To confine writes to one workspace, set write_policy.workspace (it is passed to the agent as operating context) and, for the strict gate, require_workspace_pin: true.</w:t>
            </w:r>
          </w:p>
        </w:tc>
      </w:tr>
    </w:tbl>
    <w:p>
      <w:pPr>
        <w:spacing w:after="220" w:before="0"/>
      </w:pPr>
      <w:r>
        <w:t xml:space="preserve"/>
      </w:r>
    </w:p>
    <w:p>
      <w:pPr>
        <w:pStyle w:val="Heading2"/>
        <w:spacing w:after="140" w:before="320"/>
      </w:pPr>
      <w:r>
        <w:rPr>
          <w:rFonts w:ascii="Calibri" w:cs="Calibri" w:eastAsia="Calibri" w:hAnsi="Calibri"/>
          <w:b/>
          <w:bCs/>
          <w:color w:val="1A1D23"/>
          <w:sz w:val="26"/>
          <w:szCs w:val="26"/>
        </w:rPr>
        <w:t xml:space="preserve">Everything else</w:t>
      </w:r>
    </w:p>
    <w:tbl>
      <w:tblPr>
        <w:tblW w:type="pct" w:w="100%"/>
        <w:tblBorders>
          <w:top w:val="single" w:color="C9D1DB" w:sz="4"/>
          <w:left w:val="none"/>
          <w:bottom w:val="single" w:color="C9D1DB" w:sz="4"/>
          <w:right w:val="none"/>
          <w:insideH w:val="single" w:color="C9D1DB" w:sz="2"/>
          <w:insideV w:val="single" w:color="E6EAEF" w:sz="2"/>
        </w:tblBorders>
        <w:tblLayout w:type="fixed"/>
      </w:tblPr>
      <w:tblGrid>
        <w:gridCol w:w="100"/>
        <w:gridCol w:w="100"/>
        <w:gridCol w:w="100"/>
      </w:tblGrid>
      <w:tr>
        <w:trPr>
          <w:tblHeader/>
        </w:trPr>
        <w:tc>
          <w:tcPr>
            <w:tcW w:type="pct" w:w="24%"/>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Setting</w:t>
            </w:r>
          </w:p>
        </w:tc>
        <w:tc>
          <w:tcPr>
            <w:tcW w:type="pct" w:w="18%"/>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Shipped value</w:t>
            </w:r>
          </w:p>
        </w:tc>
        <w:tc>
          <w:tcPr>
            <w:tcW w:type="pct" w:w="58%"/>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What it does</w:t>
            </w:r>
          </w:p>
        </w:tc>
      </w:tr>
      <w:tr>
        <w:tc>
          <w:tcPr>
            <w:tcW w:type="pct" w:w="24%"/>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max_tcs</w:t>
            </w:r>
          </w:p>
        </w:tc>
        <w:tc>
          <w:tcPr>
            <w:tcW w:type="pct" w:w="18%"/>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400</w:t>
            </w:r>
          </w:p>
        </w:tc>
        <w:tc>
          <w:tcPr>
            <w:tcW w:type="pct" w:w="58%"/>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ADVISORY, not a limit: exceeding it prints a breakdown and keeps every test. A deliberate cap reserves one test per procedure, object, relationship, pattern and advertised capability first, then trims only the tail — if that floor alone exceeds the cap, the floor wins and says so. Pass --max N to generate-tests.mjs.</w:t>
            </w:r>
          </w:p>
        </w:tc>
      </w:tr>
      <w:tr>
        <w:tc>
          <w:tcPr>
            <w:tcW w:type="pct" w:w="24%"/>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min_dimension_coverage</w:t>
            </w:r>
          </w:p>
        </w:tc>
        <w:tc>
          <w:tcPr>
            <w:tcW w:type="pct" w:w="18%"/>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0.8</w:t>
            </w:r>
          </w:p>
        </w:tc>
        <w:tc>
          <w:tcPr>
            <w:tcW w:type="pct" w:w="58%"/>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The completeness gate. generate-tests.mjs fails when any dimension is planned below this share. It exists because asn004 shipped two tests for nineteen procedures and zero writes against a connector advertising insert and update, and nothing in the pipeline objected.</w:t>
            </w:r>
          </w:p>
        </w:tc>
      </w:tr>
      <w:tr>
        <w:tc>
          <w:tcPr>
            <w:tcW w:type="pct" w:w="24%"/>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skip_tc_review / skip_post_exec_review</w:t>
            </w:r>
          </w:p>
        </w:tc>
        <w:tc>
          <w:tcPr>
            <w:tcW w:type="pct" w:w="18%"/>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false / false</w:t>
            </w:r>
          </w:p>
        </w:tc>
        <w:tc>
          <w:tcPr>
            <w:tcW w:type="pct" w:w="58%"/>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Skip Stage 8.5 or 10.5. Skip only when the connector is extremely well known and the TC list has been validated by hand.</w:t>
            </w:r>
          </w:p>
        </w:tc>
      </w:tr>
      <w:tr>
        <w:tc>
          <w:tcPr>
            <w:tcW w:type="pct" w:w="24%"/>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retry</w:t>
            </w:r>
          </w:p>
        </w:tc>
        <w:tc>
          <w:tcPr>
            <w:tcW w:type="pct" w:w="18%"/>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3 attempts, 2/8/30s backoff, 120s query timeout</w:t>
            </w:r>
          </w:p>
        </w:tc>
        <w:tc>
          <w:tcPr>
            <w:tcW w:type="pct" w:w="58%"/>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Applied before an infrastructure failure is allowed to cascade into a connector verdict.</w:t>
            </w:r>
          </w:p>
        </w:tc>
      </w:tr>
      <w:tr>
        <w:tc>
          <w:tcPr>
            <w:tcW w:type="pct" w:w="24%"/>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persist_every_n_items</w:t>
            </w:r>
          </w:p>
        </w:tc>
        <w:tc>
          <w:tcPr>
            <w:tcW w:type="pct" w:w="18%"/>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10</w:t>
            </w:r>
          </w:p>
        </w:tc>
        <w:tc>
          <w:tcPr>
            <w:tcW w:type="pct" w:w="58%"/>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Stages 5 to 8 write a stage_progress marker this often, so a compaction mid-stage resumes rather than restarts.</w:t>
            </w:r>
          </w:p>
        </w:tc>
      </w:tr>
      <w:tr>
        <w:tc>
          <w:tcPr>
            <w:tcW w:type="pct" w:w="24%"/>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parallel_batch_size</w:t>
            </w:r>
          </w:p>
        </w:tc>
        <w:tc>
          <w:tcPr>
            <w:tcW w:type="pct" w:w="18%"/>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5</w:t>
            </w:r>
          </w:p>
        </w:tc>
        <w:tc>
          <w:tcPr>
            <w:tcW w:type="pct" w:w="58%"/>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Stage 9 batch width.</w:t>
            </w:r>
          </w:p>
        </w:tc>
      </w:tr>
      <w:tr>
        <w:tc>
          <w:tcPr>
            <w:tcW w:type="pct" w:w="24%"/>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artifacts</w:t>
            </w:r>
          </w:p>
        </w:tc>
        <w:tc>
          <w:tcPr>
            <w:tcW w:type="pct" w:w="18%"/>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{connector}_*.json / .html</w:t>
            </w:r>
          </w:p>
        </w:tc>
        <w:tc>
          <w:tcPr>
            <w:tcW w:type="pct" w:w="58%"/>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The filename template for every artifact. artifactPaths() in scripts/lib/artifacts.mjs resolves them all from here — one source of truth.</w:t>
            </w:r>
          </w:p>
        </w:tc>
      </w:tr>
      <w:tr>
        <w:tc>
          <w:tcPr>
            <w:tcW w:type="pct" w:w="24%"/>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retain_after_report</w:t>
            </w:r>
          </w:p>
        </w:tc>
        <w:tc>
          <w:tcPr>
            <w:tcW w:type="pct" w:w="18%"/>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knowledge, coverage, gaps, plan</w:t>
            </w:r>
          </w:p>
        </w:tc>
        <w:tc>
          <w:tcPr>
            <w:tcW w:type="pct" w:w="58%"/>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Kept in the connector folder after Stage 12.</w:t>
            </w:r>
          </w:p>
        </w:tc>
      </w:tr>
      <w:tr>
        <w:tc>
          <w:tcPr>
            <w:tcW w:type="pct" w:w="24%"/>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delete_after_report</w:t>
            </w:r>
          </w:p>
        </w:tc>
        <w:tc>
          <w:tcPr>
            <w:tcW w:type="pct" w:w="18%"/>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checkpoint</w:t>
            </w:r>
          </w:p>
        </w:tc>
        <w:tc>
          <w:tcPr>
            <w:tcW w:type="pct" w:w="58%"/>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Removed after the report is written. The plan is deliberately NOT in this list: it is the record of what was tested, and the JDBC suite derives from it.</w:t>
            </w:r>
          </w:p>
        </w:tc>
      </w:tr>
    </w:tbl>
    <w:p>
      <w:pPr>
        <w:spacing w:after="220" w:before="0"/>
      </w:pPr>
      <w:r>
        <w:t xml:space="preserve"/>
      </w:r>
    </w:p>
    <w:p>
      <w:pPr>
        <w:pStyle w:val="Heading2"/>
        <w:spacing w:after="140" w:before="320"/>
      </w:pPr>
      <w:r>
        <w:rPr>
          <w:rFonts w:ascii="Calibri" w:cs="Calibri" w:eastAsia="Calibri" w:hAnsi="Calibri"/>
          <w:b/>
          <w:bCs/>
          <w:color w:val="1A1D23"/>
          <w:sz w:val="26"/>
          <w:szCs w:val="26"/>
        </w:rPr>
        <w:t xml:space="preserve">Delegation</w:t>
      </w:r>
    </w:p>
    <w:tbl>
      <w:tblPr>
        <w:tblW w:type="pct" w:w="100%"/>
        <w:tblBorders>
          <w:top w:val="single" w:color="C9D1DB" w:sz="4"/>
          <w:left w:val="none"/>
          <w:bottom w:val="single" w:color="C9D1DB" w:sz="4"/>
          <w:right w:val="none"/>
          <w:insideH w:val="single" w:color="C9D1DB" w:sz="2"/>
          <w:insideV w:val="single" w:color="E6EAEF" w:sz="2"/>
        </w:tblBorders>
        <w:tblLayout w:type="fixed"/>
      </w:tblPr>
      <w:tblGrid>
        <w:gridCol w:w="100"/>
        <w:gridCol w:w="100"/>
        <w:gridCol w:w="100"/>
      </w:tblGrid>
      <w:tr>
        <w:trPr>
          <w:tblHeader/>
        </w:trPr>
        <w:tc>
          <w:tcPr>
            <w:tcW w:type="pct" w:w="33%"/>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delegation key</w:t>
            </w:r>
          </w:p>
        </w:tc>
        <w:tc>
          <w:tcPr>
            <w:tcW w:type="pct" w:w="10%"/>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Value</w:t>
            </w:r>
          </w:p>
        </w:tc>
        <w:tc>
          <w:tcPr>
            <w:tcW w:type="pct" w:w="57%"/>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Effect</w:t>
            </w:r>
          </w:p>
        </w:tc>
      </w:tr>
      <w:tr>
        <w:tc>
          <w:tcPr>
            <w:tcW w:type="pct" w:w="33%"/>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parallel_research_agents</w:t>
            </w:r>
          </w:p>
        </w:tc>
        <w:tc>
          <w:tcPr>
            <w:tcW w:type="pct" w:w="10%"/>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true</w:t>
            </w:r>
          </w:p>
        </w:tc>
        <w:tc>
          <w:tcPr>
            <w:tcW w:type="pct" w:w="57%"/>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Dispatch all three Stage-2 research agents in one message so they run concurrently.</w:t>
            </w:r>
          </w:p>
        </w:tc>
      </w:tr>
      <w:tr>
        <w:tc>
          <w:tcPr>
            <w:tcW w:type="pct" w:w="33%"/>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tier_before_columns_above_objects</w:t>
            </w:r>
          </w:p>
        </w:tc>
        <w:tc>
          <w:tcPr>
            <w:tcW w:type="pct" w:w="10%"/>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100</w:t>
            </w:r>
          </w:p>
        </w:tc>
        <w:tc>
          <w:tcPr>
            <w:tcW w:type="pct" w:w="57%"/>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Above this many objects, Stage 3a tiers from signals before any getColumns call, and Stage 3c then fetches columns for T1 and T2 objects only.</w:t>
            </w:r>
          </w:p>
        </w:tc>
      </w:tr>
      <w:tr>
        <w:tc>
          <w:tcPr>
            <w:tcW w:type="pct" w:w="33%"/>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shard_semantic_schema_above_objects</w:t>
            </w:r>
          </w:p>
        </w:tc>
        <w:tc>
          <w:tcPr>
            <w:tcW w:type="pct" w:w="10%"/>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40</w:t>
            </w:r>
          </w:p>
        </w:tc>
        <w:tc>
          <w:tcPr>
            <w:tcW w:type="pct" w:w="57%"/>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Above this many T1+T2 objects after 3c, split into batches of about twenty and dispatch one agent per batch. Relationships and the data probe stay in the main thread — both need every object visible at once.</w:t>
            </w:r>
          </w:p>
        </w:tc>
      </w:tr>
      <w:tr>
        <w:tc>
          <w:tcPr>
            <w:tcW w:type="pct" w:w="33%"/>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mine_dumps_with_script</w:t>
            </w:r>
          </w:p>
        </w:tc>
        <w:tc>
          <w:tcPr>
            <w:tcW w:type="pct" w:w="10%"/>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true</w:t>
            </w:r>
          </w:p>
        </w:tc>
        <w:tc>
          <w:tcPr>
            <w:tcW w:type="pct" w:w="57%"/>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Customer CSVs are parsed by mine-dump.mjs. The model never reads the CSVs.</w:t>
            </w:r>
          </w:p>
        </w:tc>
      </w:tr>
    </w:tbl>
    <w:p>
      <w:pPr>
        <w:spacing w:after="220" w:before="0"/>
      </w:pPr>
      <w:r>
        <w:t xml:space="preserve"/>
      </w:r>
    </w:p>
    <w:p>
      <w:pPr>
        <w:pStyle w:val="Heading2"/>
        <w:spacing w:after="140" w:before="320"/>
      </w:pPr>
      <w:r>
        <w:rPr>
          <w:rFonts w:ascii="Calibri" w:cs="Calibri" w:eastAsia="Calibri" w:hAnsi="Calibri"/>
          <w:b/>
          <w:bCs/>
          <w:color w:val="1A1D23"/>
          <w:sz w:val="26"/>
          <w:szCs w:val="26"/>
        </w:rPr>
        <w:t xml:space="preserve">A complete annotated config</w:t>
      </w:r>
    </w:p>
    <w:p>
      <w:pPr>
        <w:spacing w:after="130" w:before="0" w:line="276"/>
      </w:pPr>
      <w:r>
        <w:rPr>
          <w:rFonts w:ascii="Calibri" w:cs="Calibri" w:eastAsia="Calibri" w:hAnsi="Calibri"/>
          <w:color w:val="1A1D23"/>
          <w:sz w:val="21"/>
          <w:szCs w:val="21"/>
        </w:rPr>
        <w:t xml:space="preserve">A complete annotated config. The $-prefixed keys are comments the runtime ignores; they are kept in the file because they explain decisions the values alone cannot.</w:t>
      </w:r>
    </w:p>
    <w:tbl>
      <w:tblPr>
        <w:tblW w:type="pct" w:w="100%"/>
        <w:tblBorders>
          <w:top w:val="single" w:color="C9D1DB" w:sz="2"/>
          <w:left w:val="single" w:color="5B6271"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w:t>
            </w:r>
          </w:p>
          <w:p>
            <w:pPr>
              <w:spacing w:after="18" w:before="0" w:line="250"/>
            </w:pPr>
            <w:r>
              <w:rPr>
                <w:rFonts w:ascii="Consolas" w:cs="Consolas" w:eastAsia="Consolas" w:hAnsi="Consolas"/>
                <w:color w:val="15202B"/>
                <w:sz w:val="17"/>
                <w:szCs w:val="17"/>
              </w:rPr>
              <w:t xml:space="preserve">  "version": "2.2.0",</w:t>
            </w:r>
          </w:p>
          <w:p>
            <w:pPr>
              <w:spacing w:after="18" w:before="0" w:line="250"/>
            </w:pPr>
            <w:r>
              <w:rPr>
                <w:rFonts w:ascii="Consolas" w:cs="Consolas" w:eastAsia="Consolas" w:hAnsi="Consolas"/>
                <w:color w:val="15202B"/>
                <w:sz w:val="17"/>
                <w:szCs w:val="17"/>
              </w:rPr>
              <w:t xml:space="preserve">  "schema_version": "2.0.0",</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"root": "",</w:t>
            </w:r>
          </w:p>
          <w:p>
            <w:pPr>
              <w:spacing w:after="18" w:before="0" w:line="250"/>
            </w:pPr>
            <w:r>
              <w:rPr>
                <w:rFonts w:ascii="Consolas" w:cs="Consolas" w:eastAsia="Consolas" w:hAnsi="Consolas"/>
                <w:color w:val="15202B"/>
                <w:sz w:val="17"/>
                <w:szCs w:val="17"/>
              </w:rPr>
              <w:t xml:space="preserve">  //  ^ EMPTY in the shared copy, always. The installer fills the DEPLOYED copy</w:t>
            </w:r>
          </w:p>
          <w:p>
            <w:pPr>
              <w:spacing w:after="18" w:before="0" w:line="250"/>
            </w:pPr>
            <w:r>
              <w:rPr>
                <w:rFonts w:ascii="Consolas" w:cs="Consolas" w:eastAsia="Consolas" w:hAnsi="Consolas"/>
                <w:color w:val="15202B"/>
                <w:sz w:val="17"/>
                <w:szCs w:val="17"/>
              </w:rPr>
              <w:t xml:space="preserve">  //    only; sync-skill.mjs excludes this field in both directions.</w:t>
            </w:r>
          </w:p>
          <w:p>
            <w:pPr>
              <w:spacing w:after="18" w:before="0" w:line="250"/>
            </w:pPr>
            <w:r>
              <w:rPr>
                <w:rFonts w:ascii="Consolas" w:cs="Consolas" w:eastAsia="Consolas" w:hAnsi="Consolas"/>
                <w:color w:val="15202B"/>
                <w:sz w:val="17"/>
                <w:szCs w:val="17"/>
              </w:rPr>
              <w:t xml:space="preserve">  "root_fallback": "%USERPROFILE%\\Documents\\ConnectAIMCPTest",</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"defaults": {</w:t>
            </w:r>
          </w:p>
          <w:p>
            <w:pPr>
              <w:spacing w:after="18" w:before="0" w:line="250"/>
            </w:pPr>
            <w:r>
              <w:rPr>
                <w:rFonts w:ascii="Consolas" w:cs="Consolas" w:eastAsia="Consolas" w:hAnsi="Consolas"/>
                <w:color w:val="15202B"/>
                <w:sz w:val="17"/>
                <w:szCs w:val="17"/>
              </w:rPr>
              <w:t xml:space="preserve">    "write_policy": {</w:t>
            </w:r>
          </w:p>
          <w:p>
            <w:pPr>
              <w:spacing w:after="18" w:before="0" w:line="250"/>
            </w:pPr>
            <w:r>
              <w:rPr>
                <w:rFonts w:ascii="Consolas" w:cs="Consolas" w:eastAsia="Consolas" w:hAnsi="Consolas"/>
                <w:color w:val="15202B"/>
                <w:sz w:val="17"/>
                <w:szCs w:val="17"/>
              </w:rPr>
              <w:t xml:space="preserve">      "execute_reversible":   true,</w:t>
            </w:r>
          </w:p>
          <w:p>
            <w:pPr>
              <w:spacing w:after="18" w:before="0" w:line="250"/>
            </w:pPr>
            <w:r>
              <w:rPr>
                <w:rFonts w:ascii="Consolas" w:cs="Consolas" w:eastAsia="Consolas" w:hAnsi="Consolas"/>
                <w:color w:val="15202B"/>
                <w:sz w:val="17"/>
                <w:szCs w:val="17"/>
              </w:rPr>
              <w:t xml:space="preserve">      "require_workspace_pin": false, //  strict pinned-workspace gate, opt-in</w:t>
            </w:r>
          </w:p>
          <w:p>
            <w:pPr>
              <w:spacing w:after="18" w:before="0" w:line="250"/>
            </w:pPr>
            <w:r>
              <w:rPr>
                <w:rFonts w:ascii="Consolas" w:cs="Consolas" w:eastAsia="Consolas" w:hAnsi="Consolas"/>
                <w:color w:val="15202B"/>
                <w:sz w:val="17"/>
                <w:szCs w:val="17"/>
              </w:rPr>
              <w:t xml:space="preserve">      "execute_irreversible": false,  //  &lt;-- true creates records it cannot remove</w:t>
            </w:r>
          </w:p>
          <w:p>
            <w:pPr>
              <w:spacing w:after="18" w:before="0" w:line="250"/>
            </w:pPr>
            <w:r>
              <w:rPr>
                <w:rFonts w:ascii="Consolas" w:cs="Consolas" w:eastAsia="Consolas" w:hAnsi="Consolas"/>
                <w:color w:val="15202B"/>
                <w:sz w:val="17"/>
                <w:szCs w:val="17"/>
              </w:rPr>
              <w:t xml:space="preserve">      "irreversible_reason":  "the delete capability is not exposed, so records stay",</w:t>
            </w:r>
          </w:p>
          <w:p>
            <w:pPr>
              <w:spacing w:after="18" w:before="0" w:line="250"/>
            </w:pPr>
            <w:r>
              <w:rPr>
                <w:rFonts w:ascii="Consolas" w:cs="Consolas" w:eastAsia="Consolas" w:hAnsi="Consolas"/>
                <w:color w:val="15202B"/>
                <w:sz w:val="17"/>
                <w:szCs w:val="17"/>
              </w:rPr>
              <w:t xml:space="preserve">      "workspace":            null,   //  the enforced write target — pin before writing</w:t>
            </w:r>
          </w:p>
          <w:p>
            <w:pPr>
              <w:spacing w:after="18" w:before="0" w:line="250"/>
            </w:pPr>
            <w:r>
              <w:rPr>
                <w:rFonts w:ascii="Consolas" w:cs="Consolas" w:eastAsia="Consolas" w:hAnsi="Consolas"/>
                <w:color w:val="15202B"/>
                <w:sz w:val="17"/>
                <w:szCs w:val="17"/>
              </w:rPr>
              <w:t xml:space="preserve">      "write_workspace":      null</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"retry": { "attempts": 3, "backoff_seconds": [2, 8, 30],</w:t>
            </w:r>
          </w:p>
          <w:p>
            <w:pPr>
              <w:spacing w:after="18" w:before="0" w:line="250"/>
            </w:pPr>
            <w:r>
              <w:rPr>
                <w:rFonts w:ascii="Consolas" w:cs="Consolas" w:eastAsia="Consolas" w:hAnsi="Consolas"/>
                <w:color w:val="15202B"/>
                <w:sz w:val="17"/>
                <w:szCs w:val="17"/>
              </w:rPr>
              <w:t xml:space="preserve">               "query_timeout_seconds": 120 },</w:t>
            </w:r>
          </w:p>
          <w:p>
            <w:pPr>
              <w:spacing w:after="18" w:before="0" w:line="250"/>
            </w:pPr>
            <w:r>
              <w:rPr>
                <w:rFonts w:ascii="Consolas" w:cs="Consolas" w:eastAsia="Consolas" w:hAnsi="Consolas"/>
                <w:color w:val="15202B"/>
                <w:sz w:val="17"/>
                <w:szCs w:val="17"/>
              </w:rPr>
              <w:t xml:space="preserve">    "persist_every_n_items": 10,      // stage_progress marker cadence</w:t>
            </w:r>
          </w:p>
          <w:p>
            <w:pPr>
              <w:spacing w:after="18" w:before="0" w:line="250"/>
            </w:pPr>
            <w:r>
              <w:rPr>
                <w:rFonts w:ascii="Consolas" w:cs="Consolas" w:eastAsia="Consolas" w:hAnsi="Consolas"/>
                <w:color w:val="15202B"/>
                <w:sz w:val="17"/>
                <w:szCs w:val="17"/>
              </w:rPr>
              <w:t xml:space="preserve">    "parallel_batch_size":   5,       // Stage 9 batch width</w:t>
            </w:r>
          </w:p>
          <w:p>
            <w:pPr>
              <w:spacing w:after="18" w:before="0" w:line="250"/>
            </w:pPr>
            <w:r>
              <w:rPr>
                <w:rFonts w:ascii="Consolas" w:cs="Consolas" w:eastAsia="Consolas" w:hAnsi="Consolas"/>
                <w:color w:val="15202B"/>
                <w:sz w:val="17"/>
                <w:szCs w:val="17"/>
              </w:rPr>
              <w:t xml:space="preserve">    "max_tcs":               400,     // ADVISORY. Exceeding it keeps every test.</w:t>
            </w:r>
          </w:p>
          <w:p>
            <w:pPr>
              <w:spacing w:after="18" w:before="0" w:line="250"/>
            </w:pPr>
            <w:r>
              <w:rPr>
                <w:rFonts w:ascii="Consolas" w:cs="Consolas" w:eastAsia="Consolas" w:hAnsi="Consolas"/>
                <w:color w:val="15202B"/>
                <w:sz w:val="17"/>
                <w:szCs w:val="17"/>
              </w:rPr>
              <w:t xml:space="preserve">    "skip_tc_review":        false,   // Stage 8.5</w:t>
            </w:r>
          </w:p>
          <w:p>
            <w:pPr>
              <w:spacing w:after="18" w:before="0" w:line="250"/>
            </w:pPr>
            <w:r>
              <w:rPr>
                <w:rFonts w:ascii="Consolas" w:cs="Consolas" w:eastAsia="Consolas" w:hAnsi="Consolas"/>
                <w:color w:val="15202B"/>
                <w:sz w:val="17"/>
                <w:szCs w:val="17"/>
              </w:rPr>
              <w:t xml:space="preserve">    "skip_post_exec_review": false,   // Stage 10.5</w:t>
            </w:r>
          </w:p>
          <w:p>
            <w:pPr>
              <w:spacing w:after="18" w:before="0" w:line="250"/>
            </w:pPr>
            <w:r>
              <w:rPr>
                <w:rFonts w:ascii="Consolas" w:cs="Consolas" w:eastAsia="Consolas" w:hAnsi="Consolas"/>
                <w:color w:val="15202B"/>
                <w:sz w:val="17"/>
                <w:szCs w:val="17"/>
              </w:rPr>
              <w:t xml:space="preserve">    "min_dimension_coverage": 0.8     // completeness gate in generate-tests.mjs</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"models": {</w:t>
            </w:r>
          </w:p>
          <w:p>
            <w:pPr>
              <w:spacing w:after="18" w:before="0" w:line="250"/>
            </w:pPr>
            <w:r>
              <w:rPr>
                <w:rFonts w:ascii="Consolas" w:cs="Consolas" w:eastAsia="Consolas" w:hAnsi="Consolas"/>
                <w:color w:val="15202B"/>
                <w:sz w:val="17"/>
                <w:szCs w:val="17"/>
              </w:rPr>
              <w:t xml:space="preserve">    "research":         "sonnet",     // Stage 2 research subagents</w:t>
            </w:r>
          </w:p>
          <w:p>
            <w:pPr>
              <w:spacing w:after="18" w:before="0" w:line="250"/>
            </w:pPr>
            <w:r>
              <w:rPr>
                <w:rFonts w:ascii="Consolas" w:cs="Consolas" w:eastAsia="Consolas" w:hAnsi="Consolas"/>
                <w:color w:val="15202B"/>
                <w:sz w:val="17"/>
                <w:szCs w:val="17"/>
              </w:rPr>
              <w:t xml:space="preserve">    "semantic":         "sonnet",     // Stage 3 schema shards</w:t>
            </w:r>
          </w:p>
          <w:p>
            <w:pPr>
              <w:spacing w:after="18" w:before="0" w:line="250"/>
            </w:pPr>
            <w:r>
              <w:rPr>
                <w:rFonts w:ascii="Consolas" w:cs="Consolas" w:eastAsia="Consolas" w:hAnsi="Consolas"/>
                <w:color w:val="15202B"/>
                <w:sz w:val="17"/>
                <w:szCs w:val="17"/>
              </w:rPr>
              <w:t xml:space="preserve">    "under_test":       "sonnet",     // Stage 9 - the agent being MEASURED</w:t>
            </w:r>
          </w:p>
          <w:p>
            <w:pPr>
              <w:spacing w:after="18" w:before="0" w:line="250"/>
            </w:pPr>
            <w:r>
              <w:rPr>
                <w:rFonts w:ascii="Consolas" w:cs="Consolas" w:eastAsia="Consolas" w:hAnsi="Consolas"/>
                <w:color w:val="15202B"/>
                <w:sz w:val="17"/>
                <w:szCs w:val="17"/>
              </w:rPr>
              <w:t xml:space="preserve">    "tc_review":        "opus",       // Stage 8.5 - writes the missing tests</w:t>
            </w:r>
          </w:p>
          <w:p>
            <w:pPr>
              <w:spacing w:after="18" w:before="0" w:line="250"/>
            </w:pPr>
            <w:r>
              <w:rPr>
                <w:rFonts w:ascii="Consolas" w:cs="Consolas" w:eastAsia="Consolas" w:hAnsi="Consolas"/>
                <w:color w:val="15202B"/>
                <w:sz w:val="17"/>
                <w:szCs w:val="17"/>
              </w:rPr>
              <w:t xml:space="preserve">    "post_exec_review": "sonnet",     // Stage 10.5 - narrates results</w:t>
            </w:r>
          </w:p>
          <w:p>
            <w:pPr>
              <w:spacing w:after="18" w:before="0" w:line="250"/>
            </w:pPr>
            <w:r>
              <w:rPr>
                <w:rFonts w:ascii="Consolas" w:cs="Consolas" w:eastAsia="Consolas" w:hAnsi="Consolas"/>
                <w:color w:val="15202B"/>
                <w:sz w:val="17"/>
                <w:szCs w:val="17"/>
              </w:rPr>
              <w:t xml:space="preserve">    "isolate_execution": true,        // one fresh subagent per test</w:t>
            </w:r>
          </w:p>
          <w:p>
            <w:pPr>
              <w:spacing w:after="18" w:before="0" w:line="250"/>
            </w:pPr>
            <w:r>
              <w:rPr>
                <w:rFonts w:ascii="Consolas" w:cs="Consolas" w:eastAsia="Consolas" w:hAnsi="Consolas"/>
                <w:color w:val="15202B"/>
                <w:sz w:val="17"/>
                <w:szCs w:val="17"/>
              </w:rPr>
              <w:t xml:space="preserve">    "required_orchestrator": null     // gate on the session model; null = any</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"query_dumps": {</w:t>
            </w:r>
          </w:p>
          <w:p>
            <w:pPr>
              <w:spacing w:after="18" w:before="0" w:line="250"/>
            </w:pPr>
            <w:r>
              <w:rPr>
                <w:rFonts w:ascii="Consolas" w:cs="Consolas" w:eastAsia="Consolas" w:hAnsi="Consolas"/>
                <w:color w:val="15202B"/>
                <w:sz w:val="17"/>
                <w:szCs w:val="17"/>
              </w:rPr>
              <w:t xml:space="preserve">    "shared_dir":      "_querydumps",   // &lt;root&gt;/_querydumps/*.csv</w:t>
            </w:r>
          </w:p>
          <w:p>
            <w:pPr>
              <w:spacing w:after="18" w:before="0" w:line="250"/>
            </w:pPr>
            <w:r>
              <w:rPr>
                <w:rFonts w:ascii="Consolas" w:cs="Consolas" w:eastAsia="Consolas" w:hAnsi="Consolas"/>
                <w:color w:val="15202B"/>
                <w:sz w:val="17"/>
                <w:szCs w:val="17"/>
              </w:rPr>
              <w:t xml:space="preserve">    "per_connector_dir": "querydump",</w:t>
            </w:r>
          </w:p>
          <w:p>
            <w:pPr>
              <w:spacing w:after="18" w:before="0" w:line="250"/>
            </w:pPr>
            <w:r>
              <w:rPr>
                <w:rFonts w:ascii="Consolas" w:cs="Consolas" w:eastAsia="Consolas" w:hAnsi="Consolas"/>
                <w:color w:val="15202B"/>
                <w:sz w:val="17"/>
                <w:szCs w:val="17"/>
              </w:rPr>
              <w:t xml:space="preserve">    "required_column": "Query"          // the only column that is required</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"delegation": {</w:t>
            </w:r>
          </w:p>
          <w:p>
            <w:pPr>
              <w:spacing w:after="18" w:before="0" w:line="250"/>
            </w:pPr>
            <w:r>
              <w:rPr>
                <w:rFonts w:ascii="Consolas" w:cs="Consolas" w:eastAsia="Consolas" w:hAnsi="Consolas"/>
                <w:color w:val="15202B"/>
                <w:sz w:val="17"/>
                <w:szCs w:val="17"/>
              </w:rPr>
              <w:t xml:space="preserve">    "parallel_research_agents":           true,</w:t>
            </w:r>
          </w:p>
          <w:p>
            <w:pPr>
              <w:spacing w:after="18" w:before="0" w:line="250"/>
            </w:pPr>
            <w:r>
              <w:rPr>
                <w:rFonts w:ascii="Consolas" w:cs="Consolas" w:eastAsia="Consolas" w:hAnsi="Consolas"/>
                <w:color w:val="15202B"/>
                <w:sz w:val="17"/>
                <w:szCs w:val="17"/>
              </w:rPr>
              <w:t xml:space="preserve">    "tier_before_columns_above_objects":  100,</w:t>
            </w:r>
          </w:p>
          <w:p>
            <w:pPr>
              <w:spacing w:after="18" w:before="0" w:line="250"/>
            </w:pPr>
            <w:r>
              <w:rPr>
                <w:rFonts w:ascii="Consolas" w:cs="Consolas" w:eastAsia="Consolas" w:hAnsi="Consolas"/>
                <w:color w:val="15202B"/>
                <w:sz w:val="17"/>
                <w:szCs w:val="17"/>
              </w:rPr>
              <w:t xml:space="preserve">    "shard_semantic_schema_above_objects": 40,</w:t>
            </w:r>
          </w:p>
          <w:p>
            <w:pPr>
              <w:spacing w:after="18" w:before="0" w:line="250"/>
            </w:pPr>
            <w:r>
              <w:rPr>
                <w:rFonts w:ascii="Consolas" w:cs="Consolas" w:eastAsia="Consolas" w:hAnsi="Consolas"/>
                <w:color w:val="15202B"/>
                <w:sz w:val="17"/>
                <w:szCs w:val="17"/>
              </w:rPr>
              <w:t xml:space="preserve">    "mine_dumps_with_script":             true</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"artifacts": {</w:t>
            </w:r>
          </w:p>
          <w:p>
            <w:pPr>
              <w:spacing w:after="18" w:before="0" w:line="250"/>
            </w:pPr>
            <w:r>
              <w:rPr>
                <w:rFonts w:ascii="Consolas" w:cs="Consolas" w:eastAsia="Consolas" w:hAnsi="Consolas"/>
                <w:color w:val="15202B"/>
                <w:sz w:val="17"/>
                <w:szCs w:val="17"/>
              </w:rPr>
              <w:t xml:space="preserve">    "knowledge":  "{connector}_knowledge.json",</w:t>
            </w:r>
          </w:p>
          <w:p>
            <w:pPr>
              <w:spacing w:after="18" w:before="0" w:line="250"/>
            </w:pPr>
            <w:r>
              <w:rPr>
                <w:rFonts w:ascii="Consolas" w:cs="Consolas" w:eastAsia="Consolas" w:hAnsi="Consolas"/>
                <w:color w:val="15202B"/>
                <w:sz w:val="17"/>
                <w:szCs w:val="17"/>
              </w:rPr>
              <w:t xml:space="preserve">    "coverage":   "{connector}_coverage.json",</w:t>
            </w:r>
          </w:p>
          <w:p>
            <w:pPr>
              <w:spacing w:after="18" w:before="0" w:line="250"/>
            </w:pPr>
            <w:r>
              <w:rPr>
                <w:rFonts w:ascii="Consolas" w:cs="Consolas" w:eastAsia="Consolas" w:hAnsi="Consolas"/>
                <w:color w:val="15202B"/>
                <w:sz w:val="17"/>
                <w:szCs w:val="17"/>
              </w:rPr>
              <w:t xml:space="preserve">    "gaps":       "{connector}_gaps.json",</w:t>
            </w:r>
          </w:p>
          <w:p>
            <w:pPr>
              <w:spacing w:after="18" w:before="0" w:line="250"/>
            </w:pPr>
            <w:r>
              <w:rPr>
                <w:rFonts w:ascii="Consolas" w:cs="Consolas" w:eastAsia="Consolas" w:hAnsi="Consolas"/>
                <w:color w:val="15202B"/>
                <w:sz w:val="17"/>
                <w:szCs w:val="17"/>
              </w:rPr>
              <w:t xml:space="preserve">    "plan":       "{connector}_plan.json",</w:t>
            </w:r>
          </w:p>
          <w:p>
            <w:pPr>
              <w:spacing w:after="18" w:before="0" w:line="250"/>
            </w:pPr>
            <w:r>
              <w:rPr>
                <w:rFonts w:ascii="Consolas" w:cs="Consolas" w:eastAsia="Consolas" w:hAnsi="Consolas"/>
                <w:color w:val="15202B"/>
                <w:sz w:val="17"/>
                <w:szCs w:val="17"/>
              </w:rPr>
              <w:t xml:space="preserve">    "tc_review":  "{connector}_tc_review.json",</w:t>
            </w:r>
          </w:p>
          <w:p>
            <w:pPr>
              <w:spacing w:after="18" w:before="0" w:line="250"/>
            </w:pPr>
            <w:r>
              <w:rPr>
                <w:rFonts w:ascii="Consolas" w:cs="Consolas" w:eastAsia="Consolas" w:hAnsi="Consolas"/>
                <w:color w:val="15202B"/>
                <w:sz w:val="17"/>
                <w:szCs w:val="17"/>
              </w:rPr>
              <w:t xml:space="preserve">    "jdbc_suite": "{connector}_jdbc_suite.json",</w:t>
            </w:r>
          </w:p>
          <w:p>
            <w:pPr>
              <w:spacing w:after="18" w:before="0" w:line="250"/>
            </w:pPr>
            <w:r>
              <w:rPr>
                <w:rFonts w:ascii="Consolas" w:cs="Consolas" w:eastAsia="Consolas" w:hAnsi="Consolas"/>
                <w:color w:val="15202B"/>
                <w:sz w:val="17"/>
                <w:szCs w:val="17"/>
              </w:rPr>
              <w:t xml:space="preserve">    "checkpoint": "{connector}_checkpoint.json",</w:t>
            </w:r>
          </w:p>
          <w:p>
            <w:pPr>
              <w:spacing w:after="18" w:before="0" w:line="250"/>
            </w:pPr>
            <w:r>
              <w:rPr>
                <w:rFonts w:ascii="Consolas" w:cs="Consolas" w:eastAsia="Consolas" w:hAnsi="Consolas"/>
                <w:color w:val="15202B"/>
                <w:sz w:val="17"/>
                <w:szCs w:val="17"/>
              </w:rPr>
              <w:t xml:space="preserve">    "report":     "{connector}_dynamic_test_report.html",</w:t>
            </w:r>
          </w:p>
          <w:p>
            <w:pPr>
              <w:spacing w:after="18" w:before="0" w:line="250"/>
            </w:pPr>
            <w:r>
              <w:rPr>
                <w:rFonts w:ascii="Consolas" w:cs="Consolas" w:eastAsia="Consolas" w:hAnsi="Consolas"/>
                <w:color w:val="15202B"/>
                <w:sz w:val="17"/>
                <w:szCs w:val="17"/>
              </w:rPr>
              <w:t xml:space="preserve">    "gap_report": "{connector}_gap_analysis_report.html"</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"retain_after_report": ["knowledge", "coverage", "gaps", "plan"],</w:t>
            </w:r>
          </w:p>
          <w:p>
            <w:pPr>
              <w:spacing w:after="18" w:before="0" w:line="250"/>
            </w:pPr>
            <w:r>
              <w:rPr>
                <w:rFonts w:ascii="Consolas" w:cs="Consolas" w:eastAsia="Consolas" w:hAnsi="Consolas"/>
                <w:color w:val="15202B"/>
                <w:sz w:val="17"/>
                <w:szCs w:val="17"/>
              </w:rPr>
              <w:t xml:space="preserve">  "delete_after_report": ["checkpoint"]</w:t>
            </w:r>
          </w:p>
          <w:p>
            <w:pPr>
              <w:spacing w:after="0" w:before="0" w:line="250"/>
            </w:pPr>
            <w:r>
              <w:rPr>
                <w:rFonts w:ascii="Consolas" w:cs="Consolas" w:eastAsia="Consolas" w:hAnsi="Consolas"/>
                <w:color w:val="15202B"/>
                <w:sz w:val="17"/>
                <w:szCs w:val="17"/>
              </w:rPr>
              <w:t xml:space="preserve">}</w:t>
            </w:r>
          </w:p>
        </w:tc>
      </w:tr>
    </w:tbl>
    <w:p>
      <w:pPr>
        <w:spacing w:after="160" w:before="0"/>
      </w:pPr>
      <w:r>
        <w:t xml:space="preserve"/>
      </w:r>
    </w:p>
    <w:p>
      <w:pPr>
        <w:spacing w:after="140" w:before="0" w:line="276"/>
      </w:pPr>
      <w:r>
        <w:rPr>
          <w:rFonts w:ascii="Calibri" w:cs="Calibri" w:eastAsia="Calibri" w:hAnsi="Calibri"/>
          <w:color w:val="5B6271"/>
          <w:sz w:val="20"/>
          <w:szCs w:val="20"/>
        </w:rPr>
        <w:t xml:space="preserve">Note that config.artifacts has no entry for the Stage 8.5 review package. review-prep.mjs writes {connector}_review_input.json (plus _review_input_NofM.json when it shards) on a hard-coded name, and detect-stage.mjs counts those files from disk when it resumes a review.</w:t>
      </w:r>
    </w:p>
    <w:p>
      <w:r>
        <w:br w:type="page"/>
      </w:r>
    </w:p>
    <w:p>
      <w:pPr>
        <w:spacing w:after="60" w:before="420"/>
      </w:pPr>
      <w:r>
        <w:rPr>
          <w:rFonts w:ascii="Calibri" w:cs="Calibri" w:eastAsia="Calibri" w:hAnsi="Calibri"/>
          <w:b/>
          <w:bCs/>
          <w:color w:val="0F5C8C"/>
          <w:spacing w:val="40"/>
          <w:sz w:val="16"/>
          <w:szCs w:val="16"/>
        </w:rPr>
        <w:t xml:space="preserve">SECTION 5</w:t>
      </w:r>
    </w:p>
    <w:p>
      <w:pPr>
        <w:pStyle w:val="Heading1"/>
        <w:pBdr>
          <w:bottom w:val="single" w:color="C9D1DB" w:sz="10" w:space="8"/>
        </w:pBdr>
        <w:spacing w:after="200" w:before="0"/>
      </w:pPr>
      <w:r>
        <w:rPr>
          <w:rFonts w:ascii="Calibri" w:cs="Calibri" w:eastAsia="Calibri" w:hAnsi="Calibri"/>
          <w:b/>
          <w:bCs/>
          <w:color w:val="1A1D23"/>
          <w:sz w:val="34"/>
          <w:szCs w:val="34"/>
        </w:rPr>
        <w:t xml:space="preserve">Verifying the install</w:t>
      </w:r>
    </w:p>
    <w:p>
      <w:pPr>
        <w:spacing w:after="190" w:before="0" w:line="276"/>
      </w:pPr>
      <w:r>
        <w:rPr>
          <w:rFonts w:ascii="Calibri" w:cs="Calibri" w:eastAsia="Calibri" w:hAnsi="Calibri"/>
          <w:color w:val="1A1D23"/>
          <w:sz w:val="21"/>
          <w:szCs w:val="21"/>
        </w:rPr>
        <w:t xml:space="preserve">Three checks, in this order. Run all three from the repository root.</w:t>
      </w:r>
    </w:p>
    <w:p>
      <w:pPr>
        <w:spacing w:after="80" w:before="280"/>
      </w:pPr>
      <w:r>
        <w:rPr>
          <w:rFonts w:ascii="Consolas" w:cs="Consolas" w:eastAsia="Consolas" w:hAnsi="Consolas"/>
          <w:b/>
          <w:bCs/>
          <w:color w:val="0F5C8C"/>
          <w:sz w:val="24"/>
          <w:szCs w:val="24"/>
        </w:rPr>
        <w:t xml:space="preserve">1.  </w:t>
      </w:r>
      <w:r>
        <w:rPr>
          <w:rFonts w:ascii="Calibri" w:cs="Calibri" w:eastAsia="Calibri" w:hAnsi="Calibri"/>
          <w:b/>
          <w:bCs/>
          <w:color w:val="1A1D23"/>
          <w:sz w:val="25"/>
          <w:szCs w:val="25"/>
        </w:rPr>
        <w:t xml:space="preserve">npm test — the full suite</w:t>
      </w:r>
    </w:p>
    <w:p>
      <w:pPr>
        <w:spacing w:after="130" w:before="0" w:line="276"/>
      </w:pPr>
      <w:r>
        <w:rPr>
          <w:rFonts w:ascii="Calibri" w:cs="Calibri" w:eastAsia="Calibri" w:hAnsi="Calibri"/>
          <w:color w:val="1A1D23"/>
          <w:sz w:val="21"/>
          <w:szCs w:val="21"/>
        </w:rPr>
        <w:t xml:space="preserve">Runs check-skill.mjs first, then the node --test suite over tests/. Expect every test passing and none failing. The count grows as the suite grows — it was 74 at 2.1.0 and 82 a few hours later — so read the fail line, not the total.</w:t>
      </w:r>
    </w:p>
    <w:p>
      <w:pPr>
        <w:spacing w:after="50" w:before="150"/>
      </w:pPr>
      <w:r>
        <w:rPr>
          <w:rFonts w:ascii="Calibri" w:cs="Calibri" w:eastAsia="Calibri" w:hAnsi="Calibri"/>
          <w:b/>
          <w:bCs/>
          <w:color w:val="5B6271"/>
          <w:spacing w:val="30"/>
          <w:sz w:val="16"/>
          <w:szCs w:val="16"/>
        </w:rPr>
        <w:t xml:space="preserve">RUN</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0" w:before="0" w:line="250"/>
            </w:pPr>
            <w:r>
              <w:rPr>
                <w:rFonts w:ascii="Consolas" w:cs="Consolas" w:eastAsia="Consolas" w:hAnsi="Consolas"/>
                <w:color w:val="15202B"/>
                <w:sz w:val="17"/>
                <w:szCs w:val="17"/>
              </w:rPr>
              <w:t xml:space="preserve">npm test</w:t>
            </w:r>
          </w:p>
        </w:tc>
      </w:tr>
    </w:tbl>
    <w:p>
      <w:pPr>
        <w:spacing w:after="50" w:before="150"/>
      </w:pPr>
      <w:r>
        <w:rPr>
          <w:rFonts w:ascii="Calibri" w:cs="Calibri" w:eastAsia="Calibri" w:hAnsi="Calibri"/>
          <w:b/>
          <w:bCs/>
          <w:color w:val="5B6271"/>
          <w:spacing w:val="30"/>
          <w:sz w:val="16"/>
          <w:szCs w:val="16"/>
        </w:rPr>
        <w:t xml:space="preserve">EXPECTED OUTPUT</w:t>
      </w:r>
    </w:p>
    <w:tbl>
      <w:tblPr>
        <w:tblW w:type="pct" w:w="100%"/>
        <w:tblBorders>
          <w:top w:val="single" w:color="C9D1DB" w:sz="2"/>
          <w:left w:val="single" w:color="5B6271" w:sz="18"/>
          <w:bottom w:val="single" w:color="C9D1DB" w:sz="2"/>
          <w:right w:val="single" w:color="C9D1DB" w:sz="2"/>
          <w:insideH w:val="none"/>
          <w:insideV w:val="none"/>
        </w:tblBorders>
        <w:tblLayout w:type="fixed"/>
      </w:tblPr>
      <w:tblGrid>
        <w:gridCol w:w="100"/>
      </w:tblGrid>
      <w:tr>
        <w:trPr>
          <w:cantSplit w:val="false"/>
        </w:trPr>
        <w:tc>
          <w:tcPr>
            <w:shd w:fill="F6F8FA"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1..82</w:t>
            </w:r>
          </w:p>
          <w:p>
            <w:pPr>
              <w:spacing w:after="18" w:before="0" w:line="250"/>
            </w:pPr>
            <w:r>
              <w:rPr>
                <w:rFonts w:ascii="Consolas" w:cs="Consolas" w:eastAsia="Consolas" w:hAnsi="Consolas"/>
                <w:color w:val="15202B"/>
                <w:sz w:val="17"/>
                <w:szCs w:val="17"/>
              </w:rPr>
              <w:t xml:space="preserve"># tests 82</w:t>
            </w:r>
          </w:p>
          <w:p>
            <w:pPr>
              <w:spacing w:after="18" w:before="0" w:line="250"/>
            </w:pPr>
            <w:r>
              <w:rPr>
                <w:rFonts w:ascii="Consolas" w:cs="Consolas" w:eastAsia="Consolas" w:hAnsi="Consolas"/>
                <w:color w:val="15202B"/>
                <w:sz w:val="17"/>
                <w:szCs w:val="17"/>
              </w:rPr>
              <w:t xml:space="preserve"># suites 0</w:t>
            </w:r>
          </w:p>
          <w:p>
            <w:pPr>
              <w:spacing w:after="18" w:before="0" w:line="250"/>
            </w:pPr>
            <w:r>
              <w:rPr>
                <w:rFonts w:ascii="Consolas" w:cs="Consolas" w:eastAsia="Consolas" w:hAnsi="Consolas"/>
                <w:color w:val="15202B"/>
                <w:sz w:val="17"/>
                <w:szCs w:val="17"/>
              </w:rPr>
              <w:t xml:space="preserve"># pass 82</w:t>
            </w:r>
          </w:p>
          <w:p>
            <w:pPr>
              <w:spacing w:after="18" w:before="0" w:line="250"/>
            </w:pPr>
            <w:r>
              <w:rPr>
                <w:rFonts w:ascii="Consolas" w:cs="Consolas" w:eastAsia="Consolas" w:hAnsi="Consolas"/>
                <w:color w:val="15202B"/>
                <w:sz w:val="17"/>
                <w:szCs w:val="17"/>
              </w:rPr>
              <w:t xml:space="preserve"># fail 0</w:t>
            </w:r>
          </w:p>
          <w:p>
            <w:pPr>
              <w:spacing w:after="18" w:before="0" w:line="250"/>
            </w:pPr>
            <w:r>
              <w:rPr>
                <w:rFonts w:ascii="Consolas" w:cs="Consolas" w:eastAsia="Consolas" w:hAnsi="Consolas"/>
                <w:color w:val="15202B"/>
                <w:sz w:val="17"/>
                <w:szCs w:val="17"/>
              </w:rPr>
              <w:t xml:space="preserve"># cancelled 0</w:t>
            </w:r>
          </w:p>
          <w:p>
            <w:pPr>
              <w:spacing w:after="18" w:before="0" w:line="250"/>
            </w:pPr>
            <w:r>
              <w:rPr>
                <w:rFonts w:ascii="Consolas" w:cs="Consolas" w:eastAsia="Consolas" w:hAnsi="Consolas"/>
                <w:color w:val="15202B"/>
                <w:sz w:val="17"/>
                <w:szCs w:val="17"/>
              </w:rPr>
              <w:t xml:space="preserve"># skipped 0</w:t>
            </w:r>
          </w:p>
          <w:p>
            <w:pPr>
              <w:spacing w:after="18" w:before="0" w:line="250"/>
            </w:pPr>
            <w:r>
              <w:rPr>
                <w:rFonts w:ascii="Consolas" w:cs="Consolas" w:eastAsia="Consolas" w:hAnsi="Consolas"/>
                <w:color w:val="15202B"/>
                <w:sz w:val="17"/>
                <w:szCs w:val="17"/>
              </w:rPr>
              <w:t xml:space="preserve"># todo 0</w:t>
            </w:r>
          </w:p>
          <w:p>
            <w:pPr>
              <w:spacing w:after="0" w:before="0" w:line="250"/>
            </w:pPr>
            <w:r>
              <w:rPr>
                <w:rFonts w:ascii="Consolas" w:cs="Consolas" w:eastAsia="Consolas" w:hAnsi="Consolas"/>
                <w:color w:val="15202B"/>
                <w:sz w:val="17"/>
                <w:szCs w:val="17"/>
              </w:rPr>
              <w:t xml:space="preserve"># duration_ms 2408.8725</w:t>
            </w:r>
          </w:p>
        </w:tc>
      </w:tr>
    </w:tbl>
    <w:p>
      <w:pPr>
        <w:spacing w:after="130" w:before="0"/>
      </w:pPr>
      <w:r>
        <w:t xml:space="preserve"/>
      </w:r>
    </w:p>
    <w:p>
      <w:pPr>
        <w:spacing w:after="100" w:before="0" w:line="276"/>
      </w:pPr>
      <w:r>
        <w:rPr>
          <w:rFonts w:ascii="Calibri" w:cs="Calibri" w:eastAsia="Calibri" w:hAnsi="Calibri"/>
          <w:color w:val="5B6271"/>
          <w:sz w:val="20"/>
          <w:szCs w:val="20"/>
        </w:rPr>
        <w:t xml:space="preserve">Exit 0. A failure here means the repository is broken, not your configuration. npm run fixture runs only the end-to-end fixture pipeline if you want a faster loop.</w:t>
      </w:r>
    </w:p>
    <w:p>
      <w:pPr>
        <w:spacing w:after="80" w:before="280"/>
      </w:pPr>
      <w:r>
        <w:rPr>
          <w:rFonts w:ascii="Consolas" w:cs="Consolas" w:eastAsia="Consolas" w:hAnsi="Consolas"/>
          <w:b/>
          <w:bCs/>
          <w:color w:val="0F5C8C"/>
          <w:sz w:val="24"/>
          <w:szCs w:val="24"/>
        </w:rPr>
        <w:t xml:space="preserve">2.  </w:t>
      </w:r>
      <w:r>
        <w:rPr>
          <w:rFonts w:ascii="Calibri" w:cs="Calibri" w:eastAsia="Calibri" w:hAnsi="Calibri"/>
          <w:b/>
          <w:bCs/>
          <w:color w:val="1A1D23"/>
          <w:sz w:val="25"/>
          <w:szCs w:val="25"/>
        </w:rPr>
        <w:t xml:space="preserve">check-skill.mjs — the integrity gate</w:t>
      </w:r>
    </w:p>
    <w:p>
      <w:pPr>
        <w:spacing w:after="130" w:before="0" w:line="276"/>
      </w:pPr>
      <w:r>
        <w:rPr>
          <w:rFonts w:ascii="Calibri" w:cs="Calibri" w:eastAsia="Calibri" w:hAnsi="Calibri"/>
          <w:color w:val="1A1D23"/>
          <w:sz w:val="21"/>
          <w:szCs w:val="21"/>
        </w:rPr>
        <w:t xml:space="preserve">Checks that every intra-skill reference resolves and none is orphaned, frontmatter is valid, SKILL.md is under 500 lines, every script parses, every `config.a.b` path quoted in the docs exists, README and SKILL.md document the same run flags, no control characters reached source, and no username leaked into a shipped file.</w:t>
      </w:r>
    </w:p>
    <w:p>
      <w:pPr>
        <w:spacing w:after="50" w:before="150"/>
      </w:pPr>
      <w:r>
        <w:rPr>
          <w:rFonts w:ascii="Calibri" w:cs="Calibri" w:eastAsia="Calibri" w:hAnsi="Calibri"/>
          <w:b/>
          <w:bCs/>
          <w:color w:val="5B6271"/>
          <w:spacing w:val="30"/>
          <w:sz w:val="16"/>
          <w:szCs w:val="16"/>
        </w:rPr>
        <w:t xml:space="preserve">RUN</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node scripts/check-skill.mjs</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or point it at the deployed copy</w:t>
            </w:r>
          </w:p>
          <w:p>
            <w:pPr>
              <w:spacing w:after="0" w:before="0" w:line="250"/>
            </w:pPr>
            <w:r>
              <w:rPr>
                <w:rFonts w:ascii="Consolas" w:cs="Consolas" w:eastAsia="Consolas" w:hAnsi="Consolas"/>
                <w:color w:val="15202B"/>
                <w:sz w:val="17"/>
                <w:szCs w:val="17"/>
              </w:rPr>
              <w:t xml:space="preserve">node scripts/check-skill.mjs "$HOME/.claude/skills/connector-qa"</w:t>
            </w:r>
          </w:p>
        </w:tc>
      </w:tr>
    </w:tbl>
    <w:p>
      <w:pPr>
        <w:spacing w:after="50" w:before="150"/>
      </w:pPr>
      <w:r>
        <w:rPr>
          <w:rFonts w:ascii="Calibri" w:cs="Calibri" w:eastAsia="Calibri" w:hAnsi="Calibri"/>
          <w:b/>
          <w:bCs/>
          <w:color w:val="5B6271"/>
          <w:spacing w:val="30"/>
          <w:sz w:val="16"/>
          <w:szCs w:val="16"/>
        </w:rPr>
        <w:t xml:space="preserve">EXPECTED OUTPUT</w:t>
      </w:r>
    </w:p>
    <w:tbl>
      <w:tblPr>
        <w:tblW w:type="pct" w:w="100%"/>
        <w:tblBorders>
          <w:top w:val="single" w:color="C9D1DB" w:sz="2"/>
          <w:left w:val="single" w:color="5B6271" w:sz="18"/>
          <w:bottom w:val="single" w:color="C9D1DB" w:sz="2"/>
          <w:right w:val="single" w:color="C9D1DB" w:sz="2"/>
          <w:insideH w:val="none"/>
          <w:insideV w:val="none"/>
        </w:tblBorders>
        <w:tblLayout w:type="fixed"/>
      </w:tblPr>
      <w:tblGrid>
        <w:gridCol w:w="100"/>
      </w:tblGrid>
      <w:tr>
        <w:trPr>
          <w:cantSplit w:val="false"/>
        </w:trPr>
        <w:tc>
          <w:tcPr>
            <w:shd w:fill="F6F8FA"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check-skill · 77 files</w:t>
            </w:r>
          </w:p>
          <w:p>
            <w:pPr>
              <w:spacing w:after="18" w:before="0" w:line="250"/>
            </w:pPr>
            <w:r>
              <w:rPr>
                <w:rFonts w:ascii="Consolas" w:cs="Consolas" w:eastAsia="Consolas" w:hAnsi="Consolas"/>
                <w:color w:val="15202B"/>
                <w:sz w:val="17"/>
                <w:szCs w:val="17"/>
              </w:rPr>
              <w:t xml:space="preserve">  · SKILL.md routes to 12 reference file(s); 12 exist</w:t>
            </w:r>
          </w:p>
          <w:p>
            <w:pPr>
              <w:spacing w:after="18" w:before="0" w:line="250"/>
            </w:pPr>
            <w:r>
              <w:rPr>
                <w:rFonts w:ascii="Consolas" w:cs="Consolas" w:eastAsia="Consolas" w:hAnsi="Consolas"/>
                <w:color w:val="15202B"/>
                <w:sz w:val="17"/>
                <w:szCs w:val="17"/>
              </w:rPr>
              <w:t xml:space="preserve">  · SKILL.md 378 lines</w:t>
            </w:r>
          </w:p>
          <w:p>
            <w:pPr>
              <w:spacing w:after="18" w:before="0" w:line="250"/>
            </w:pPr>
            <w:r>
              <w:rPr>
                <w:rFonts w:ascii="Consolas" w:cs="Consolas" w:eastAsia="Consolas" w:hAnsi="Consolas"/>
                <w:color w:val="15202B"/>
                <w:sz w:val="17"/>
                <w:szCs w:val="17"/>
              </w:rPr>
              <w:t xml:space="preserve">  · README and SKILL.md document the same 5 run flag(s)</w:t>
            </w:r>
          </w:p>
          <w:p>
            <w:pPr>
              <w:spacing w:after="0" w:before="0" w:line="250"/>
            </w:pPr>
            <w:r>
              <w:rPr>
                <w:rFonts w:ascii="Consolas" w:cs="Consolas" w:eastAsia="Consolas" w:hAnsi="Consolas"/>
                <w:color w:val="15202B"/>
                <w:sz w:val="17"/>
                <w:szCs w:val="17"/>
              </w:rPr>
              <w:t xml:space="preserve">  ✓ all references resolve · no orphans · frontmatter valid · scripts parse · config valid</w:t>
            </w:r>
          </w:p>
        </w:tc>
      </w:tr>
    </w:tbl>
    <w:p>
      <w:pPr>
        <w:spacing w:after="130" w:before="0"/>
      </w:pPr>
      <w:r>
        <w:t xml:space="preserve"/>
      </w:r>
    </w:p>
    <w:p>
      <w:pPr>
        <w:spacing w:after="100" w:before="0" w:line="276"/>
      </w:pPr>
      <w:r>
        <w:rPr>
          <w:rFonts w:ascii="Calibri" w:cs="Calibri" w:eastAsia="Calibri" w:hAnsi="Calibri"/>
          <w:color w:val="5B6271"/>
          <w:sz w:val="20"/>
          <w:szCs w:val="20"/>
        </w:rPr>
        <w:t xml:space="preserve">Exit 0 clean, exit 1 with a numbered list of problems. The config-path check is the one that earns its keep: SKILL.md used to tell the orchestrator to read config.defaults.required_orchestrator while the key lives under config.models, so the model gate silently read undefined and never fired. A misquoted path is indistinguishable from a disabled feature.</w:t>
      </w:r>
    </w:p>
    <w:p>
      <w:pPr>
        <w:spacing w:after="80" w:before="280"/>
      </w:pPr>
      <w:r>
        <w:rPr>
          <w:rFonts w:ascii="Consolas" w:cs="Consolas" w:eastAsia="Consolas" w:hAnsi="Consolas"/>
          <w:b/>
          <w:bCs/>
          <w:color w:val="0F5C8C"/>
          <w:sz w:val="24"/>
          <w:szCs w:val="24"/>
        </w:rPr>
        <w:t xml:space="preserve">3.  </w:t>
      </w:r>
      <w:r>
        <w:rPr>
          <w:rFonts w:ascii="Calibri" w:cs="Calibri" w:eastAsia="Calibri" w:hAnsi="Calibri"/>
          <w:b/>
          <w:bCs/>
          <w:color w:val="1A1D23"/>
          <w:sz w:val="25"/>
          <w:szCs w:val="25"/>
        </w:rPr>
        <w:t xml:space="preserve">sync-skill.mjs — repo against deployed</w:t>
      </w:r>
    </w:p>
    <w:p>
      <w:pPr>
        <w:spacing w:after="130" w:before="0" w:line="276"/>
      </w:pPr>
      <w:r>
        <w:rPr>
          <w:rFonts w:ascii="Calibri" w:cs="Calibri" w:eastAsia="Calibri" w:hAnsi="Calibri"/>
          <w:color w:val="1A1D23"/>
          <w:sz w:val="21"/>
          <w:szCs w:val="21"/>
        </w:rPr>
        <w:t xml:space="preserve">Report-only. Tells you whether what you are about to edit is what actually runs.</w:t>
      </w:r>
    </w:p>
    <w:p>
      <w:pPr>
        <w:spacing w:after="50" w:before="150"/>
      </w:pPr>
      <w:r>
        <w:rPr>
          <w:rFonts w:ascii="Calibri" w:cs="Calibri" w:eastAsia="Calibri" w:hAnsi="Calibri"/>
          <w:b/>
          <w:bCs/>
          <w:color w:val="5B6271"/>
          <w:spacing w:val="30"/>
          <w:sz w:val="16"/>
          <w:szCs w:val="16"/>
        </w:rPr>
        <w:t xml:space="preserve">RUN</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0" w:before="0" w:line="250"/>
            </w:pPr>
            <w:r>
              <w:rPr>
                <w:rFonts w:ascii="Consolas" w:cs="Consolas" w:eastAsia="Consolas" w:hAnsi="Consolas"/>
                <w:color w:val="15202B"/>
                <w:sz w:val="17"/>
                <w:szCs w:val="17"/>
              </w:rPr>
              <w:t xml:space="preserve">node scripts/sync-skill.mjs</w:t>
            </w:r>
          </w:p>
        </w:tc>
      </w:tr>
    </w:tbl>
    <w:p>
      <w:pPr>
        <w:spacing w:after="50" w:before="150"/>
      </w:pPr>
      <w:r>
        <w:rPr>
          <w:rFonts w:ascii="Calibri" w:cs="Calibri" w:eastAsia="Calibri" w:hAnsi="Calibri"/>
          <w:b/>
          <w:bCs/>
          <w:color w:val="5B6271"/>
          <w:spacing w:val="30"/>
          <w:sz w:val="16"/>
          <w:szCs w:val="16"/>
        </w:rPr>
        <w:t xml:space="preserve">EXPECTED OUTPUT</w:t>
      </w:r>
    </w:p>
    <w:tbl>
      <w:tblPr>
        <w:tblW w:type="pct" w:w="100%"/>
        <w:tblBorders>
          <w:top w:val="single" w:color="C9D1DB" w:sz="2"/>
          <w:left w:val="single" w:color="5B6271" w:sz="18"/>
          <w:bottom w:val="single" w:color="C9D1DB" w:sz="2"/>
          <w:right w:val="single" w:color="C9D1DB" w:sz="2"/>
          <w:insideH w:val="none"/>
          <w:insideV w:val="none"/>
        </w:tblBorders>
        <w:tblLayout w:type="fixed"/>
      </w:tblPr>
      <w:tblGrid>
        <w:gridCol w:w="100"/>
      </w:tblGrid>
      <w:tr>
        <w:trPr>
          <w:cantSplit w:val="false"/>
        </w:trPr>
        <w:tc>
          <w:tcPr>
            <w:shd w:fill="F6F8FA" w:val="clear"/>
            <w:tcMar>
              <w:top w:type="dxa" w:w="130"/>
              <w:left w:type="dxa" w:w="170"/>
              <w:bottom w:type="dxa" w:w="130"/>
              <w:right w:type="dxa" w:w="140"/>
            </w:tcMar>
          </w:tcPr>
          <w:p>
            <w:pPr>
              <w:spacing w:after="0" w:before="0" w:line="250"/>
            </w:pPr>
            <w:r>
              <w:rPr>
                <w:rFonts w:ascii="Consolas" w:cs="Consolas" w:eastAsia="Consolas" w:hAnsi="Consolas"/>
                <w:color w:val="15202B"/>
                <w:sz w:val="17"/>
                <w:szCs w:val="17"/>
              </w:rPr>
              <w:t xml:space="preserve">in sync — no differences</w:t>
            </w:r>
          </w:p>
        </w:tc>
      </w:tr>
    </w:tbl>
    <w:p>
      <w:pPr>
        <w:spacing w:after="130" w:before="0"/>
      </w:pPr>
      <w:r>
        <w:t xml:space="preserve"/>
      </w:r>
    </w:p>
    <w:p>
      <w:pPr>
        <w:spacing w:after="100" w:before="0" w:line="276"/>
      </w:pPr>
      <w:r>
        <w:rPr>
          <w:rFonts w:ascii="Calibri" w:cs="Calibri" w:eastAsia="Calibri" w:hAnsi="Calibri"/>
          <w:color w:val="5B6271"/>
          <w:sz w:val="20"/>
          <w:szCs w:val="20"/>
        </w:rPr>
        <w:t xml:space="preserve">Exit 0 when in sync. When there is drift it lists each file as repo-only, deployed-only or differs, prints both paths, changes nothing and exits 1 — see section 3 for that output. Resolve it with --push or --pull before you start trusting either copy.</w:t>
      </w:r>
    </w:p>
    <w:p>
      <w:r>
        <w:br w:type="page"/>
      </w:r>
    </w:p>
    <w:p>
      <w:pPr>
        <w:spacing w:after="60" w:before="420"/>
      </w:pPr>
      <w:r>
        <w:rPr>
          <w:rFonts w:ascii="Calibri" w:cs="Calibri" w:eastAsia="Calibri" w:hAnsi="Calibri"/>
          <w:b/>
          <w:bCs/>
          <w:color w:val="0F5C8C"/>
          <w:spacing w:val="40"/>
          <w:sz w:val="16"/>
          <w:szCs w:val="16"/>
        </w:rPr>
        <w:t xml:space="preserve">SECTION 6</w:t>
      </w:r>
    </w:p>
    <w:p>
      <w:pPr>
        <w:pStyle w:val="Heading1"/>
        <w:pBdr>
          <w:bottom w:val="single" w:color="C9D1DB" w:sz="10" w:space="8"/>
        </w:pBdr>
        <w:spacing w:after="200" w:before="0"/>
      </w:pPr>
      <w:r>
        <w:rPr>
          <w:rFonts w:ascii="Calibri" w:cs="Calibri" w:eastAsia="Calibri" w:hAnsi="Calibri"/>
          <w:b/>
          <w:bCs/>
          <w:color w:val="1A1D23"/>
          <w:sz w:val="34"/>
          <w:szCs w:val="34"/>
        </w:rPr>
        <w:t xml:space="preserve">Running a connector end to end</w:t>
      </w:r>
    </w:p>
    <w:p>
      <w:pPr>
        <w:spacing w:after="110" w:before="0" w:line="276"/>
      </w:pPr>
      <w:r>
        <w:rPr>
          <w:rFonts w:ascii="Calibri" w:cs="Calibri" w:eastAsia="Calibri" w:hAnsi="Calibri"/>
          <w:color w:val="1A1D23"/>
          <w:sz w:val="21"/>
          <w:szCs w:val="21"/>
        </w:rPr>
        <w:t xml:space="preserve">In a NEW Claude Code session:</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11253A" w:val="clear"/>
            <w:tcMar>
              <w:top w:type="dxa" w:w="130"/>
              <w:left w:type="dxa" w:w="170"/>
              <w:bottom w:type="dxa" w:w="130"/>
              <w:right w:type="dxa" w:w="140"/>
            </w:tcMar>
          </w:tcPr>
          <w:p>
            <w:pPr>
              <w:spacing w:after="0" w:before="0" w:line="250"/>
            </w:pPr>
            <w:r>
              <w:rPr>
                <w:rFonts w:ascii="Consolas" w:cs="Consolas" w:eastAsia="Consolas" w:hAnsi="Consolas"/>
                <w:color w:val="E8F1F8"/>
                <w:sz w:val="17"/>
                <w:szCs w:val="17"/>
              </w:rPr>
              <w:t xml:space="preserve">/connector-qa Asana</w:t>
            </w:r>
          </w:p>
        </w:tc>
      </w:tr>
    </w:tbl>
    <w:p>
      <w:pPr>
        <w:spacing w:after="180" w:before="0"/>
      </w:pPr>
      <w:r>
        <w:t xml:space="preserve"/>
      </w:r>
    </w:p>
    <w:p>
      <w:pPr>
        <w:spacing w:after="130" w:before="0" w:line="276"/>
      </w:pPr>
      <w:r>
        <w:rPr>
          <w:rFonts w:ascii="Calibri" w:cs="Calibri" w:eastAsia="Calibri" w:hAnsi="Calibri"/>
          <w:b/>
          <w:bCs/>
          <w:color w:val="1A1D23"/>
          <w:sz w:val="21"/>
          <w:szCs w:val="21"/>
        </w:rPr>
        <w:t xml:space="preserve">That is the whole interface.</w:t>
      </w:r>
    </w:p>
    <w:tbl>
      <w:tblPr>
        <w:tblW w:type="pct" w:w="100%"/>
        <w:tblBorders>
          <w:top w:val="single" w:color="C9D1DB" w:sz="4"/>
          <w:left w:val="none"/>
          <w:bottom w:val="single" w:color="C9D1DB" w:sz="4"/>
          <w:right w:val="none"/>
          <w:insideH w:val="single" w:color="C9D1DB" w:sz="2"/>
          <w:insideV w:val="single" w:color="E6EAEF" w:sz="2"/>
        </w:tblBorders>
        <w:tblLayout w:type="fixed"/>
      </w:tblPr>
      <w:tblGrid>
        <w:gridCol w:w="100"/>
        <w:gridCol w:w="100"/>
        <w:gridCol w:w="100"/>
      </w:tblGrid>
      <w:tr>
        <w:trPr>
          <w:tblHeader/>
        </w:trPr>
        <w:tc>
          <w:tcPr>
            <w:tcW w:type="pct" w:w="23%"/>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Argument</w:t>
            </w:r>
          </w:p>
        </w:tc>
        <w:tc>
          <w:tcPr>
            <w:tcW w:type="pct" w:w="57%"/>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Meaning</w:t>
            </w:r>
          </w:p>
        </w:tc>
        <w:tc>
          <w:tcPr>
            <w:tcW w:type="pct" w:w="20%"/>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Default</w:t>
            </w:r>
          </w:p>
        </w:tc>
      </w:tr>
      <w:tr>
        <w:tc>
          <w:tcPr>
            <w:tcW w:type="pct" w:w="23%"/>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&lt;ConnectorName&gt;</w:t>
            </w:r>
          </w:p>
        </w:tc>
        <w:tc>
          <w:tcPr>
            <w:tcW w:type="pct" w:w="57%"/>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The connector to test — NetSuite, Salesforce, GitHub, Asana, any of the 300+ CData connectors.</w:t>
            </w:r>
          </w:p>
        </w:tc>
        <w:tc>
          <w:tcPr>
            <w:tcW w:type="pct" w:w="2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required</w:t>
            </w:r>
          </w:p>
        </w:tc>
      </w:tr>
      <w:tr>
        <w:tc>
          <w:tcPr>
            <w:tcW w:type="pct" w:w="23%"/>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--dump &lt;path&gt;</w:t>
            </w:r>
          </w:p>
        </w:tc>
        <w:tc>
          <w:tcPr>
            <w:tcW w:type="pct" w:w="57%"/>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 specific query dump: a CSV file or a folder of them.</w:t>
            </w:r>
          </w:p>
        </w:tc>
        <w:tc>
          <w:tcPr>
            <w:tcW w:type="pct" w:w="2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auto-discovered from &lt;root&gt;/_querydumps/</w:t>
            </w:r>
          </w:p>
        </w:tc>
      </w:tr>
      <w:tr>
        <w:tc>
          <w:tcPr>
            <w:tcW w:type="pct" w:w="23%"/>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--fresh</w:t>
            </w:r>
          </w:p>
        </w:tc>
        <w:tc>
          <w:tcPr>
            <w:tcW w:type="pct" w:w="57%"/>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Ignore everything on disk for this connector and start at Stage 1.</w:t>
            </w:r>
          </w:p>
        </w:tc>
        <w:tc>
          <w:tcPr>
            <w:tcW w:type="pct" w:w="2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off</w:t>
            </w:r>
          </w:p>
        </w:tc>
      </w:tr>
      <w:tr>
        <w:tc>
          <w:tcPr>
            <w:tcW w:type="pct" w:w="23%"/>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--rerun</w:t>
            </w:r>
          </w:p>
        </w:tc>
        <w:tc>
          <w:tcPr>
            <w:tcW w:type="pct" w:w="57%"/>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Skip Stages 1 to 7, keep existing knowledge and gaps, regenerate tests and re-execute. Runs one getTables() connectivity check first. Use when the connector has not changed.</w:t>
            </w:r>
          </w:p>
        </w:tc>
        <w:tc>
          <w:tcPr>
            <w:tcW w:type="pct" w:w="2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off</w:t>
            </w:r>
          </w:p>
        </w:tc>
      </w:tr>
      <w:tr>
        <w:tc>
          <w:tcPr>
            <w:tcW w:type="pct" w:w="23%"/>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--resume</w:t>
            </w:r>
          </w:p>
        </w:tc>
        <w:tc>
          <w:tcPr>
            <w:tcW w:type="pct" w:w="57%"/>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Reopen a COMPLETED run's artifacts instead of starting fresh. Rare; for re-reporting.</w:t>
            </w:r>
          </w:p>
        </w:tc>
        <w:tc>
          <w:tcPr>
            <w:tcW w:type="pct" w:w="2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off</w:t>
            </w:r>
          </w:p>
        </w:tc>
      </w:tr>
      <w:tr>
        <w:tc>
          <w:tcPr>
            <w:tcW w:type="pct" w:w="23%"/>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--maxrounds N</w:t>
            </w:r>
          </w:p>
        </w:tc>
        <w:tc>
          <w:tcPr>
            <w:tcW w:type="pct" w:w="57%"/>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Accepted and ignored. Generation is single-pass and surface-driven, so there is nothing to converge toward.</w:t>
            </w:r>
          </w:p>
        </w:tc>
        <w:tc>
          <w:tcPr>
            <w:tcW w:type="pct" w:w="2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t>
            </w:r>
          </w:p>
        </w:tc>
      </w:tr>
    </w:tbl>
    <w:p>
      <w:pPr>
        <w:spacing w:after="170" w:before="0"/>
      </w:pPr>
      <w:r>
        <w:t xml:space="preserve"/>
      </w:r>
    </w:p>
    <w:p>
      <w:pPr>
        <w:spacing w:after="150" w:before="0" w:line="276"/>
      </w:pPr>
      <w:r>
        <w:rPr>
          <w:rFonts w:ascii="Calibri" w:cs="Calibri" w:eastAsia="Calibri" w:hAnsi="Calibri"/>
          <w:color w:val="1A1D23"/>
          <w:sz w:val="21"/>
          <w:szCs w:val="21"/>
        </w:rPr>
        <w:t xml:space="preserve">There is deliberately no depth or mode flag. Coverage is decided by the gap model, so a flag could only relabel report groups while implying a trade-off that does not exist. Grouping is a control inside the report instead, which gives you every view rather than one chosen before the run.</w:t>
      </w:r>
    </w:p>
    <w:tbl>
      <w:tblPr>
        <w:tblW w:type="pct" w:w="100%"/>
        <w:tblBorders>
          <w:top w:val="none"/>
          <w:left w:val="single" w:color="D99A00" w:sz="18"/>
          <w:bottom w:val="none"/>
          <w:right w:val="none"/>
          <w:insideH w:val="none"/>
          <w:insideV w:val="none"/>
        </w:tblBorders>
        <w:tblLayout w:type="fixed"/>
      </w:tblPr>
      <w:tblGrid>
        <w:gridCol w:w="100"/>
      </w:tblGrid>
      <w:tr>
        <w:tc>
          <w:tcPr>
            <w:shd w:fill="FFF6E5" w:val="clear"/>
            <w:tcMar>
              <w:top w:type="dxa" w:w="130"/>
              <w:left w:type="dxa" w:w="170"/>
              <w:bottom w:type="dxa" w:w="130"/>
              <w:right w:type="dxa" w:w="150"/>
            </w:tcMar>
          </w:tcPr>
          <w:p>
            <w:pPr>
              <w:spacing w:after="60"/>
            </w:pPr>
            <w:r>
              <w:rPr>
                <w:rFonts w:ascii="Calibri" w:cs="Calibri" w:eastAsia="Calibri" w:hAnsi="Calibri"/>
                <w:b/>
                <w:bCs/>
                <w:color w:val="D99A00"/>
                <w:spacing w:val="40"/>
                <w:sz w:val="15"/>
                <w:szCs w:val="15"/>
              </w:rPr>
              <w:t xml:space="preserve">DOCUMENTATION DRIFT</w:t>
            </w:r>
          </w:p>
          <w:p>
            <w:pPr>
              <w:spacing w:after="0" w:line="270"/>
            </w:pPr>
            <w:r>
              <w:rPr>
                <w:rFonts w:ascii="Calibri" w:cs="Calibri" w:eastAsia="Calibri" w:hAnsi="Calibri"/>
                <w:color w:val="1A1D23"/>
                <w:sz w:val="20"/>
                <w:szCs w:val="20"/>
              </w:rPr>
              <w:t xml:space="preserve">The usage line in SKILL.md §0.2 lists --dump, --maxrounds, --fresh and --resume but omits --rerun, even though the table immediately below documents it and detect-stage.mjs accepts it. Treat the table as correct.</w:t>
            </w:r>
          </w:p>
        </w:tc>
      </w:tr>
    </w:tbl>
    <w:p>
      <w:pPr>
        <w:spacing w:after="220" w:before="0"/>
      </w:pPr>
      <w:r>
        <w:t xml:space="preserve"/>
      </w:r>
    </w:p>
    <w:p>
      <w:pPr>
        <w:pStyle w:val="Heading2"/>
        <w:spacing w:after="140" w:before="320"/>
      </w:pPr>
      <w:r>
        <w:rPr>
          <w:rFonts w:ascii="Calibri" w:cs="Calibri" w:eastAsia="Calibri" w:hAnsi="Calibri"/>
          <w:b/>
          <w:bCs/>
          <w:color w:val="1A1D23"/>
          <w:sz w:val="26"/>
          <w:szCs w:val="26"/>
        </w:rPr>
        <w:t xml:space="preserve">Which stages are script-driven and which need a model</w:t>
      </w:r>
    </w:p>
    <w:p>
      <w:pPr>
        <w:spacing w:after="140" w:before="0" w:line="276"/>
      </w:pPr>
      <w:r>
        <w:rPr>
          <w:rFonts w:ascii="Calibri" w:cs="Calibri" w:eastAsia="Calibri" w:hAnsi="Calibri"/>
          <w:color w:val="1A1D23"/>
          <w:sz w:val="21"/>
          <w:szCs w:val="21"/>
        </w:rPr>
        <w:t xml:space="preserve">The run is a sequence of stages. Each one either runs a script, needs the model's judgement, or both. The orchestrator drives them; the commands below are what it runs, and you can run any of them yourself against a connector folder.</w:t>
      </w:r>
    </w:p>
    <w:tbl>
      <w:tblPr>
        <w:tblW w:type="pct" w:w="100%"/>
        <w:tblBorders>
          <w:top w:val="single" w:color="C9D1DB" w:sz="4"/>
          <w:left w:val="none"/>
          <w:bottom w:val="single" w:color="C9D1DB" w:sz="4"/>
          <w:right w:val="none"/>
          <w:insideH w:val="single" w:color="C9D1DB" w:sz="2"/>
          <w:insideV w:val="single" w:color="E6EAEF" w:sz="2"/>
        </w:tblBorders>
        <w:tblLayout w:type="fixed"/>
      </w:tblPr>
      <w:tblGrid>
        <w:gridCol w:w="100"/>
        <w:gridCol w:w="100"/>
        <w:gridCol w:w="100"/>
      </w:tblGrid>
      <w:tr>
        <w:trPr>
          <w:tblHeader/>
        </w:trPr>
        <w:tc>
          <w:tcPr>
            <w:tcW w:type="pct" w:w="9%"/>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Stage</w:t>
            </w:r>
          </w:p>
        </w:tc>
        <w:tc>
          <w:tcPr>
            <w:tcW w:type="pct" w:w="39%"/>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Name</w:t>
            </w:r>
          </w:p>
        </w:tc>
        <w:tc>
          <w:tcPr>
            <w:tcW w:type="pct" w:w="52%"/>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Driven by</w:t>
            </w:r>
          </w:p>
        </w:tc>
      </w:tr>
      <w:tr>
        <w:tc>
          <w:tcPr>
            <w:tcW w:type="pct" w:w="9%"/>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0</w:t>
            </w:r>
          </w:p>
        </w:tc>
        <w:tc>
          <w:tcPr>
            <w:tcW w:type="pct" w:w="39%"/>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Route</w:t>
            </w:r>
          </w:p>
        </w:tc>
        <w:tc>
          <w:tcPr>
            <w:tcW w:type="pct" w:w="52%"/>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Script — detect-stage.mjs</w:t>
            </w:r>
          </w:p>
        </w:tc>
      </w:tr>
      <w:tr>
        <w:tc>
          <w:tcPr>
            <w:tcW w:type="pct" w:w="9%"/>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1–2</w:t>
            </w:r>
          </w:p>
        </w:tc>
        <w:tc>
          <w:tcPr>
            <w:tcW w:type="pct" w:w="39%"/>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Connector discovery + source understanding</w:t>
            </w:r>
          </w:p>
        </w:tc>
        <w:tc>
          <w:tcPr>
            <w:tcW w:type="pct" w:w="52%"/>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Model, with four parallel research subagents; validate-agent-output.mjs schema-checks each one</w:t>
            </w:r>
          </w:p>
        </w:tc>
      </w:tr>
      <w:tr>
        <w:tc>
          <w:tcPr>
            <w:tcW w:type="pct" w:w="9%"/>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3</w:t>
            </w:r>
          </w:p>
        </w:tc>
        <w:tc>
          <w:tcPr>
            <w:tcW w:type="pct" w:w="39%"/>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Semantic schema (3a tier · 3b dump scan · 3c getColumns)</w:t>
            </w:r>
          </w:p>
        </w:tc>
        <w:tc>
          <w:tcPr>
            <w:tcW w:type="pct" w:w="52%"/>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Model, sharded above 40 objects; tier-objects.mjs and validate-model.mjs are scripts</w:t>
            </w:r>
          </w:p>
        </w:tc>
      </w:tr>
      <w:tr>
        <w:tc>
          <w:tcPr>
            <w:tcW w:type="pct" w:w="9%"/>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4</w:t>
            </w:r>
          </w:p>
        </w:tc>
        <w:tc>
          <w:tcPr>
            <w:tcW w:type="pct" w:w="39%"/>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Customer evidence (optional)</w:t>
            </w:r>
          </w:p>
        </w:tc>
        <w:tc>
          <w:tcPr>
            <w:tcW w:type="pct" w:w="52%"/>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Script — mine-dump.mjs; model reconciles</w:t>
            </w:r>
          </w:p>
        </w:tc>
      </w:tr>
      <w:tr>
        <w:tc>
          <w:tcPr>
            <w:tcW w:type="pct" w:w="9%"/>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5</w:t>
            </w:r>
          </w:p>
        </w:tc>
        <w:tc>
          <w:tcPr>
            <w:tcW w:type="pct" w:w="39%"/>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Coverage model + tiering</w:t>
            </w:r>
          </w:p>
        </w:tc>
        <w:tc>
          <w:tcPr>
            <w:tcW w:type="pct" w:w="52%"/>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Model; validate-model.mjs --stage 5 gates it</w:t>
            </w:r>
          </w:p>
        </w:tc>
      </w:tr>
      <w:tr>
        <w:tc>
          <w:tcPr>
            <w:tcW w:type="pct" w:w="9%"/>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6</w:t>
            </w:r>
          </w:p>
        </w:tc>
        <w:tc>
          <w:tcPr>
            <w:tcW w:type="pct" w:w="39%"/>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Gap analysis</w:t>
            </w:r>
          </w:p>
        </w:tc>
        <w:tc>
          <w:tcPr>
            <w:tcW w:type="pct" w:w="52%"/>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Script — compute-gaps.mjs; model then writes description + business_importance on each gap</w:t>
            </w:r>
          </w:p>
        </w:tc>
      </w:tr>
      <w:tr>
        <w:tc>
          <w:tcPr>
            <w:tcW w:type="pct" w:w="9%"/>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7</w:t>
            </w:r>
          </w:p>
        </w:tc>
        <w:tc>
          <w:tcPr>
            <w:tcW w:type="pct" w:w="39%"/>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Gap prioritisation</w:t>
            </w:r>
          </w:p>
        </w:tc>
        <w:tc>
          <w:tcPr>
            <w:tcW w:type="pct" w:w="52%"/>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Script — score-gaps.mjs</w:t>
            </w:r>
          </w:p>
        </w:tc>
      </w:tr>
      <w:tr>
        <w:tc>
          <w:tcPr>
            <w:tcW w:type="pct" w:w="9%"/>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8</w:t>
            </w:r>
          </w:p>
        </w:tc>
        <w:tc>
          <w:tcPr>
            <w:tcW w:type="pct" w:w="39%"/>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Targeted test generation</w:t>
            </w:r>
          </w:p>
        </w:tc>
        <w:tc>
          <w:tcPr>
            <w:tcW w:type="pct" w:w="52%"/>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Script — generate-tests.mjs; model then rewrites prompts where wording matters</w:t>
            </w:r>
          </w:p>
        </w:tc>
      </w:tr>
      <w:tr>
        <w:tc>
          <w:tcPr>
            <w:tcW w:type="pct" w:w="9%"/>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8.5</w:t>
            </w:r>
          </w:p>
        </w:tc>
        <w:tc>
          <w:tcPr>
            <w:tcW w:type="pct" w:w="39%"/>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Pre-execution TC review: rewrite business scenarios in the persona's words + JDBC export</w:t>
            </w:r>
          </w:p>
        </w:tc>
        <w:tc>
          <w:tcPr>
            <w:tcW w:type="pct" w:w="52%"/>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Script (review-prep) → Model (opus reviewer) → Script (review-merge, export-jdbc-suite)</w:t>
            </w:r>
          </w:p>
        </w:tc>
      </w:tr>
      <w:tr>
        <w:tc>
          <w:tcPr>
            <w:tcW w:type="pct" w:w="9%"/>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8.6</w:t>
            </w:r>
          </w:p>
        </w:tc>
        <w:tc>
          <w:tcPr>
            <w:tcW w:type="pct" w:w="39%"/>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Realism gate: judge every business prompt 1-5</w:t>
            </w:r>
          </w:p>
        </w:tc>
        <w:tc>
          <w:tcPr>
            <w:tcW w:type="pct" w:w="52%"/>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Script (realism-check --prep) → Model (realism_judge, fresh context) → Script (realism-check --merge) — blocks below realism.min_score</w:t>
            </w:r>
          </w:p>
        </w:tc>
      </w:tr>
      <w:tr>
        <w:tc>
          <w:tcPr>
            <w:tcW w:type="pct" w:w="9%"/>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9</w:t>
            </w:r>
          </w:p>
        </w:tc>
        <w:tc>
          <w:tcPr>
            <w:tcW w:type="pct" w:w="39%"/>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MCP execution</w:t>
            </w:r>
          </w:p>
        </w:tc>
        <w:tc>
          <w:tcPr>
            <w:tcW w:type="pct" w:w="52%"/>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Model — one isolated subagent per test; orchestrator classifies; parse-sql.mjs parses observed SQL</w:t>
            </w:r>
          </w:p>
        </w:tc>
      </w:tr>
      <w:tr>
        <w:tc>
          <w:tcPr>
            <w:tcW w:type="pct" w:w="9%"/>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10</w:t>
            </w:r>
          </w:p>
        </w:tc>
        <w:tc>
          <w:tcPr>
            <w:tcW w:type="pct" w:w="39%"/>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Coverage reconciliation</w:t>
            </w:r>
          </w:p>
        </w:tc>
        <w:tc>
          <w:tcPr>
            <w:tcW w:type="pct" w:w="52%"/>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Script — credit-coverage.mjs</w:t>
            </w:r>
          </w:p>
        </w:tc>
      </w:tr>
      <w:tr>
        <w:tc>
          <w:tcPr>
            <w:tcW w:type="pct" w:w="9%"/>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10.5</w:t>
            </w:r>
          </w:p>
        </w:tc>
        <w:tc>
          <w:tcPr>
            <w:tcW w:type="pct" w:w="39%"/>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Post-execution AI review</w:t>
            </w:r>
          </w:p>
        </w:tc>
        <w:tc>
          <w:tcPr>
            <w:tcW w:type="pct" w:w="52%"/>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Model</w:t>
            </w:r>
          </w:p>
        </w:tc>
      </w:tr>
      <w:tr>
        <w:tc>
          <w:tcPr>
            <w:tcW w:type="pct" w:w="9%"/>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12</w:t>
            </w:r>
          </w:p>
        </w:tc>
        <w:tc>
          <w:tcPr>
            <w:tcW w:type="pct" w:w="39%"/>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Reports</w:t>
            </w:r>
          </w:p>
        </w:tc>
        <w:tc>
          <w:tcPr>
            <w:tcW w:type="pct" w:w="52%"/>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Scripts — merge-checkpoint → build-report → finish-run</w:t>
            </w:r>
          </w:p>
        </w:tc>
      </w:tr>
    </w:tbl>
    <w:p>
      <w:pPr>
        <w:spacing w:after="240" w:before="0"/>
      </w:pPr>
      <w:r>
        <w:t xml:space="preserve"/>
      </w:r>
    </w:p>
    <w:p>
      <w:pPr>
        <w:pStyle w:val="Heading2"/>
        <w:spacing w:after="140" w:before="320"/>
      </w:pPr>
      <w:r>
        <w:rPr>
          <w:rFonts w:ascii="Calibri" w:cs="Calibri" w:eastAsia="Calibri" w:hAnsi="Calibri"/>
          <w:b/>
          <w:bCs/>
          <w:color w:val="1A1D23"/>
          <w:sz w:val="26"/>
          <w:szCs w:val="26"/>
        </w:rPr>
        <w:t xml:space="preserve">The pipeline, stage by stage</w:t>
      </w:r>
    </w:p>
    <w:p>
      <w:pPr>
        <w:spacing w:after="170" w:before="0" w:line="276"/>
      </w:pPr>
      <w:r>
        <w:rPr>
          <w:rFonts w:ascii="Calibri" w:cs="Calibri" w:eastAsia="Calibri" w:hAnsi="Calibri"/>
          <w:color w:val="1A1D23"/>
          <w:sz w:val="21"/>
          <w:szCs w:val="21"/>
        </w:rPr>
        <w:t xml:space="preserve">What follows is the same pipeline run by hand against a connector folder, with real output. $SKILL is your deployed skill folder (or the repository — the scripts are identical); $DIR is &lt;root&gt;/&lt;Connector&gt;.</w:t>
      </w:r>
    </w:p>
    <w:p>
      <w:pPr>
        <w:spacing w:after="60" w:before="300"/>
      </w:pPr>
      <w:r>
        <w:rPr>
          <w:rFonts w:ascii="Consolas" w:cs="Consolas" w:eastAsia="Consolas" w:hAnsi="Consolas"/>
          <w:b/>
          <w:bCs/>
          <w:color w:val="0F5C8C"/>
          <w:sz w:val="21"/>
          <w:szCs w:val="21"/>
        </w:rPr>
        <w:t xml:space="preserve">Stage 0  </w:t>
      </w:r>
      <w:r>
        <w:rPr>
          <w:rFonts w:ascii="Calibri" w:cs="Calibri" w:eastAsia="Calibri" w:hAnsi="Calibri"/>
          <w:b/>
          <w:bCs/>
          <w:color w:val="1A1D23"/>
          <w:sz w:val="23"/>
          <w:szCs w:val="23"/>
        </w:rPr>
        <w:t xml:space="preserve">Route — detect-stage.mjs</w:t>
      </w:r>
      <w:r>
        <w:rPr>
          <w:rFonts w:ascii="Calibri" w:cs="Calibri" w:eastAsia="Calibri" w:hAnsi="Calibri"/>
          <w:b/>
          <w:bCs/>
          <w:color w:val="5B6271"/>
          <w:spacing w:val="20"/>
          <w:sz w:val="16"/>
          <w:szCs w:val="16"/>
        </w:rPr>
        <w:t xml:space="preserve">     Script</w:t>
      </w:r>
    </w:p>
    <w:p>
      <w:pPr>
        <w:spacing w:after="130" w:before="0" w:line="276"/>
      </w:pPr>
      <w:r>
        <w:rPr>
          <w:rFonts w:ascii="Calibri" w:cs="Calibri" w:eastAsia="Calibri" w:hAnsi="Calibri"/>
          <w:color w:val="1A1D23"/>
          <w:sz w:val="21"/>
          <w:szCs w:val="21"/>
        </w:rPr>
        <w:t xml:space="preserve">Routing is code, so it is the same every time and testable. It prints one JSON line and exits 0 whatever it decides; the stage number is in the payload, never in the exit code.</w:t>
      </w:r>
    </w:p>
    <w:p>
      <w:pPr>
        <w:spacing w:after="50" w:before="150"/>
      </w:pPr>
      <w:r>
        <w:rPr>
          <w:rFonts w:ascii="Calibri" w:cs="Calibri" w:eastAsia="Calibri" w:hAnsi="Calibri"/>
          <w:b/>
          <w:bCs/>
          <w:color w:val="5B6271"/>
          <w:spacing w:val="30"/>
          <w:sz w:val="16"/>
          <w:szCs w:val="16"/>
        </w:rPr>
        <w:t xml:space="preserve">RUN</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0" w:before="0" w:line="250"/>
            </w:pPr>
            <w:r>
              <w:rPr>
                <w:rFonts w:ascii="Consolas" w:cs="Consolas" w:eastAsia="Consolas" w:hAnsi="Consolas"/>
                <w:color w:val="15202B"/>
                <w:sz w:val="17"/>
                <w:szCs w:val="17"/>
              </w:rPr>
              <w:t xml:space="preserve">node "$SKILL/scripts/detect-stage.mjs" --dir "$DIR"</w:t>
            </w:r>
          </w:p>
        </w:tc>
      </w:tr>
    </w:tbl>
    <w:p>
      <w:pPr>
        <w:spacing w:after="50" w:before="150"/>
      </w:pPr>
      <w:r>
        <w:rPr>
          <w:rFonts w:ascii="Calibri" w:cs="Calibri" w:eastAsia="Calibri" w:hAnsi="Calibri"/>
          <w:b/>
          <w:bCs/>
          <w:color w:val="5B6271"/>
          <w:spacing w:val="30"/>
          <w:sz w:val="16"/>
          <w:szCs w:val="16"/>
        </w:rPr>
        <w:t xml:space="preserve">REAL OUTPUT</w:t>
      </w:r>
    </w:p>
    <w:tbl>
      <w:tblPr>
        <w:tblW w:type="pct" w:w="100%"/>
        <w:tblBorders>
          <w:top w:val="single" w:color="C9D1DB" w:sz="2"/>
          <w:left w:val="single" w:color="5B6271" w:sz="18"/>
          <w:bottom w:val="single" w:color="C9D1DB" w:sz="2"/>
          <w:right w:val="single" w:color="C9D1DB" w:sz="2"/>
          <w:insideH w:val="none"/>
          <w:insideV w:val="none"/>
        </w:tblBorders>
        <w:tblLayout w:type="fixed"/>
      </w:tblPr>
      <w:tblGrid>
        <w:gridCol w:w="100"/>
      </w:tblGrid>
      <w:tr>
        <w:trPr>
          <w:cantSplit w:val="false"/>
        </w:trPr>
        <w:tc>
          <w:tcPr>
            <w:shd w:fill="F6F8FA" w:val="clear"/>
            <w:tcMar>
              <w:top w:type="dxa" w:w="130"/>
              <w:left w:type="dxa" w:w="170"/>
              <w:bottom w:type="dxa" w:w="130"/>
              <w:right w:type="dxa" w:w="140"/>
            </w:tcMar>
          </w:tcPr>
          <w:p>
            <w:pPr>
              <w:spacing w:after="0" w:before="0" w:line="250"/>
            </w:pPr>
            <w:r>
              <w:rPr>
                <w:rFonts w:ascii="Consolas" w:cs="Consolas" w:eastAsia="Consolas" w:hAnsi="Consolas"/>
                <w:color w:val="15202B"/>
                <w:sz w:val="17"/>
                <w:szCs w:val="17"/>
              </w:rPr>
              <w:t xml:space="preserve">{"stage":9,"reason":"checkpoint has 0/237 TCs; resuming at TC-001","warnings":[],"run_state":"executing","resume_at":"TC-001","remaining":237}</w:t>
            </w:r>
          </w:p>
        </w:tc>
      </w:tr>
    </w:tbl>
    <w:p>
      <w:pPr>
        <w:spacing w:after="60" w:before="300"/>
      </w:pPr>
      <w:r>
        <w:rPr>
          <w:rFonts w:ascii="Consolas" w:cs="Consolas" w:eastAsia="Consolas" w:hAnsi="Consolas"/>
          <w:b/>
          <w:bCs/>
          <w:color w:val="0F5C8C"/>
          <w:sz w:val="21"/>
          <w:szCs w:val="21"/>
        </w:rPr>
        <w:t xml:space="preserve">Stage 3/5  </w:t>
      </w:r>
      <w:r>
        <w:rPr>
          <w:rFonts w:ascii="Calibri" w:cs="Calibri" w:eastAsia="Calibri" w:hAnsi="Calibri"/>
          <w:b/>
          <w:bCs/>
          <w:color w:val="1A1D23"/>
          <w:sz w:val="23"/>
          <w:szCs w:val="23"/>
        </w:rPr>
        <w:t xml:space="preserve">Gate the model-authored artifacts — validate-model.mjs</w:t>
      </w:r>
      <w:r>
        <w:rPr>
          <w:rFonts w:ascii="Calibri" w:cs="Calibri" w:eastAsia="Calibri" w:hAnsi="Calibri"/>
          <w:b/>
          <w:bCs/>
          <w:color w:val="5B6271"/>
          <w:spacing w:val="20"/>
          <w:sz w:val="16"/>
          <w:szCs w:val="16"/>
        </w:rPr>
        <w:t xml:space="preserve">     Script</w:t>
      </w:r>
    </w:p>
    <w:p>
      <w:pPr>
        <w:spacing w:after="130" w:before="0" w:line="276"/>
      </w:pPr>
      <w:r>
        <w:rPr>
          <w:rFonts w:ascii="Calibri" w:cs="Calibri" w:eastAsia="Calibri" w:hAnsi="Calibri"/>
          <w:color w:val="1A1D23"/>
          <w:sz w:val="21"/>
          <w:szCs w:val="21"/>
        </w:rPr>
        <w:t xml:space="preserve">Stages 3 and 5 are written by a language model and read by scripts. Nothing sat between them, so a name the model invented became a silent behaviour change rather than an error. This checks vocabulary — not structure — against scripts/lib/vocabulary.mjs.</w:t>
      </w:r>
    </w:p>
    <w:p>
      <w:pPr>
        <w:spacing w:after="50" w:before="150"/>
      </w:pPr>
      <w:r>
        <w:rPr>
          <w:rFonts w:ascii="Calibri" w:cs="Calibri" w:eastAsia="Calibri" w:hAnsi="Calibri"/>
          <w:b/>
          <w:bCs/>
          <w:color w:val="5B6271"/>
          <w:spacing w:val="30"/>
          <w:sz w:val="16"/>
          <w:szCs w:val="16"/>
        </w:rPr>
        <w:t xml:space="preserve">RUN</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0" w:before="0" w:line="250"/>
            </w:pPr>
            <w:r>
              <w:rPr>
                <w:rFonts w:ascii="Consolas" w:cs="Consolas" w:eastAsia="Consolas" w:hAnsi="Consolas"/>
                <w:color w:val="15202B"/>
                <w:sz w:val="17"/>
                <w:szCs w:val="17"/>
              </w:rPr>
              <w:t xml:space="preserve">node "$SKILL/scripts/validate-model.mjs" --dir "$DIR" --stage all</w:t>
            </w:r>
          </w:p>
        </w:tc>
      </w:tr>
    </w:tbl>
    <w:p>
      <w:pPr>
        <w:spacing w:after="50" w:before="150"/>
      </w:pPr>
      <w:r>
        <w:rPr>
          <w:rFonts w:ascii="Calibri" w:cs="Calibri" w:eastAsia="Calibri" w:hAnsi="Calibri"/>
          <w:b/>
          <w:bCs/>
          <w:color w:val="5B6271"/>
          <w:spacing w:val="30"/>
          <w:sz w:val="16"/>
          <w:szCs w:val="16"/>
        </w:rPr>
        <w:t xml:space="preserve">REAL OUTPUT</w:t>
      </w:r>
    </w:p>
    <w:tbl>
      <w:tblPr>
        <w:tblW w:type="pct" w:w="100%"/>
        <w:tblBorders>
          <w:top w:val="single" w:color="C9D1DB" w:sz="2"/>
          <w:left w:val="single" w:color="5B6271" w:sz="18"/>
          <w:bottom w:val="single" w:color="C9D1DB" w:sz="2"/>
          <w:right w:val="single" w:color="C9D1DB" w:sz="2"/>
          <w:insideH w:val="none"/>
          <w:insideV w:val="none"/>
        </w:tblBorders>
        <w:tblLayout w:type="fixed"/>
      </w:tblPr>
      <w:tblGrid>
        <w:gridCol w:w="100"/>
      </w:tblGrid>
      <w:tr>
        <w:trPr>
          <w:cantSplit w:val="false"/>
        </w:trPr>
        <w:tc>
          <w:tcPr>
            <w:shd w:fill="F6F8FA"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validate-model · Asana · stage all</w:t>
            </w:r>
          </w:p>
          <w:p>
            <w:pPr>
              <w:spacing w:after="18" w:before="0" w:line="250"/>
            </w:pPr>
            <w:r>
              <w:rPr>
                <w:rFonts w:ascii="Consolas" w:cs="Consolas" w:eastAsia="Consolas" w:hAnsi="Consolas"/>
                <w:color w:val="15202B"/>
                <w:sz w:val="17"/>
                <w:szCs w:val="17"/>
              </w:rPr>
              <w:t xml:space="preserve">  · no object records column datatypes — filter_boolean falls back to name heuristics and pass_dtype has nothing to check against (02-semantic-schema.md)</w:t>
            </w:r>
          </w:p>
          <w:p>
            <w:pPr>
              <w:spacing w:after="0" w:before="0" w:line="250"/>
            </w:pPr>
            <w:r>
              <w:rPr>
                <w:rFonts w:ascii="Consolas" w:cs="Consolas" w:eastAsia="Consolas" w:hAnsi="Consolas"/>
                <w:color w:val="15202B"/>
                <w:sz w:val="17"/>
                <w:szCs w:val="17"/>
              </w:rPr>
              <w:t xml:space="preserve">  ✓ vocabulary agrees with lib/vocabulary.mjs — the next stage can consume this</w:t>
            </w:r>
          </w:p>
        </w:tc>
      </w:tr>
    </w:tbl>
    <w:p>
      <w:pPr>
        <w:spacing w:after="120" w:before="0"/>
      </w:pPr>
      <w:r>
        <w:t xml:space="preserve"/>
      </w:r>
    </w:p>
    <w:p>
      <w:pPr>
        <w:spacing w:after="60" w:before="0" w:line="276"/>
      </w:pPr>
      <w:r>
        <w:rPr>
          <w:rFonts w:ascii="Calibri" w:cs="Calibri" w:eastAsia="Calibri" w:hAnsi="Calibri"/>
          <w:color w:val="5B6271"/>
          <w:sz w:val="20"/>
          <w:szCs w:val="20"/>
        </w:rPr>
        <w:t xml:space="preserve">Lines prefixed with · are notes and do not fail the run. Problems exit 3.</w:t>
      </w:r>
    </w:p>
    <w:p>
      <w:pPr>
        <w:spacing w:after="60" w:before="300"/>
      </w:pPr>
      <w:r>
        <w:rPr>
          <w:rFonts w:ascii="Consolas" w:cs="Consolas" w:eastAsia="Consolas" w:hAnsi="Consolas"/>
          <w:b/>
          <w:bCs/>
          <w:color w:val="0F5C8C"/>
          <w:sz w:val="21"/>
          <w:szCs w:val="21"/>
        </w:rPr>
        <w:t xml:space="preserve">Stage 3a  </w:t>
      </w:r>
      <w:r>
        <w:rPr>
          <w:rFonts w:ascii="Calibri" w:cs="Calibri" w:eastAsia="Calibri" w:hAnsi="Calibri"/>
          <w:b/>
          <w:bCs/>
          <w:color w:val="1A1D23"/>
          <w:sz w:val="23"/>
          <w:szCs w:val="23"/>
        </w:rPr>
        <w:t xml:space="preserve">Tier the objects — tier-objects.mjs</w:t>
      </w:r>
      <w:r>
        <w:rPr>
          <w:rFonts w:ascii="Calibri" w:cs="Calibri" w:eastAsia="Calibri" w:hAnsi="Calibri"/>
          <w:b/>
          <w:bCs/>
          <w:color w:val="5B6271"/>
          <w:spacing w:val="20"/>
          <w:sz w:val="16"/>
          <w:szCs w:val="16"/>
        </w:rPr>
        <w:t xml:space="preserve">     Script</w:t>
      </w:r>
    </w:p>
    <w:p>
      <w:pPr>
        <w:spacing w:after="130" w:before="0" w:line="276"/>
      </w:pPr>
      <w:r>
        <w:rPr>
          <w:rFonts w:ascii="Calibri" w:cs="Calibri" w:eastAsia="Calibri" w:hAnsi="Calibri"/>
          <w:color w:val="1A1D23"/>
          <w:sz w:val="21"/>
          <w:szCs w:val="21"/>
        </w:rPr>
        <w:t xml:space="preserve">Replaces by-hand tiering with the business-model weights of 04-coverage-model.md §5.1: workflow subject, vendor report, relationship centrality, role reach, category, persona coupling. Customer usage is deliberately not a signal. Without --apply it prints the proposal and writes nothing.</w:t>
      </w:r>
    </w:p>
    <w:p>
      <w:pPr>
        <w:spacing w:after="50" w:before="150"/>
      </w:pPr>
      <w:r>
        <w:rPr>
          <w:rFonts w:ascii="Calibri" w:cs="Calibri" w:eastAsia="Calibri" w:hAnsi="Calibri"/>
          <w:b/>
          <w:bCs/>
          <w:color w:val="5B6271"/>
          <w:spacing w:val="30"/>
          <w:sz w:val="16"/>
          <w:szCs w:val="16"/>
        </w:rPr>
        <w:t xml:space="preserve">RUN</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node "$SKILL/scripts/tier-objects.mjs" --dir "$DIR"          # preview</w:t>
            </w:r>
          </w:p>
          <w:p>
            <w:pPr>
              <w:spacing w:after="0" w:before="0" w:line="250"/>
            </w:pPr>
            <w:r>
              <w:rPr>
                <w:rFonts w:ascii="Consolas" w:cs="Consolas" w:eastAsia="Consolas" w:hAnsi="Consolas"/>
                <w:color w:val="15202B"/>
                <w:sz w:val="17"/>
                <w:szCs w:val="17"/>
              </w:rPr>
              <w:t xml:space="preserve">node "$SKILL/scripts/tier-objects.mjs" --dir "$DIR" --apply  # write</w:t>
            </w:r>
          </w:p>
        </w:tc>
      </w:tr>
    </w:tbl>
    <w:p>
      <w:pPr>
        <w:spacing w:after="50" w:before="150"/>
      </w:pPr>
      <w:r>
        <w:rPr>
          <w:rFonts w:ascii="Calibri" w:cs="Calibri" w:eastAsia="Calibri" w:hAnsi="Calibri"/>
          <w:b/>
          <w:bCs/>
          <w:color w:val="5B6271"/>
          <w:spacing w:val="30"/>
          <w:sz w:val="16"/>
          <w:szCs w:val="16"/>
        </w:rPr>
        <w:t xml:space="preserve">REAL OUTPUT</w:t>
      </w:r>
    </w:p>
    <w:tbl>
      <w:tblPr>
        <w:tblW w:type="pct" w:w="100%"/>
        <w:tblBorders>
          <w:top w:val="single" w:color="C9D1DB" w:sz="2"/>
          <w:left w:val="single" w:color="5B6271" w:sz="18"/>
          <w:bottom w:val="single" w:color="C9D1DB" w:sz="2"/>
          <w:right w:val="single" w:color="C9D1DB" w:sz="2"/>
          <w:insideH w:val="none"/>
          <w:insideV w:val="none"/>
        </w:tblBorders>
        <w:tblLayout w:type="fixed"/>
      </w:tblPr>
      <w:tblGrid>
        <w:gridCol w:w="100"/>
      </w:tblGrid>
      <w:tr>
        <w:trPr>
          <w:cantSplit w:val="false"/>
        </w:trPr>
        <w:tc>
          <w:tcPr>
            <w:shd w:fill="F6F8FA"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TIERING — business-model weights (04-coverage-model.md §5.1)</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T1  9</w:t>
            </w:r>
          </w:p>
          <w:p>
            <w:pPr>
              <w:spacing w:after="18" w:before="0" w:line="250"/>
            </w:pPr>
            <w:r>
              <w:rPr>
                <w:rFonts w:ascii="Consolas" w:cs="Consolas" w:eastAsia="Consolas" w:hAnsi="Consolas"/>
                <w:color w:val="15202B"/>
                <w:sz w:val="17"/>
                <w:szCs w:val="17"/>
              </w:rPr>
              <w:t xml:space="preserve">   15  Projects</w:t>
            </w:r>
          </w:p>
          <w:p>
            <w:pPr>
              <w:spacing w:after="18" w:before="0" w:line="250"/>
            </w:pPr>
            <w:r>
              <w:rPr>
                <w:rFonts w:ascii="Consolas" w:cs="Consolas" w:eastAsia="Consolas" w:hAnsi="Consolas"/>
                <w:color w:val="15202B"/>
                <w:sz w:val="17"/>
                <w:szCs w:val="17"/>
              </w:rPr>
              <w:t xml:space="preserve">   14  Tasks</w:t>
            </w:r>
          </w:p>
          <w:p>
            <w:pPr>
              <w:spacing w:after="18" w:before="0" w:line="250"/>
            </w:pPr>
            <w:r>
              <w:rPr>
                <w:rFonts w:ascii="Consolas" w:cs="Consolas" w:eastAsia="Consolas" w:hAnsi="Consolas"/>
                <w:color w:val="15202B"/>
                <w:sz w:val="17"/>
                <w:szCs w:val="17"/>
              </w:rPr>
              <w:t xml:space="preserve">   13  StatusUpdates</w:t>
            </w:r>
          </w:p>
          <w:p>
            <w:pPr>
              <w:spacing w:after="18" w:before="0" w:line="250"/>
            </w:pPr>
            <w:r>
              <w:rPr>
                <w:rFonts w:ascii="Consolas" w:cs="Consolas" w:eastAsia="Consolas" w:hAnsi="Consolas"/>
                <w:color w:val="15202B"/>
                <w:sz w:val="17"/>
                <w:szCs w:val="17"/>
              </w:rPr>
              <w:t xml:space="preserve">   12  Teams</w:t>
            </w:r>
          </w:p>
          <w:p>
            <w:pPr>
              <w:spacing w:after="18" w:before="0" w:line="250"/>
            </w:pPr>
            <w:r>
              <w:rPr>
                <w:rFonts w:ascii="Consolas" w:cs="Consolas" w:eastAsia="Consolas" w:hAnsi="Consolas"/>
                <w:color w:val="15202B"/>
                <w:sz w:val="17"/>
                <w:szCs w:val="17"/>
              </w:rPr>
              <w:t xml:space="preserve">   11  Allocations</w:t>
            </w:r>
          </w:p>
          <w:p>
            <w:pPr>
              <w:spacing w:after="18" w:before="0" w:line="250"/>
            </w:pPr>
            <w:r>
              <w:rPr>
                <w:rFonts w:ascii="Consolas" w:cs="Consolas" w:eastAsia="Consolas" w:hAnsi="Consolas"/>
                <w:color w:val="15202B"/>
                <w:sz w:val="17"/>
                <w:szCs w:val="17"/>
              </w:rPr>
              <w:t xml:space="preserve">   11  Goals</w:t>
            </w:r>
          </w:p>
          <w:p>
            <w:pPr>
              <w:spacing w:after="18" w:before="0" w:line="250"/>
            </w:pPr>
            <w:r>
              <w:rPr>
                <w:rFonts w:ascii="Consolas" w:cs="Consolas" w:eastAsia="Consolas" w:hAnsi="Consolas"/>
                <w:color w:val="15202B"/>
                <w:sz w:val="17"/>
                <w:szCs w:val="17"/>
              </w:rPr>
              <w:t xml:space="preserve">   11  Portfolios</w:t>
            </w:r>
          </w:p>
          <w:p>
            <w:pPr>
              <w:spacing w:after="18" w:before="0" w:line="250"/>
            </w:pPr>
            <w:r>
              <w:rPr>
                <w:rFonts w:ascii="Consolas" w:cs="Consolas" w:eastAsia="Consolas" w:hAnsi="Consolas"/>
                <w:color w:val="15202B"/>
                <w:sz w:val="17"/>
                <w:szCs w:val="17"/>
              </w:rPr>
              <w:t xml:space="preserve">   11  Stories</w:t>
            </w:r>
          </w:p>
          <w:p>
            <w:pPr>
              <w:spacing w:after="18" w:before="0" w:line="250"/>
            </w:pPr>
            <w:r>
              <w:rPr>
                <w:rFonts w:ascii="Consolas" w:cs="Consolas" w:eastAsia="Consolas" w:hAnsi="Consolas"/>
                <w:color w:val="15202B"/>
                <w:sz w:val="17"/>
                <w:szCs w:val="17"/>
              </w:rPr>
              <w:t xml:space="preserve">   10  Workspaces</w:t>
            </w:r>
          </w:p>
          <w:p>
            <w:pPr>
              <w:spacing w:after="18" w:before="0" w:line="250"/>
            </w:pPr>
            <w:r>
              <w:rPr>
                <w:rFonts w:ascii="Consolas" w:cs="Consolas" w:eastAsia="Consolas" w:hAnsi="Consolas"/>
                <w:color w:val="15202B"/>
                <w:sz w:val="17"/>
                <w:szCs w:val="17"/>
              </w:rPr>
              <w:t xml:space="preserve">T2  9</w:t>
            </w:r>
          </w:p>
          <w:p>
            <w:pPr>
              <w:spacing w:after="18" w:before="0" w:line="250"/>
            </w:pPr>
            <w:r>
              <w:rPr>
                <w:rFonts w:ascii="Consolas" w:cs="Consolas" w:eastAsia="Consolas" w:hAnsi="Consolas"/>
                <w:color w:val="15202B"/>
                <w:sz w:val="17"/>
                <w:szCs w:val="17"/>
              </w:rPr>
              <w:t xml:space="preserve">    9  Users</w:t>
            </w:r>
          </w:p>
          <w:p>
            <w:pPr>
              <w:spacing w:after="18" w:before="0" w:line="250"/>
            </w:pPr>
            <w:r>
              <w:rPr>
                <w:rFonts w:ascii="Consolas" w:cs="Consolas" w:eastAsia="Consolas" w:hAnsi="Consolas"/>
                <w:color w:val="15202B"/>
                <w:sz w:val="17"/>
                <w:szCs w:val="17"/>
              </w:rPr>
              <w:t xml:space="preserve">    8  Sections</w:t>
            </w:r>
          </w:p>
          <w:p>
            <w:pPr>
              <w:spacing w:after="18" w:before="0" w:line="250"/>
            </w:pPr>
            <w:r>
              <w:rPr>
                <w:rFonts w:ascii="Consolas" w:cs="Consolas" w:eastAsia="Consolas" w:hAnsi="Consolas"/>
                <w:color w:val="15202B"/>
                <w:sz w:val="17"/>
                <w:szCs w:val="17"/>
              </w:rPr>
              <w:t xml:space="preserve">    8  SubTasks</w:t>
            </w:r>
          </w:p>
          <w:p>
            <w:pPr>
              <w:spacing w:after="18" w:before="0" w:line="250"/>
            </w:pPr>
            <w:r>
              <w:rPr>
                <w:rFonts w:ascii="Consolas" w:cs="Consolas" w:eastAsia="Consolas" w:hAnsi="Consolas"/>
                <w:color w:val="15202B"/>
                <w:sz w:val="17"/>
                <w:szCs w:val="17"/>
              </w:rPr>
              <w:t xml:space="preserve">    8  CustomFields</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T3  11</w:t>
            </w:r>
          </w:p>
          <w:p>
            <w:pPr>
              <w:spacing w:after="18" w:before="0" w:line="250"/>
            </w:pPr>
            <w:r>
              <w:rPr>
                <w:rFonts w:ascii="Consolas" w:cs="Consolas" w:eastAsia="Consolas" w:hAnsi="Consolas"/>
                <w:color w:val="15202B"/>
                <w:sz w:val="17"/>
                <w:szCs w:val="17"/>
              </w:rPr>
              <w:t xml:space="preserve">    6  Attachments</w:t>
            </w:r>
          </w:p>
          <w:p>
            <w:pPr>
              <w:spacing w:after="18" w:before="0" w:line="250"/>
            </w:pPr>
            <w:r>
              <w:rPr>
                <w:rFonts w:ascii="Consolas" w:cs="Consolas" w:eastAsia="Consolas" w:hAnsi="Consolas"/>
                <w:color w:val="15202B"/>
                <w:sz w:val="17"/>
                <w:szCs w:val="17"/>
              </w:rPr>
              <w:t xml:space="preserve">    6  TimeTrackingEntries</w:t>
            </w:r>
          </w:p>
          <w:p>
            <w:pPr>
              <w:spacing w:after="18" w:before="0" w:line="250"/>
            </w:pPr>
            <w:r>
              <w:rPr>
                <w:rFonts w:ascii="Consolas" w:cs="Consolas" w:eastAsia="Consolas" w:hAnsi="Consolas"/>
                <w:color w:val="15202B"/>
                <w:sz w:val="17"/>
                <w:szCs w:val="17"/>
              </w:rPr>
              <w:t xml:space="preserve">    6  TaskDependencies</w:t>
            </w:r>
          </w:p>
          <w:p>
            <w:pPr>
              <w:spacing w:after="0" w:before="0" w:line="250"/>
            </w:pPr>
            <w:r>
              <w:rPr>
                <w:rFonts w:ascii="Consolas" w:cs="Consolas" w:eastAsia="Consolas" w:hAnsi="Consolas"/>
                <w:color w:val="15202B"/>
                <w:sz w:val="17"/>
                <w:szCs w:val="17"/>
              </w:rPr>
              <w:t xml:space="preserve">    ...</w:t>
            </w:r>
          </w:p>
        </w:tc>
      </w:tr>
    </w:tbl>
    <w:p>
      <w:pPr>
        <w:spacing w:after="120" w:before="0"/>
      </w:pPr>
      <w:r>
        <w:t xml:space="preserve"/>
      </w:r>
    </w:p>
    <w:p>
      <w:pPr>
        <w:spacing w:after="60" w:before="0" w:line="276"/>
      </w:pPr>
      <w:r>
        <w:rPr>
          <w:rFonts w:ascii="Calibri" w:cs="Calibri" w:eastAsia="Calibri" w:hAnsi="Calibri"/>
          <w:color w:val="5B6271"/>
          <w:sz w:val="20"/>
          <w:szCs w:val="20"/>
        </w:rPr>
        <w:t xml:space="preserve">Tier governs how DEEPLY an object is covered, never whether it is looked at. Every object gets at least a baseline test — that changed in 2.1.0, when the new OBJECT gap category closed the hole that made lower-tier objects untestable by construction.</w:t>
      </w:r>
    </w:p>
    <w:p>
      <w:pPr>
        <w:spacing w:after="60" w:before="300"/>
      </w:pPr>
      <w:r>
        <w:rPr>
          <w:rFonts w:ascii="Consolas" w:cs="Consolas" w:eastAsia="Consolas" w:hAnsi="Consolas"/>
          <w:b/>
          <w:bCs/>
          <w:color w:val="0F5C8C"/>
          <w:sz w:val="21"/>
          <w:szCs w:val="21"/>
        </w:rPr>
        <w:t xml:space="preserve">Stage 6  </w:t>
      </w:r>
      <w:r>
        <w:rPr>
          <w:rFonts w:ascii="Calibri" w:cs="Calibri" w:eastAsia="Calibri" w:hAnsi="Calibri"/>
          <w:b/>
          <w:bCs/>
          <w:color w:val="1A1D23"/>
          <w:sz w:val="23"/>
          <w:szCs w:val="23"/>
        </w:rPr>
        <w:t xml:space="preserve">Compute the gaps — compute-gaps.mjs</w:t>
      </w:r>
      <w:r>
        <w:rPr>
          <w:rFonts w:ascii="Calibri" w:cs="Calibri" w:eastAsia="Calibri" w:hAnsi="Calibri"/>
          <w:b/>
          <w:bCs/>
          <w:color w:val="5B6271"/>
          <w:spacing w:val="20"/>
          <w:sz w:val="16"/>
          <w:szCs w:val="16"/>
        </w:rPr>
        <w:t xml:space="preserve">     Script, then model</w:t>
      </w:r>
    </w:p>
    <w:p>
      <w:pPr>
        <w:spacing w:after="130" w:before="0" w:line="276"/>
      </w:pPr>
      <w:r>
        <w:rPr>
          <w:rFonts w:ascii="Calibri" w:cs="Calibri" w:eastAsia="Calibri" w:hAnsi="Calibri"/>
          <w:color w:val="1A1D23"/>
          <w:sz w:val="21"/>
          <w:szCs w:val="21"/>
        </w:rPr>
        <w:t xml:space="preserve">required minus covered over every objective by item. Emits gap skeletons, the EXPOSURE category (every vendor domain, standard report or workflow with no connector object behind it) and the discovery funnel.</w:t>
      </w:r>
    </w:p>
    <w:p>
      <w:pPr>
        <w:spacing w:after="50" w:before="150"/>
      </w:pPr>
      <w:r>
        <w:rPr>
          <w:rFonts w:ascii="Calibri" w:cs="Calibri" w:eastAsia="Calibri" w:hAnsi="Calibri"/>
          <w:b/>
          <w:bCs/>
          <w:color w:val="5B6271"/>
          <w:spacing w:val="30"/>
          <w:sz w:val="16"/>
          <w:szCs w:val="16"/>
        </w:rPr>
        <w:t xml:space="preserve">RUN</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node "$SKILL/scripts/compute-gaps.mjs" \</w:t>
            </w:r>
          </w:p>
          <w:p>
            <w:pPr>
              <w:spacing w:after="18" w:before="0" w:line="250"/>
            </w:pPr>
            <w:r>
              <w:rPr>
                <w:rFonts w:ascii="Consolas" w:cs="Consolas" w:eastAsia="Consolas" w:hAnsi="Consolas"/>
                <w:color w:val="15202B"/>
                <w:sz w:val="17"/>
                <w:szCs w:val="17"/>
              </w:rPr>
              <w:t xml:space="preserve">  --knowledge "$DIR/Asana_knowledge.json" \</w:t>
            </w:r>
          </w:p>
          <w:p>
            <w:pPr>
              <w:spacing w:after="18" w:before="0" w:line="250"/>
            </w:pPr>
            <w:r>
              <w:rPr>
                <w:rFonts w:ascii="Consolas" w:cs="Consolas" w:eastAsia="Consolas" w:hAnsi="Consolas"/>
                <w:color w:val="15202B"/>
                <w:sz w:val="17"/>
                <w:szCs w:val="17"/>
              </w:rPr>
              <w:t xml:space="preserve">  --coverage  "$DIR/Asana_coverage.json" \</w:t>
            </w:r>
          </w:p>
          <w:p>
            <w:pPr>
              <w:spacing w:after="0" w:before="0" w:line="250"/>
            </w:pPr>
            <w:r>
              <w:rPr>
                <w:rFonts w:ascii="Consolas" w:cs="Consolas" w:eastAsia="Consolas" w:hAnsi="Consolas"/>
                <w:color w:val="15202B"/>
                <w:sz w:val="17"/>
                <w:szCs w:val="17"/>
              </w:rPr>
              <w:t xml:space="preserve">  --out       "$DIR/Asana_gaps.json"</w:t>
            </w:r>
          </w:p>
        </w:tc>
      </w:tr>
    </w:tbl>
    <w:p>
      <w:pPr>
        <w:spacing w:after="50" w:before="150"/>
      </w:pPr>
      <w:r>
        <w:rPr>
          <w:rFonts w:ascii="Calibri" w:cs="Calibri" w:eastAsia="Calibri" w:hAnsi="Calibri"/>
          <w:b/>
          <w:bCs/>
          <w:color w:val="5B6271"/>
          <w:spacing w:val="30"/>
          <w:sz w:val="16"/>
          <w:szCs w:val="16"/>
        </w:rPr>
        <w:t xml:space="preserve">REAL OUTPUT</w:t>
      </w:r>
    </w:p>
    <w:tbl>
      <w:tblPr>
        <w:tblW w:type="pct" w:w="100%"/>
        <w:tblBorders>
          <w:top w:val="single" w:color="C9D1DB" w:sz="2"/>
          <w:left w:val="single" w:color="5B6271" w:sz="18"/>
          <w:bottom w:val="single" w:color="C9D1DB" w:sz="2"/>
          <w:right w:val="single" w:color="C9D1DB" w:sz="2"/>
          <w:insideH w:val="none"/>
          <w:insideV w:val="none"/>
        </w:tblBorders>
        <w:tblLayout w:type="fixed"/>
      </w:tblPr>
      <w:tblGrid>
        <w:gridCol w:w="100"/>
      </w:tblGrid>
      <w:tr>
        <w:trPr>
          <w:cantSplit w:val="false"/>
        </w:trPr>
        <w:tc>
          <w:tcPr>
            <w:shd w:fill="F6F8FA"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GAP ANALYSIS — round 0: 0 new gap(s), 460 total</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FUNNEL  vendor domains 14 (3 with NO connector object) · connector objects 33 · meaning FACT 33 / INFERENCE 0 / UNKNOWN 0 · T1+T2 18</w:t>
            </w:r>
          </w:p>
          <w:p>
            <w:pPr>
              <w:spacing w:after="18" w:before="0" w:line="250"/>
            </w:pPr>
            <w:r>
              <w:rPr>
                <w:rFonts w:ascii="Consolas" w:cs="Consolas" w:eastAsia="Consolas" w:hAnsi="Consolas"/>
                <w:color w:val="15202B"/>
                <w:sz w:val="17"/>
                <w:szCs w:val="17"/>
              </w:rPr>
              <w:t xml:space="preserve">ASSESSMENT CONFIDENCE 100%  (FACT counts 1, INFERENCE ½, UNKNOWN 0)</w:t>
            </w:r>
          </w:p>
          <w:p>
            <w:pPr>
              <w:spacing w:after="18" w:before="0" w:line="250"/>
            </w:pPr>
            <w:r>
              <w:rPr>
                <w:rFonts w:ascii="Consolas" w:cs="Consolas" w:eastAsia="Consolas" w:hAnsi="Consolas"/>
                <w:color w:val="15202B"/>
                <w:sz w:val="17"/>
                <w:szCs w:val="17"/>
              </w:rPr>
              <w:t xml:space="preserve"> </w:t>
            </w:r>
          </w:p>
          <w:p>
            <w:pPr>
              <w:spacing w:after="0" w:before="0" w:line="250"/>
            </w:pPr>
            <w:r>
              <w:rPr>
                <w:rFonts w:ascii="Consolas" w:cs="Consolas" w:eastAsia="Consolas" w:hAnsi="Consolas"/>
                <w:color w:val="15202B"/>
                <w:sz w:val="17"/>
                <w:szCs w:val="17"/>
              </w:rPr>
              <w:t xml:space="preserve">→ 0 gap(s) need description + business_importance from the model (needs_model). Then run score-gaps.mjs.</w:t>
            </w:r>
          </w:p>
        </w:tc>
      </w:tr>
    </w:tbl>
    <w:p>
      <w:pPr>
        <w:spacing w:after="120" w:before="0"/>
      </w:pPr>
      <w:r>
        <w:t xml:space="preserve"/>
      </w:r>
    </w:p>
    <w:p>
      <w:pPr>
        <w:spacing w:after="60" w:before="0" w:line="276"/>
      </w:pPr>
      <w:r>
        <w:rPr>
          <w:rFonts w:ascii="Calibri" w:cs="Calibri" w:eastAsia="Calibri" w:hAnsi="Calibri"/>
          <w:color w:val="5B6271"/>
          <w:sz w:val="20"/>
          <w:szCs w:val="20"/>
        </w:rPr>
        <w:t xml:space="preserve">The model must then write description and business_importance (HIGH / MEDIUM / LOW) on every gap flagged needs_model. This is the one hand-off between Stage 6 and Stage 7, and Stage 7 refuses to proceed without it.</w:t>
      </w:r>
    </w:p>
    <w:p>
      <w:pPr>
        <w:spacing w:after="60" w:before="300"/>
      </w:pPr>
      <w:r>
        <w:rPr>
          <w:rFonts w:ascii="Consolas" w:cs="Consolas" w:eastAsia="Consolas" w:hAnsi="Consolas"/>
          <w:b/>
          <w:bCs/>
          <w:color w:val="0F5C8C"/>
          <w:sz w:val="21"/>
          <w:szCs w:val="21"/>
        </w:rPr>
        <w:t xml:space="preserve">Stage 7  </w:t>
      </w:r>
      <w:r>
        <w:rPr>
          <w:rFonts w:ascii="Calibri" w:cs="Calibri" w:eastAsia="Calibri" w:hAnsi="Calibri"/>
          <w:b/>
          <w:bCs/>
          <w:color w:val="1A1D23"/>
          <w:sz w:val="23"/>
          <w:szCs w:val="23"/>
        </w:rPr>
        <w:t xml:space="preserve">Prioritise — score-gaps.mjs</w:t>
      </w:r>
      <w:r>
        <w:rPr>
          <w:rFonts w:ascii="Calibri" w:cs="Calibri" w:eastAsia="Calibri" w:hAnsi="Calibri"/>
          <w:b/>
          <w:bCs/>
          <w:color w:val="5B6271"/>
          <w:spacing w:val="20"/>
          <w:sz w:val="16"/>
          <w:szCs w:val="16"/>
        </w:rPr>
        <w:t xml:space="preserve">     Script</w:t>
      </w:r>
    </w:p>
    <w:p>
      <w:pPr>
        <w:spacing w:after="130" w:before="0" w:line="276"/>
      </w:pPr>
      <w:r>
        <w:rPr>
          <w:rFonts w:ascii="Calibri" w:cs="Calibri" w:eastAsia="Calibri" w:hAnsi="Calibri"/>
          <w:color w:val="1A1D23"/>
          <w:sz w:val="21"/>
          <w:szCs w:val="21"/>
        </w:rPr>
        <w:t xml:space="preserve">A six-term sum over tier, business importance, evidence strength, risk, dependency and cost, banded into P1 to P4. It refuses to score a gap whose business_importance the model has not filled, so an unscored gap can never silently become P4.</w:t>
      </w:r>
    </w:p>
    <w:p>
      <w:pPr>
        <w:spacing w:after="50" w:before="150"/>
      </w:pPr>
      <w:r>
        <w:rPr>
          <w:rFonts w:ascii="Calibri" w:cs="Calibri" w:eastAsia="Calibri" w:hAnsi="Calibri"/>
          <w:b/>
          <w:bCs/>
          <w:color w:val="5B6271"/>
          <w:spacing w:val="30"/>
          <w:sz w:val="16"/>
          <w:szCs w:val="16"/>
        </w:rPr>
        <w:t xml:space="preserve">RUN</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node "$SKILL/scripts/score-gaps.mjs" \</w:t>
            </w:r>
          </w:p>
          <w:p>
            <w:pPr>
              <w:spacing w:after="18" w:before="0" w:line="250"/>
            </w:pPr>
            <w:r>
              <w:rPr>
                <w:rFonts w:ascii="Consolas" w:cs="Consolas" w:eastAsia="Consolas" w:hAnsi="Consolas"/>
                <w:color w:val="15202B"/>
                <w:sz w:val="17"/>
                <w:szCs w:val="17"/>
              </w:rPr>
              <w:t xml:space="preserve">  --gaps      "$DIR/Asana_gaps.json" \</w:t>
            </w:r>
          </w:p>
          <w:p>
            <w:pPr>
              <w:spacing w:after="0" w:before="0" w:line="250"/>
            </w:pPr>
            <w:r>
              <w:rPr>
                <w:rFonts w:ascii="Consolas" w:cs="Consolas" w:eastAsia="Consolas" w:hAnsi="Consolas"/>
                <w:color w:val="15202B"/>
                <w:sz w:val="17"/>
                <w:szCs w:val="17"/>
              </w:rPr>
              <w:t xml:space="preserve">  --knowledge "$DIR/Asana_knowledge.json"</w:t>
            </w:r>
          </w:p>
        </w:tc>
      </w:tr>
    </w:tbl>
    <w:p>
      <w:pPr>
        <w:spacing w:after="50" w:before="150"/>
      </w:pPr>
      <w:r>
        <w:rPr>
          <w:rFonts w:ascii="Calibri" w:cs="Calibri" w:eastAsia="Calibri" w:hAnsi="Calibri"/>
          <w:b/>
          <w:bCs/>
          <w:color w:val="5B6271"/>
          <w:spacing w:val="30"/>
          <w:sz w:val="16"/>
          <w:szCs w:val="16"/>
        </w:rPr>
        <w:t xml:space="preserve">REAL OUTPUT</w:t>
      </w:r>
    </w:p>
    <w:tbl>
      <w:tblPr>
        <w:tblW w:type="pct" w:w="100%"/>
        <w:tblBorders>
          <w:top w:val="single" w:color="C9D1DB" w:sz="2"/>
          <w:left w:val="single" w:color="5B6271" w:sz="18"/>
          <w:bottom w:val="single" w:color="C9D1DB" w:sz="2"/>
          <w:right w:val="single" w:color="C9D1DB" w:sz="2"/>
          <w:insideH w:val="none"/>
          <w:insideV w:val="none"/>
        </w:tblBorders>
        <w:tblLayout w:type="fixed"/>
      </w:tblPr>
      <w:tblGrid>
        <w:gridCol w:w="100"/>
      </w:tblGrid>
      <w:tr>
        <w:trPr>
          <w:cantSplit w:val="false"/>
        </w:trPr>
        <w:tc>
          <w:tcPr>
            <w:shd w:fill="F6F8FA"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PRIORITIZATION — 423 scored · no-dump floor applied to T1 gaps</w:t>
            </w:r>
          </w:p>
          <w:p>
            <w:pPr>
              <w:spacing w:after="18" w:before="0" w:line="250"/>
            </w:pPr>
            <w:r>
              <w:rPr>
                <w:rFonts w:ascii="Consolas" w:cs="Consolas" w:eastAsia="Consolas" w:hAnsi="Consolas"/>
                <w:color w:val="15202B"/>
                <w:sz w:val="17"/>
                <w:szCs w:val="17"/>
              </w:rPr>
              <w:t xml:space="preserve">  P1 2 · P2 284 · P3 132 · P4 5</w:t>
            </w:r>
          </w:p>
          <w:p>
            <w:pPr>
              <w:spacing w:after="18" w:before="0" w:line="250"/>
            </w:pPr>
            <w:r>
              <w:rPr>
                <w:rFonts w:ascii="Consolas" w:cs="Consolas" w:eastAsia="Consolas" w:hAnsi="Consolas"/>
                <w:color w:val="15202B"/>
                <w:sz w:val="17"/>
                <w:szCs w:val="17"/>
              </w:rPr>
              <w:t xml:space="preserve"> </w:t>
            </w:r>
          </w:p>
          <w:p>
            <w:pPr>
              <w:spacing w:after="0" w:before="0" w:line="250"/>
            </w:pPr>
            <w:r>
              <w:rPr>
                <w:rFonts w:ascii="Consolas" w:cs="Consolas" w:eastAsia="Consolas" w:hAnsi="Consolas"/>
                <w:color w:val="15202B"/>
                <w:sz w:val="17"/>
                <w:szCs w:val="17"/>
              </w:rPr>
              <w:t xml:space="preserve">✓ prioritized: true → &lt;dir&gt;/Asana_gaps.json</w:t>
            </w:r>
          </w:p>
        </w:tc>
      </w:tr>
    </w:tbl>
    <w:p>
      <w:pPr>
        <w:spacing w:after="120" w:before="0"/>
      </w:pPr>
      <w:r>
        <w:t xml:space="preserve"/>
      </w:r>
    </w:p>
    <w:p>
      <w:pPr>
        <w:spacing w:after="90" w:before="0" w:line="276"/>
      </w:pPr>
      <w:r>
        <w:rPr>
          <w:rFonts w:ascii="Calibri" w:cs="Calibri" w:eastAsia="Calibri" w:hAnsi="Calibri"/>
          <w:color w:val="1A1D23"/>
          <w:sz w:val="21"/>
          <w:szCs w:val="21"/>
        </w:rPr>
        <w:t xml:space="preserve">When a gap is still missing business_importance, it names every one and leaves prioritized false:</w:t>
      </w:r>
    </w:p>
    <w:tbl>
      <w:tblPr>
        <w:tblW w:type="pct" w:w="100%"/>
        <w:tblBorders>
          <w:top w:val="single" w:color="C9D1DB" w:sz="2"/>
          <w:left w:val="single" w:color="D99A00" w:sz="18"/>
          <w:bottom w:val="single" w:color="C9D1DB" w:sz="2"/>
          <w:right w:val="single" w:color="C9D1DB" w:sz="2"/>
          <w:insideH w:val="none"/>
          <w:insideV w:val="none"/>
        </w:tblBorders>
        <w:tblLayout w:type="fixed"/>
      </w:tblPr>
      <w:tblGrid>
        <w:gridCol w:w="100"/>
      </w:tblGrid>
      <w:tr>
        <w:trPr>
          <w:cantSplit w:val="false"/>
        </w:trPr>
        <w:tc>
          <w:tcPr>
            <w:shd w:fill="F6F8FA"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PRIORITIZATION — 324 scored · no-dump floor applied to T1 gaps</w:t>
            </w:r>
          </w:p>
          <w:p>
            <w:pPr>
              <w:spacing w:after="18" w:before="0" w:line="250"/>
            </w:pPr>
            <w:r>
              <w:rPr>
                <w:rFonts w:ascii="Consolas" w:cs="Consolas" w:eastAsia="Consolas" w:hAnsi="Consolas"/>
                <w:color w:val="15202B"/>
                <w:sz w:val="17"/>
                <w:szCs w:val="17"/>
              </w:rPr>
              <w:t xml:space="preserve">  P1 2 · P2 202 · P3 115 · P4 5</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136 gap(s) still need business_importance before the plan can be built:</w:t>
            </w:r>
          </w:p>
          <w:p>
            <w:pPr>
              <w:spacing w:after="18" w:before="0" w:line="250"/>
            </w:pPr>
            <w:r>
              <w:rPr>
                <w:rFonts w:ascii="Consolas" w:cs="Consolas" w:eastAsia="Consolas" w:hAnsi="Consolas"/>
                <w:color w:val="15202B"/>
                <w:sz w:val="17"/>
                <w:szCs w:val="17"/>
              </w:rPr>
              <w:t xml:space="preserve">  GAP-325 GAP-326 GAP-327 ... GAP-460</w:t>
            </w:r>
          </w:p>
          <w:p>
            <w:pPr>
              <w:spacing w:after="0" w:before="0" w:line="250"/>
            </w:pPr>
            <w:r>
              <w:rPr>
                <w:rFonts w:ascii="Consolas" w:cs="Consolas" w:eastAsia="Consolas" w:hAnsi="Consolas"/>
                <w:color w:val="15202B"/>
                <w:sz w:val="17"/>
                <w:szCs w:val="17"/>
              </w:rPr>
              <w:t xml:space="preserve">  prioritized stays FALSE until every gap is scored.</w:t>
            </w:r>
          </w:p>
        </w:tc>
      </w:tr>
    </w:tbl>
    <w:p>
      <w:pPr>
        <w:spacing w:after="120" w:before="0"/>
      </w:pPr>
      <w:r>
        <w:t xml:space="preserve"/>
      </w:r>
    </w:p>
    <w:p>
      <w:pPr>
        <w:spacing w:after="60" w:before="0" w:line="276"/>
      </w:pPr>
      <w:r>
        <w:rPr>
          <w:rFonts w:ascii="Calibri" w:cs="Calibri" w:eastAsia="Calibri" w:hAnsi="Calibri"/>
          <w:color w:val="5B6271"/>
          <w:sz w:val="20"/>
          <w:szCs w:val="20"/>
        </w:rPr>
        <w:t xml:space="preserve">That failure exits 1, not 3. It is the one script in the pipeline that does not use the shared 0/2/3 convention for a data failure — worth knowing if you wrap these in CI.</w:t>
      </w:r>
    </w:p>
    <w:p>
      <w:pPr>
        <w:spacing w:after="60" w:before="300"/>
      </w:pPr>
      <w:r>
        <w:rPr>
          <w:rFonts w:ascii="Consolas" w:cs="Consolas" w:eastAsia="Consolas" w:hAnsi="Consolas"/>
          <w:b/>
          <w:bCs/>
          <w:color w:val="0F5C8C"/>
          <w:sz w:val="21"/>
          <w:szCs w:val="21"/>
        </w:rPr>
        <w:t xml:space="preserve">Stage 8  </w:t>
      </w:r>
      <w:r>
        <w:rPr>
          <w:rFonts w:ascii="Calibri" w:cs="Calibri" w:eastAsia="Calibri" w:hAnsi="Calibri"/>
          <w:b/>
          <w:bCs/>
          <w:color w:val="1A1D23"/>
          <w:sz w:val="23"/>
          <w:szCs w:val="23"/>
        </w:rPr>
        <w:t xml:space="preserve">Generate the tests — generate-tests.mjs</w:t>
      </w:r>
      <w:r>
        <w:rPr>
          <w:rFonts w:ascii="Calibri" w:cs="Calibri" w:eastAsia="Calibri" w:hAnsi="Calibri"/>
          <w:b/>
          <w:bCs/>
          <w:color w:val="5B6271"/>
          <w:spacing w:val="20"/>
          <w:sz w:val="16"/>
          <w:szCs w:val="16"/>
        </w:rPr>
        <w:t xml:space="preserve">     Script, then model</w:t>
      </w:r>
    </w:p>
    <w:p>
      <w:pPr>
        <w:spacing w:after="130" w:before="0" w:line="276"/>
      </w:pPr>
      <w:r>
        <w:rPr>
          <w:rFonts w:ascii="Calibri" w:cs="Calibri" w:eastAsia="Calibri" w:hAnsi="Calibri"/>
          <w:color w:val="1A1D23"/>
          <w:sz w:val="21"/>
          <w:szCs w:val="21"/>
        </w:rPr>
        <w:t xml:space="preserve">Walks every uncovered use case, procedure, behaviour, relationship, pattern and object and emits one test case each, carrying its gap_ids and the use_case_ids / sp_name / behavior binding that Stage 10 credits from. Run it first and rewrite prompts afterwards where the wording matters: it cannot miss a dimension, you can.</w:t>
      </w:r>
    </w:p>
    <w:p>
      <w:pPr>
        <w:spacing w:after="50" w:before="150"/>
      </w:pPr>
      <w:r>
        <w:rPr>
          <w:rFonts w:ascii="Calibri" w:cs="Calibri" w:eastAsia="Calibri" w:hAnsi="Calibri"/>
          <w:b/>
          <w:bCs/>
          <w:color w:val="5B6271"/>
          <w:spacing w:val="30"/>
          <w:sz w:val="16"/>
          <w:szCs w:val="16"/>
        </w:rPr>
        <w:t xml:space="preserve">RUN</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node "$SKILL/scripts/generate-tests.mjs" --dir "$DIR"</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variants</w:t>
            </w:r>
          </w:p>
          <w:p>
            <w:pPr>
              <w:spacing w:after="18" w:before="0" w:line="250"/>
            </w:pPr>
            <w:r>
              <w:rPr>
                <w:rFonts w:ascii="Consolas" w:cs="Consolas" w:eastAsia="Consolas" w:hAnsi="Consolas"/>
                <w:color w:val="15202B"/>
                <w:sz w:val="17"/>
                <w:szCs w:val="17"/>
              </w:rPr>
              <w:t xml:space="preserve">node "$SKILL/scripts/generate-tests.mjs" --dir "$DIR" --max 250</w:t>
            </w:r>
          </w:p>
          <w:p>
            <w:pPr>
              <w:spacing w:after="18" w:before="0" w:line="250"/>
            </w:pPr>
            <w:r>
              <w:rPr>
                <w:rFonts w:ascii="Consolas" w:cs="Consolas" w:eastAsia="Consolas" w:hAnsi="Consolas"/>
                <w:color w:val="15202B"/>
                <w:sz w:val="17"/>
                <w:szCs w:val="17"/>
              </w:rPr>
              <w:t xml:space="preserve">node "$SKILL/scripts/generate-tests.mjs" --dir "$DIR" --no-write</w:t>
            </w:r>
          </w:p>
          <w:p>
            <w:pPr>
              <w:spacing w:after="0" w:before="0" w:line="250"/>
            </w:pPr>
            <w:r>
              <w:rPr>
                <w:rFonts w:ascii="Consolas" w:cs="Consolas" w:eastAsia="Consolas" w:hAnsi="Consolas"/>
                <w:color w:val="15202B"/>
                <w:sz w:val="17"/>
                <w:szCs w:val="17"/>
              </w:rPr>
              <w:t xml:space="preserve">node "$SKILL/scripts/generate-tests.mjs" --dir "$DIR" --allow-thin</w:t>
            </w:r>
          </w:p>
        </w:tc>
      </w:tr>
    </w:tbl>
    <w:p>
      <w:pPr>
        <w:spacing w:after="50" w:before="150"/>
      </w:pPr>
      <w:r>
        <w:rPr>
          <w:rFonts w:ascii="Calibri" w:cs="Calibri" w:eastAsia="Calibri" w:hAnsi="Calibri"/>
          <w:b/>
          <w:bCs/>
          <w:color w:val="5B6271"/>
          <w:spacing w:val="30"/>
          <w:sz w:val="16"/>
          <w:szCs w:val="16"/>
        </w:rPr>
        <w:t xml:space="preserve">REAL OUTPUT</w:t>
      </w:r>
    </w:p>
    <w:tbl>
      <w:tblPr>
        <w:tblW w:type="pct" w:w="100%"/>
        <w:tblBorders>
          <w:top w:val="single" w:color="C9D1DB" w:sz="2"/>
          <w:left w:val="single" w:color="5B6271" w:sz="18"/>
          <w:bottom w:val="single" w:color="C9D1DB" w:sz="2"/>
          <w:right w:val="single" w:color="C9D1DB" w:sz="2"/>
          <w:insideH w:val="none"/>
          <w:insideV w:val="none"/>
        </w:tblBorders>
        <w:tblLayout w:type="fixed"/>
      </w:tblPr>
      <w:tblGrid>
        <w:gridCol w:w="100"/>
      </w:tblGrid>
      <w:tr>
        <w:trPr>
          <w:cantSplit w:val="false"/>
        </w:trPr>
        <w:tc>
          <w:tcPr>
            <w:shd w:fill="F6F8FA"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COMPLETENESS — plan vs the connector surface</w:t>
            </w:r>
          </w:p>
          <w:p>
            <w:pPr>
              <w:spacing w:after="18" w:before="0" w:line="250"/>
            </w:pPr>
            <w:r>
              <w:rPr>
                <w:rFonts w:ascii="Consolas" w:cs="Consolas" w:eastAsia="Consolas" w:hAnsi="Consolas"/>
                <w:color w:val="15202B"/>
                <w:sz w:val="17"/>
                <w:szCs w:val="17"/>
              </w:rPr>
              <w:t xml:space="preserve">  procedures       20/20   100%</w:t>
            </w:r>
          </w:p>
          <w:p>
            <w:pPr>
              <w:spacing w:after="18" w:before="0" w:line="250"/>
            </w:pPr>
            <w:r>
              <w:rPr>
                <w:rFonts w:ascii="Consolas" w:cs="Consolas" w:eastAsia="Consolas" w:hAnsi="Consolas"/>
                <w:color w:val="15202B"/>
                <w:sz w:val="17"/>
                <w:szCs w:val="17"/>
              </w:rPr>
              <w:t xml:space="preserve">  use cases        78/87   90%</w:t>
            </w:r>
          </w:p>
          <w:p>
            <w:pPr>
              <w:spacing w:after="18" w:before="0" w:line="250"/>
            </w:pPr>
            <w:r>
              <w:rPr>
                <w:rFonts w:ascii="Consolas" w:cs="Consolas" w:eastAsia="Consolas" w:hAnsi="Consolas"/>
                <w:color w:val="15202B"/>
                <w:sz w:val="17"/>
                <w:szCs w:val="17"/>
              </w:rPr>
              <w:t xml:space="preserve">  behaviors        10/10   100%</w:t>
            </w:r>
          </w:p>
          <w:p>
            <w:pPr>
              <w:spacing w:after="18" w:before="0" w:line="250"/>
            </w:pPr>
            <w:r>
              <w:rPr>
                <w:rFonts w:ascii="Consolas" w:cs="Consolas" w:eastAsia="Consolas" w:hAnsi="Consolas"/>
                <w:color w:val="15202B"/>
                <w:sz w:val="17"/>
                <w:szCs w:val="17"/>
              </w:rPr>
              <w:t xml:space="preserve">  relationships    62/62   100%</w:t>
            </w:r>
          </w:p>
          <w:p>
            <w:pPr>
              <w:spacing w:after="18" w:before="0" w:line="250"/>
            </w:pPr>
            <w:r>
              <w:rPr>
                <w:rFonts w:ascii="Consolas" w:cs="Consolas" w:eastAsia="Consolas" w:hAnsi="Consolas"/>
                <w:color w:val="15202B"/>
                <w:sz w:val="17"/>
                <w:szCs w:val="17"/>
              </w:rPr>
              <w:t xml:space="preserve">  applicable patterns  37/37   100%</w:t>
            </w:r>
          </w:p>
          <w:p>
            <w:pPr>
              <w:spacing w:after="18" w:before="0" w:line="250"/>
            </w:pPr>
            <w:r>
              <w:rPr>
                <w:rFonts w:ascii="Consolas" w:cs="Consolas" w:eastAsia="Consolas" w:hAnsi="Consolas"/>
                <w:color w:val="15202B"/>
                <w:sz w:val="17"/>
                <w:szCs w:val="17"/>
              </w:rPr>
              <w:t xml:space="preserve">  T1 objects        9/9    100%</w:t>
            </w:r>
          </w:p>
          <w:p>
            <w:pPr>
              <w:spacing w:after="18" w:before="0" w:line="250"/>
            </w:pPr>
            <w:r>
              <w:rPr>
                <w:rFonts w:ascii="Consolas" w:cs="Consolas" w:eastAsia="Consolas" w:hAnsi="Consolas"/>
                <w:color w:val="15202B"/>
                <w:sz w:val="17"/>
                <w:szCs w:val="17"/>
              </w:rPr>
              <w:t xml:space="preserve">  write surface    61 test(s) for a connector advertising select+insert+update+execute</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TEST GENERATION — Asana</w:t>
            </w:r>
          </w:p>
          <w:p>
            <w:pPr>
              <w:spacing w:after="18" w:before="0" w:line="250"/>
            </w:pPr>
            <w:r>
              <w:rPr>
                <w:rFonts w:ascii="Consolas" w:cs="Consolas" w:eastAsia="Consolas" w:hAnsi="Consolas"/>
                <w:color w:val="15202B"/>
                <w:sz w:val="17"/>
                <w:szCs w:val="17"/>
              </w:rPr>
              <w:t xml:space="preserve">  297 TC(s) from 297 candidate(s) after dedup</w:t>
            </w:r>
          </w:p>
          <w:p>
            <w:pPr>
              <w:spacing w:after="18" w:before="0" w:line="250"/>
            </w:pPr>
            <w:r>
              <w:rPr>
                <w:rFonts w:ascii="Consolas" w:cs="Consolas" w:eastAsia="Consolas" w:hAnsi="Consolas"/>
                <w:color w:val="15202B"/>
                <w:sz w:val="17"/>
                <w:szCs w:val="17"/>
              </w:rPr>
              <w:t xml:space="preserve">  closes 390 of 413 live gap(s) · 23 left open</w:t>
            </w:r>
          </w:p>
          <w:p>
            <w:pPr>
              <w:spacing w:after="18" w:before="0" w:line="250"/>
            </w:pPr>
            <w:r>
              <w:rPr>
                <w:rFonts w:ascii="Consolas" w:cs="Consolas" w:eastAsia="Consolas" w:hAnsi="Consolas"/>
                <w:color w:val="15202B"/>
                <w:sz w:val="17"/>
                <w:szCs w:val="17"/>
              </w:rPr>
              <w:t xml:space="preserve">  binding: 78 carry use_case_ids · 20 sp_name · 10 behavior</w:t>
            </w:r>
          </w:p>
          <w:p>
            <w:pPr>
              <w:spacing w:after="18" w:before="0" w:line="250"/>
            </w:pPr>
            <w:r>
              <w:rPr>
                <w:rFonts w:ascii="Consolas" w:cs="Consolas" w:eastAsia="Consolas" w:hAnsi="Consolas"/>
                <w:color w:val="15202B"/>
                <w:sz w:val="17"/>
                <w:szCs w:val="17"/>
              </w:rPr>
              <w:t xml:space="preserve">     62  Relationships</w:t>
            </w:r>
          </w:p>
          <w:p>
            <w:pPr>
              <w:spacing w:after="18" w:before="0" w:line="250"/>
            </w:pPr>
            <w:r>
              <w:rPr>
                <w:rFonts w:ascii="Consolas" w:cs="Consolas" w:eastAsia="Consolas" w:hAnsi="Consolas"/>
                <w:color w:val="15202B"/>
                <w:sz w:val="17"/>
                <w:szCs w:val="17"/>
              </w:rPr>
              <w:t xml:space="preserve">     60  Workflows</w:t>
            </w:r>
          </w:p>
          <w:p>
            <w:pPr>
              <w:spacing w:after="18" w:before="0" w:line="250"/>
            </w:pPr>
            <w:r>
              <w:rPr>
                <w:rFonts w:ascii="Consolas" w:cs="Consolas" w:eastAsia="Consolas" w:hAnsi="Consolas"/>
                <w:color w:val="15202B"/>
                <w:sz w:val="17"/>
                <w:szCs w:val="17"/>
              </w:rPr>
              <w:t xml:space="preserve">     27  Query Patterns</w:t>
            </w:r>
          </w:p>
          <w:p>
            <w:pPr>
              <w:spacing w:after="18" w:before="0" w:line="250"/>
            </w:pPr>
            <w:r>
              <w:rPr>
                <w:rFonts w:ascii="Consolas" w:cs="Consolas" w:eastAsia="Consolas" w:hAnsi="Consolas"/>
                <w:color w:val="15202B"/>
                <w:sz w:val="17"/>
                <w:szCs w:val="17"/>
              </w:rPr>
              <w:t xml:space="preserve">     20  Stored Procedures</w:t>
            </w:r>
          </w:p>
          <w:p>
            <w:pPr>
              <w:spacing w:after="18" w:before="0" w:line="250"/>
            </w:pPr>
            <w:r>
              <w:rPr>
                <w:rFonts w:ascii="Consolas" w:cs="Consolas" w:eastAsia="Consolas" w:hAnsi="Consolas"/>
                <w:color w:val="15202B"/>
                <w:sz w:val="17"/>
                <w:szCs w:val="17"/>
              </w:rPr>
              <w:t xml:space="preserve">     10  Agent Behaviors</w:t>
            </w:r>
          </w:p>
          <w:p>
            <w:pPr>
              <w:spacing w:after="18" w:before="0" w:line="250"/>
            </w:pPr>
            <w:r>
              <w:rPr>
                <w:rFonts w:ascii="Consolas" w:cs="Consolas" w:eastAsia="Consolas" w:hAnsi="Consolas"/>
                <w:color w:val="15202B"/>
                <w:sz w:val="17"/>
                <w:szCs w:val="17"/>
              </w:rPr>
              <w:t xml:space="preserve">      7  Write Operations</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not closed by this plan (24): EXPOSURE 1 · BUSINESS 4 · INTENT 19</w:t>
            </w:r>
          </w:p>
          <w:p>
            <w:pPr>
              <w:spacing w:after="0" w:before="0" w:line="250"/>
            </w:pPr>
            <w:r>
              <w:rPr>
                <w:rFonts w:ascii="Consolas" w:cs="Consolas" w:eastAsia="Consolas" w:hAnsi="Consolas"/>
                <w:color w:val="15202B"/>
                <w:sz w:val="17"/>
                <w:szCs w:val="17"/>
              </w:rPr>
              <w:t xml:space="preserve">  of those, 0 are blocked by a connector/subscription limit — mark them NOT_TESTABLE rather than testing them</w:t>
            </w:r>
          </w:p>
        </w:tc>
      </w:tr>
    </w:tbl>
    <w:p>
      <w:pPr>
        <w:spacing w:after="120" w:before="0"/>
      </w:pPr>
      <w:r>
        <w:t xml:space="preserve"/>
      </w:r>
    </w:p>
    <w:p>
      <w:pPr>
        <w:spacing w:after="60" w:before="0" w:line="276"/>
      </w:pPr>
      <w:r>
        <w:rPr>
          <w:rFonts w:ascii="Calibri" w:cs="Calibri" w:eastAsia="Calibri" w:hAnsi="Calibri"/>
          <w:color w:val="5B6271"/>
          <w:sz w:val="20"/>
          <w:szCs w:val="20"/>
        </w:rPr>
        <w:t xml:space="preserve">It also warns when many use-case tests share one query shape — the signal Stage 8.5 is asked to adjudicate. Both artifacts are written before the completeness gate is evaluated, deliberately: Stage 8.5 needs the thin plan in order to repair it.</w:t>
      </w:r>
    </w:p>
    <w:p>
      <w:pPr>
        <w:spacing w:after="60" w:before="300"/>
      </w:pPr>
      <w:r>
        <w:rPr>
          <w:rFonts w:ascii="Consolas" w:cs="Consolas" w:eastAsia="Consolas" w:hAnsi="Consolas"/>
          <w:b/>
          <w:bCs/>
          <w:color w:val="0F5C8C"/>
          <w:sz w:val="21"/>
          <w:szCs w:val="21"/>
        </w:rPr>
        <w:t xml:space="preserve">Stage 8.5a  </w:t>
      </w:r>
      <w:r>
        <w:rPr>
          <w:rFonts w:ascii="Calibri" w:cs="Calibri" w:eastAsia="Calibri" w:hAnsi="Calibri"/>
          <w:b/>
          <w:bCs/>
          <w:color w:val="1A1D23"/>
          <w:sz w:val="23"/>
          <w:szCs w:val="23"/>
        </w:rPr>
        <w:t xml:space="preserve">Prepare the review package — review-prep.mjs</w:t>
      </w:r>
      <w:r>
        <w:rPr>
          <w:rFonts w:ascii="Calibri" w:cs="Calibri" w:eastAsia="Calibri" w:hAnsi="Calibri"/>
          <w:b/>
          <w:bCs/>
          <w:color w:val="5B6271"/>
          <w:spacing w:val="20"/>
          <w:sz w:val="16"/>
          <w:szCs w:val="16"/>
        </w:rPr>
        <w:t xml:space="preserve">     Script</w:t>
      </w:r>
    </w:p>
    <w:p>
      <w:pPr>
        <w:spacing w:after="130" w:before="0" w:line="276"/>
      </w:pPr>
      <w:r>
        <w:rPr>
          <w:rFonts w:ascii="Calibri" w:cs="Calibri" w:eastAsia="Calibri" w:hAnsi="Calibri"/>
          <w:color w:val="1A1D23"/>
          <w:sz w:val="21"/>
          <w:szCs w:val="21"/>
        </w:rPr>
        <w:t xml:space="preserve">Computes every denominator, clusters the duplicate query shapes and writes the reviewer's input. It emits one package when the inputs fit a single call, or N shards when they do not — decided on measured size, not on a test count. Surface, research, use cases, the completeness table and the duplicate clusters are global and identical in every shard; only the test bodies split.</w:t>
      </w:r>
    </w:p>
    <w:p>
      <w:pPr>
        <w:spacing w:after="50" w:before="150"/>
      </w:pPr>
      <w:r>
        <w:rPr>
          <w:rFonts w:ascii="Calibri" w:cs="Calibri" w:eastAsia="Calibri" w:hAnsi="Calibri"/>
          <w:b/>
          <w:bCs/>
          <w:color w:val="5B6271"/>
          <w:spacing w:val="30"/>
          <w:sz w:val="16"/>
          <w:szCs w:val="16"/>
        </w:rPr>
        <w:t xml:space="preserve">RUN</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0" w:before="0" w:line="250"/>
            </w:pPr>
            <w:r>
              <w:rPr>
                <w:rFonts w:ascii="Consolas" w:cs="Consolas" w:eastAsia="Consolas" w:hAnsi="Consolas"/>
                <w:color w:val="15202B"/>
                <w:sz w:val="17"/>
                <w:szCs w:val="17"/>
              </w:rPr>
              <w:t xml:space="preserve">node "$SKILL/scripts/review-prep.mjs" --dir "$DIR"</w:t>
            </w:r>
          </w:p>
        </w:tc>
      </w:tr>
    </w:tbl>
    <w:p>
      <w:pPr>
        <w:spacing w:after="50" w:before="150"/>
      </w:pPr>
      <w:r>
        <w:rPr>
          <w:rFonts w:ascii="Calibri" w:cs="Calibri" w:eastAsia="Calibri" w:hAnsi="Calibri"/>
          <w:b/>
          <w:bCs/>
          <w:color w:val="5B6271"/>
          <w:spacing w:val="30"/>
          <w:sz w:val="16"/>
          <w:szCs w:val="16"/>
        </w:rPr>
        <w:t xml:space="preserve">REAL OUTPUT</w:t>
      </w:r>
    </w:p>
    <w:tbl>
      <w:tblPr>
        <w:tblW w:type="pct" w:w="100%"/>
        <w:tblBorders>
          <w:top w:val="single" w:color="C9D1DB" w:sz="2"/>
          <w:left w:val="single" w:color="5B6271" w:sz="18"/>
          <w:bottom w:val="single" w:color="C9D1DB" w:sz="2"/>
          <w:right w:val="single" w:color="C9D1DB" w:sz="2"/>
          <w:insideH w:val="none"/>
          <w:insideV w:val="none"/>
        </w:tblBorders>
        <w:tblLayout w:type="fixed"/>
      </w:tblPr>
      <w:tblGrid>
        <w:gridCol w:w="100"/>
      </w:tblGrid>
      <w:tr>
        <w:trPr>
          <w:cantSplit w:val="false"/>
        </w:trPr>
        <w:tc>
          <w:tcPr>
            <w:shd w:fill="F6F8FA"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REVIEW PACKAGE — Asana</w:t>
            </w:r>
          </w:p>
          <w:p>
            <w:pPr>
              <w:spacing w:after="18" w:before="0" w:line="250"/>
            </w:pPr>
            <w:r>
              <w:rPr>
                <w:rFonts w:ascii="Consolas" w:cs="Consolas" w:eastAsia="Consolas" w:hAnsi="Consolas"/>
                <w:color w:val="15202B"/>
                <w:sz w:val="17"/>
                <w:szCs w:val="17"/>
              </w:rPr>
              <w:t xml:space="preserve">  test cases           297</w:t>
            </w:r>
          </w:p>
          <w:p>
            <w:pPr>
              <w:spacing w:after="18" w:before="0" w:line="250"/>
            </w:pPr>
            <w:r>
              <w:rPr>
                <w:rFonts w:ascii="Consolas" w:cs="Consolas" w:eastAsia="Consolas" w:hAnsi="Consolas"/>
                <w:color w:val="15202B"/>
                <w:sz w:val="17"/>
                <w:szCs w:val="17"/>
              </w:rPr>
              <w:t xml:space="preserve">  research             14 domain(s) · 64 workflow(s) · 7 persona(s) · 20 role(s)</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COMPLETENESS — plan vs the connector and the business</w:t>
            </w:r>
          </w:p>
          <w:p>
            <w:pPr>
              <w:spacing w:after="18" w:before="0" w:line="250"/>
            </w:pPr>
            <w:r>
              <w:rPr>
                <w:rFonts w:ascii="Consolas" w:cs="Consolas" w:eastAsia="Consolas" w:hAnsi="Consolas"/>
                <w:color w:val="15202B"/>
                <w:sz w:val="17"/>
                <w:szCs w:val="17"/>
              </w:rPr>
              <w:t xml:space="preserve">    objects           33/33    100%</w:t>
            </w:r>
          </w:p>
          <w:p>
            <w:pPr>
              <w:spacing w:after="18" w:before="0" w:line="250"/>
            </w:pPr>
            <w:r>
              <w:rPr>
                <w:rFonts w:ascii="Consolas" w:cs="Consolas" w:eastAsia="Consolas" w:hAnsi="Consolas"/>
                <w:color w:val="15202B"/>
                <w:sz w:val="17"/>
                <w:szCs w:val="17"/>
              </w:rPr>
              <w:t xml:space="preserve">    procedures        20/20    100%</w:t>
            </w:r>
          </w:p>
          <w:p>
            <w:pPr>
              <w:spacing w:after="18" w:before="0" w:line="250"/>
            </w:pPr>
            <w:r>
              <w:rPr>
                <w:rFonts w:ascii="Consolas" w:cs="Consolas" w:eastAsia="Consolas" w:hAnsi="Consolas"/>
                <w:color w:val="15202B"/>
                <w:sz w:val="17"/>
                <w:szCs w:val="17"/>
              </w:rPr>
              <w:t xml:space="preserve">    capabilities       4/4     100%</w:t>
            </w:r>
          </w:p>
          <w:p>
            <w:pPr>
              <w:spacing w:after="18" w:before="0" w:line="250"/>
            </w:pPr>
            <w:r>
              <w:rPr>
                <w:rFonts w:ascii="Consolas" w:cs="Consolas" w:eastAsia="Consolas" w:hAnsi="Consolas"/>
                <w:color w:val="15202B"/>
                <w:sz w:val="17"/>
                <w:szCs w:val="17"/>
              </w:rPr>
              <w:t xml:space="preserve">    relationships     62/62    100%</w:t>
            </w:r>
          </w:p>
          <w:p>
            <w:pPr>
              <w:spacing w:after="18" w:before="0" w:line="250"/>
            </w:pPr>
            <w:r>
              <w:rPr>
                <w:rFonts w:ascii="Consolas" w:cs="Consolas" w:eastAsia="Consolas" w:hAnsi="Consolas"/>
                <w:color w:val="15202B"/>
                <w:sz w:val="17"/>
                <w:szCs w:val="17"/>
              </w:rPr>
              <w:t xml:space="preserve">    query patterns    37/37    100%</w:t>
            </w:r>
          </w:p>
          <w:p>
            <w:pPr>
              <w:spacing w:after="18" w:before="0" w:line="250"/>
            </w:pPr>
            <w:r>
              <w:rPr>
                <w:rFonts w:ascii="Consolas" w:cs="Consolas" w:eastAsia="Consolas" w:hAnsi="Consolas"/>
                <w:color w:val="15202B"/>
                <w:sz w:val="17"/>
                <w:szCs w:val="17"/>
              </w:rPr>
              <w:t xml:space="preserve">    use cases         78/87     90%  ⚠</w:t>
            </w:r>
          </w:p>
          <w:p>
            <w:pPr>
              <w:spacing w:after="18" w:before="0" w:line="250"/>
            </w:pPr>
            <w:r>
              <w:rPr>
                <w:rFonts w:ascii="Consolas" w:cs="Consolas" w:eastAsia="Consolas" w:hAnsi="Consolas"/>
                <w:color w:val="15202B"/>
                <w:sz w:val="17"/>
                <w:szCs w:val="17"/>
              </w:rPr>
              <w:t xml:space="preserve">    agent behaviors   10/10    100%</w:t>
            </w:r>
          </w:p>
          <w:p>
            <w:pPr>
              <w:spacing w:after="18" w:before="0" w:line="250"/>
            </w:pPr>
            <w:r>
              <w:rPr>
                <w:rFonts w:ascii="Consolas" w:cs="Consolas" w:eastAsia="Consolas" w:hAnsi="Consolas"/>
                <w:color w:val="15202B"/>
                <w:sz w:val="17"/>
                <w:szCs w:val="17"/>
              </w:rPr>
              <w:t xml:space="preserve">    workflows         63/64     98%  ⚠</w:t>
            </w:r>
          </w:p>
          <w:p>
            <w:pPr>
              <w:spacing w:after="18" w:before="0" w:line="250"/>
            </w:pPr>
            <w:r>
              <w:rPr>
                <w:rFonts w:ascii="Consolas" w:cs="Consolas" w:eastAsia="Consolas" w:hAnsi="Consolas"/>
                <w:color w:val="15202B"/>
                <w:sz w:val="17"/>
                <w:szCs w:val="17"/>
              </w:rPr>
              <w:t xml:space="preserve">    personas           5/7      71%  ✗</w:t>
            </w:r>
          </w:p>
          <w:p>
            <w:pPr>
              <w:spacing w:after="18" w:before="0" w:line="250"/>
            </w:pPr>
            <w:r>
              <w:rPr>
                <w:rFonts w:ascii="Consolas" w:cs="Consolas" w:eastAsia="Consolas" w:hAnsi="Consolas"/>
                <w:color w:val="15202B"/>
                <w:sz w:val="17"/>
                <w:szCs w:val="17"/>
              </w:rPr>
              <w:t xml:space="preserve">    roles             20/20    100%</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untested (first 5 each):</w:t>
            </w:r>
          </w:p>
          <w:p>
            <w:pPr>
              <w:spacing w:after="18" w:before="0" w:line="250"/>
            </w:pPr>
            <w:r>
              <w:rPr>
                <w:rFonts w:ascii="Consolas" w:cs="Consolas" w:eastAsia="Consolas" w:hAnsi="Consolas"/>
                <w:color w:val="15202B"/>
                <w:sz w:val="17"/>
                <w:szCs w:val="17"/>
              </w:rPr>
              <w:t xml:space="preserve">    use cases: Configure an intake form with branching questions, ...</w:t>
            </w:r>
          </w:p>
          <w:p>
            <w:pPr>
              <w:spacing w:after="18" w:before="0" w:line="250"/>
            </w:pPr>
            <w:r>
              <w:rPr>
                <w:rFonts w:ascii="Consolas" w:cs="Consolas" w:eastAsia="Consolas" w:hAnsi="Consolas"/>
                <w:color w:val="15202B"/>
                <w:sz w:val="17"/>
                <w:szCs w:val="17"/>
              </w:rPr>
              <w:t xml:space="preserve">    workflows: SC/Enforce an SSO/2FA or data-retention policy</w:t>
            </w:r>
          </w:p>
          <w:p>
            <w:pPr>
              <w:spacing w:after="18" w:before="0" w:line="250"/>
            </w:pPr>
            <w:r>
              <w:rPr>
                <w:rFonts w:ascii="Consolas" w:cs="Consolas" w:eastAsia="Consolas" w:hAnsi="Consolas"/>
                <w:color w:val="15202B"/>
                <w:sz w:val="17"/>
                <w:szCs w:val="17"/>
              </w:rPr>
              <w:t xml:space="preserve">    personas: Operations / Workspace Admin, Executive Sponsor</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 77 use-case test(s) share only 14 distinct queries — the reviewer must judge which are real</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one review call  ~92k tokens</w:t>
            </w:r>
          </w:p>
          <w:p>
            <w:pPr>
              <w:spacing w:after="18" w:before="0" w:line="250"/>
            </w:pPr>
            <w:r>
              <w:rPr>
                <w:rFonts w:ascii="Consolas" w:cs="Consolas" w:eastAsia="Consolas" w:hAnsi="Consolas"/>
                <w:color w:val="15202B"/>
                <w:sz w:val="17"/>
                <w:szCs w:val="17"/>
              </w:rPr>
              <w:t xml:space="preserve"> </w:t>
            </w:r>
          </w:p>
          <w:p>
            <w:pPr>
              <w:spacing w:after="0" w:before="0" w:line="250"/>
            </w:pPr>
            <w:r>
              <w:rPr>
                <w:rFonts w:ascii="Consolas" w:cs="Consolas" w:eastAsia="Consolas" w:hAnsi="Consolas"/>
                <w:color w:val="15202B"/>
                <w:sz w:val="17"/>
                <w:szCs w:val="17"/>
              </w:rPr>
              <w:t xml:space="preserve">→ &lt;dir&gt;/Asana_review_input.json</w:t>
            </w:r>
          </w:p>
        </w:tc>
      </w:tr>
    </w:tbl>
    <w:p>
      <w:pPr>
        <w:spacing w:after="60" w:before="300"/>
      </w:pPr>
      <w:r>
        <w:rPr>
          <w:rFonts w:ascii="Consolas" w:cs="Consolas" w:eastAsia="Consolas" w:hAnsi="Consolas"/>
          <w:b/>
          <w:bCs/>
          <w:color w:val="0F5C8C"/>
          <w:sz w:val="21"/>
          <w:szCs w:val="21"/>
        </w:rPr>
        <w:t xml:space="preserve">Stage 8.5b  </w:t>
      </w:r>
      <w:r>
        <w:rPr>
          <w:rFonts w:ascii="Calibri" w:cs="Calibri" w:eastAsia="Calibri" w:hAnsi="Calibri"/>
          <w:b/>
          <w:bCs/>
          <w:color w:val="1A1D23"/>
          <w:sz w:val="23"/>
          <w:szCs w:val="23"/>
        </w:rPr>
        <w:t xml:space="preserve">The review agent</w:t>
      </w:r>
      <w:r>
        <w:rPr>
          <w:rFonts w:ascii="Calibri" w:cs="Calibri" w:eastAsia="Calibri" w:hAnsi="Calibri"/>
          <w:b/>
          <w:bCs/>
          <w:color w:val="5B6271"/>
          <w:spacing w:val="20"/>
          <w:sz w:val="16"/>
          <w:szCs w:val="16"/>
        </w:rPr>
        <w:t xml:space="preserve">     Model (opus)</w:t>
      </w:r>
    </w:p>
    <w:p>
      <w:pPr>
        <w:spacing w:after="130" w:before="0" w:line="276"/>
      </w:pPr>
      <w:r>
        <w:rPr>
          <w:rFonts w:ascii="Calibri" w:cs="Calibri" w:eastAsia="Calibri" w:hAnsi="Calibri"/>
          <w:color w:val="1A1D23"/>
          <w:sz w:val="21"/>
          <w:szCs w:val="21"/>
        </w:rPr>
        <w:t xml:space="preserve">Dispatches one subagent on config.models.tc_review with the review package. Two things are withheld from it on purpose: gaps.json, because a reviewer holding the pipeline's own reasoning validates the plan against the ledger rather than against the connector; and expected_sql, because it judges the prompt, not the answer key.</w:t>
      </w:r>
    </w:p>
    <w:p>
      <w:pPr>
        <w:spacing w:after="50" w:before="150"/>
      </w:pPr>
      <w:r>
        <w:rPr>
          <w:rFonts w:ascii="Calibri" w:cs="Calibri" w:eastAsia="Calibri" w:hAnsi="Calibri"/>
          <w:b/>
          <w:bCs/>
          <w:color w:val="5B6271"/>
          <w:spacing w:val="30"/>
          <w:sz w:val="16"/>
          <w:szCs w:val="16"/>
        </w:rPr>
        <w:t xml:space="preserve">DETAIL</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 appended to the checkpoint BEFORE dispatch, so an interrupted review resumes here</w:t>
            </w:r>
          </w:p>
          <w:p>
            <w:pPr>
              <w:spacing w:after="0" w:before="0" w:line="250"/>
            </w:pPr>
            <w:r>
              <w:rPr>
                <w:rFonts w:ascii="Consolas" w:cs="Consolas" w:eastAsia="Consolas" w:hAnsi="Consolas"/>
                <w:color w:val="15202B"/>
                <w:sz w:val="17"/>
                <w:szCs w:val="17"/>
              </w:rPr>
              <w:t xml:space="preserve">{"type":"stage_start","key":"stage_8_5","started_at":"&lt;ISO timestamp&gt;"}</w:t>
            </w:r>
          </w:p>
        </w:tc>
      </w:tr>
    </w:tbl>
    <w:p>
      <w:pPr>
        <w:spacing w:after="120" w:before="0"/>
      </w:pPr>
      <w:r>
        <w:t xml:space="preserve"/>
      </w:r>
    </w:p>
    <w:p>
      <w:pPr>
        <w:spacing w:after="60" w:before="0" w:line="276"/>
      </w:pPr>
      <w:r>
        <w:rPr>
          <w:rFonts w:ascii="Calibri" w:cs="Calibri" w:eastAsia="Calibri" w:hAnsi="Calibri"/>
          <w:color w:val="5B6271"/>
          <w:sz w:val="20"/>
          <w:szCs w:val="20"/>
        </w:rPr>
        <w:t xml:space="preserve">The reviewer returns a PATCH — reviewed_ids, counts, modified, added, merges — never the whole plan. Returning the whole plan is what let a reviewer that ran out of room at test 180 of 237 silently shrink the plan to 180 tests with no error and a still-valid file.</w:t>
      </w:r>
    </w:p>
    <w:p>
      <w:pPr>
        <w:spacing w:after="60" w:before="300"/>
      </w:pPr>
      <w:r>
        <w:rPr>
          <w:rFonts w:ascii="Consolas" w:cs="Consolas" w:eastAsia="Consolas" w:hAnsi="Consolas"/>
          <w:b/>
          <w:bCs/>
          <w:color w:val="0F5C8C"/>
          <w:sz w:val="21"/>
          <w:szCs w:val="21"/>
        </w:rPr>
        <w:t xml:space="preserve">Stage 8.5c  </w:t>
      </w:r>
      <w:r>
        <w:rPr>
          <w:rFonts w:ascii="Calibri" w:cs="Calibri" w:eastAsia="Calibri" w:hAnsi="Calibri"/>
          <w:b/>
          <w:bCs/>
          <w:color w:val="1A1D23"/>
          <w:sz w:val="23"/>
          <w:szCs w:val="23"/>
        </w:rPr>
        <w:t xml:space="preserve">Merge the patch — review-merge.mjs</w:t>
      </w:r>
      <w:r>
        <w:rPr>
          <w:rFonts w:ascii="Calibri" w:cs="Calibri" w:eastAsia="Calibri" w:hAnsi="Calibri"/>
          <w:b/>
          <w:bCs/>
          <w:color w:val="5B6271"/>
          <w:spacing w:val="20"/>
          <w:sz w:val="16"/>
          <w:szCs w:val="16"/>
        </w:rPr>
        <w:t xml:space="preserve">     Script</w:t>
      </w:r>
    </w:p>
    <w:p>
      <w:pPr>
        <w:spacing w:after="130" w:before="0" w:line="276"/>
      </w:pPr>
      <w:r>
        <w:rPr>
          <w:rFonts w:ascii="Calibri" w:cs="Calibri" w:eastAsia="Calibri" w:hAnsi="Calibri"/>
          <w:color w:val="1A1D23"/>
          <w:sz w:val="21"/>
          <w:szCs w:val="21"/>
        </w:rPr>
        <w:t xml:space="preserve">Verifies before it applies, and refuses rather than guessing: every shard returned, every test reviewed exactly once, declared counts matching the patch contents, every addition naming a real object or procedure. It then maps new tests back to gaps, assigns batch_id, and writes the tc_review artifact.</w:t>
      </w:r>
    </w:p>
    <w:p>
      <w:pPr>
        <w:spacing w:after="50" w:before="150"/>
      </w:pPr>
      <w:r>
        <w:rPr>
          <w:rFonts w:ascii="Calibri" w:cs="Calibri" w:eastAsia="Calibri" w:hAnsi="Calibri"/>
          <w:b/>
          <w:bCs/>
          <w:color w:val="5B6271"/>
          <w:spacing w:val="30"/>
          <w:sz w:val="16"/>
          <w:szCs w:val="16"/>
        </w:rPr>
        <w:t xml:space="preserve">RUN</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node "$SKILL/scripts/review-merge.mjs" --dir "$DIR" \</w:t>
            </w:r>
          </w:p>
          <w:p>
            <w:pPr>
              <w:spacing w:after="0" w:before="0" w:line="250"/>
            </w:pPr>
            <w:r>
              <w:rPr>
                <w:rFonts w:ascii="Consolas" w:cs="Consolas" w:eastAsia="Consolas" w:hAnsi="Consolas"/>
                <w:color w:val="15202B"/>
                <w:sz w:val="17"/>
                <w:szCs w:val="17"/>
              </w:rPr>
              <w:t xml:space="preserve">  --patch "&lt;patch file or directory&gt;" --model opus</w:t>
            </w:r>
          </w:p>
        </w:tc>
      </w:tr>
    </w:tbl>
    <w:p>
      <w:pPr>
        <w:spacing w:after="50" w:before="150"/>
      </w:pPr>
      <w:r>
        <w:rPr>
          <w:rFonts w:ascii="Calibri" w:cs="Calibri" w:eastAsia="Calibri" w:hAnsi="Calibri"/>
          <w:b/>
          <w:bCs/>
          <w:color w:val="5B6271"/>
          <w:spacing w:val="30"/>
          <w:sz w:val="16"/>
          <w:szCs w:val="16"/>
        </w:rPr>
        <w:t xml:space="preserve">REAL OUTPUT</w:t>
      </w:r>
    </w:p>
    <w:tbl>
      <w:tblPr>
        <w:tblW w:type="pct" w:w="100%"/>
        <w:tblBorders>
          <w:top w:val="single" w:color="C9D1DB" w:sz="2"/>
          <w:left w:val="single" w:color="5B6271" w:sz="18"/>
          <w:bottom w:val="single" w:color="C9D1DB" w:sz="2"/>
          <w:right w:val="single" w:color="C9D1DB" w:sz="2"/>
          <w:insideH w:val="none"/>
          <w:insideV w:val="none"/>
        </w:tblBorders>
        <w:tblLayout w:type="fixed"/>
      </w:tblPr>
      <w:tblGrid>
        <w:gridCol w:w="100"/>
      </w:tblGrid>
      <w:tr>
        <w:trPr>
          <w:cantSplit w:val="false"/>
        </w:trPr>
        <w:tc>
          <w:tcPr>
            <w:shd w:fill="F6F8FA"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STAGE 8.5 MERGE — Asana</w:t>
            </w:r>
          </w:p>
          <w:p>
            <w:pPr>
              <w:spacing w:after="18" w:before="0" w:line="250"/>
            </w:pPr>
            <w:r>
              <w:rPr>
                <w:rFonts w:ascii="Consolas" w:cs="Consolas" w:eastAsia="Consolas" w:hAnsi="Consolas"/>
                <w:color w:val="15202B"/>
                <w:sz w:val="17"/>
                <w:szCs w:val="17"/>
              </w:rPr>
              <w:t xml:space="preserve">  shards returned   1/1</w:t>
            </w:r>
          </w:p>
          <w:p>
            <w:pPr>
              <w:spacing w:after="18" w:before="0" w:line="250"/>
            </w:pPr>
            <w:r>
              <w:rPr>
                <w:rFonts w:ascii="Consolas" w:cs="Consolas" w:eastAsia="Consolas" w:hAnsi="Consolas"/>
                <w:color w:val="15202B"/>
                <w:sz w:val="17"/>
                <w:szCs w:val="17"/>
              </w:rPr>
              <w:t xml:space="preserve">  tests reviewed    297/297</w:t>
            </w:r>
          </w:p>
          <w:p>
            <w:pPr>
              <w:spacing w:after="18" w:before="0" w:line="250"/>
            </w:pPr>
            <w:r>
              <w:rPr>
                <w:rFonts w:ascii="Consolas" w:cs="Consolas" w:eastAsia="Consolas" w:hAnsi="Consolas"/>
                <w:color w:val="15202B"/>
                <w:sz w:val="17"/>
                <w:szCs w:val="17"/>
              </w:rPr>
              <w:t xml:space="preserve">  modified          1</w:t>
            </w:r>
          </w:p>
          <w:p>
            <w:pPr>
              <w:spacing w:after="18" w:before="0" w:line="250"/>
            </w:pPr>
            <w:r>
              <w:rPr>
                <w:rFonts w:ascii="Consolas" w:cs="Consolas" w:eastAsia="Consolas" w:hAnsi="Consolas"/>
                <w:color w:val="15202B"/>
                <w:sz w:val="17"/>
                <w:szCs w:val="17"/>
              </w:rPr>
              <w:t xml:space="preserve">  added             0   (1 rejected)</w:t>
            </w:r>
          </w:p>
          <w:p>
            <w:pPr>
              <w:spacing w:after="18" w:before="0" w:line="250"/>
            </w:pPr>
            <w:r>
              <w:rPr>
                <w:rFonts w:ascii="Consolas" w:cs="Consolas" w:eastAsia="Consolas" w:hAnsi="Consolas"/>
                <w:color w:val="15202B"/>
                <w:sz w:val="17"/>
                <w:szCs w:val="17"/>
              </w:rPr>
              <w:t xml:space="preserve">  merged            0</w:t>
            </w:r>
          </w:p>
          <w:p>
            <w:pPr>
              <w:spacing w:after="18" w:before="0" w:line="250"/>
            </w:pPr>
            <w:r>
              <w:rPr>
                <w:rFonts w:ascii="Consolas" w:cs="Consolas" w:eastAsia="Consolas" w:hAnsi="Consolas"/>
                <w:color w:val="15202B"/>
                <w:sz w:val="17"/>
                <w:szCs w:val="17"/>
              </w:rPr>
              <w:t xml:space="preserve">  plan now          297 tests</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 1 proposed test(s) rejected — they name things this connector does not expose:</w:t>
            </w:r>
          </w:p>
          <w:p>
            <w:pPr>
              <w:spacing w:after="18" w:before="0" w:line="250"/>
            </w:pPr>
            <w:r>
              <w:rPr>
                <w:rFonts w:ascii="Consolas" w:cs="Consolas" w:eastAsia="Consolas" w:hAnsi="Consolas"/>
                <w:color w:val="15202B"/>
                <w:sz w:val="17"/>
                <w:szCs w:val="17"/>
              </w:rPr>
              <w:t xml:space="preserve">      Check a hallucinated object — object(s) not exposed by this connector: NotARealObject</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&lt;dir&gt;/Asana_plan.json</w:t>
            </w:r>
          </w:p>
          <w:p>
            <w:pPr>
              <w:spacing w:after="0" w:before="0" w:line="250"/>
            </w:pPr>
            <w:r>
              <w:rPr>
                <w:rFonts w:ascii="Consolas" w:cs="Consolas" w:eastAsia="Consolas" w:hAnsi="Consolas"/>
                <w:color w:val="15202B"/>
                <w:sz w:val="17"/>
                <w:szCs w:val="17"/>
              </w:rPr>
              <w:t xml:space="preserve">→ &lt;dir&gt;/Asana_tc_review.json</w:t>
            </w:r>
          </w:p>
        </w:tc>
      </w:tr>
    </w:tbl>
    <w:p>
      <w:pPr>
        <w:spacing w:after="120" w:before="0"/>
      </w:pPr>
      <w:r>
        <w:t xml:space="preserve"/>
      </w:r>
    </w:p>
    <w:p>
      <w:pPr>
        <w:spacing w:after="60" w:before="0" w:line="276"/>
      </w:pPr>
      <w:r>
        <w:rPr>
          <w:rFonts w:ascii="Calibri" w:cs="Calibri" w:eastAsia="Calibri" w:hAnsi="Calibri"/>
          <w:color w:val="5B6271"/>
          <w:sz w:val="20"/>
          <w:szCs w:val="20"/>
        </w:rPr>
        <w:t xml:space="preserve">Merges are proposed, never silently performed — a wrong merge is a lost test. It refuses a merge with no reason, one naming a test that does not exist, and anything beyond 5% of the plan. On an existing test only the presentation fields may change; id, gap_ids and expected_sql may not.</w:t>
      </w:r>
    </w:p>
    <w:p>
      <w:pPr>
        <w:spacing w:after="60" w:before="300"/>
      </w:pPr>
      <w:r>
        <w:rPr>
          <w:rFonts w:ascii="Consolas" w:cs="Consolas" w:eastAsia="Consolas" w:hAnsi="Consolas"/>
          <w:b/>
          <w:bCs/>
          <w:color w:val="0F5C8C"/>
          <w:sz w:val="21"/>
          <w:szCs w:val="21"/>
        </w:rPr>
        <w:t xml:space="preserve">Stage 8.5d  </w:t>
      </w:r>
      <w:r>
        <w:rPr>
          <w:rFonts w:ascii="Calibri" w:cs="Calibri" w:eastAsia="Calibri" w:hAnsi="Calibri"/>
          <w:b/>
          <w:bCs/>
          <w:color w:val="1A1D23"/>
          <w:sz w:val="23"/>
          <w:szCs w:val="23"/>
        </w:rPr>
        <w:t xml:space="preserve">Export the JDBC suite — export-jdbc-suite.mjs</w:t>
      </w:r>
      <w:r>
        <w:rPr>
          <w:rFonts w:ascii="Calibri" w:cs="Calibri" w:eastAsia="Calibri" w:hAnsi="Calibri"/>
          <w:b/>
          <w:bCs/>
          <w:color w:val="5B6271"/>
          <w:spacing w:val="20"/>
          <w:sz w:val="16"/>
          <w:szCs w:val="16"/>
        </w:rPr>
        <w:t xml:space="preserve">     Script</w:t>
      </w:r>
    </w:p>
    <w:p>
      <w:pPr>
        <w:spacing w:after="130" w:before="0" w:line="276"/>
      </w:pPr>
      <w:r>
        <w:rPr>
          <w:rFonts w:ascii="Calibri" w:cs="Calibri" w:eastAsia="Calibri" w:hAnsi="Calibri"/>
          <w:color w:val="1A1D23"/>
          <w:sz w:val="21"/>
          <w:szCs w:val="21"/>
        </w:rPr>
        <w:t xml:space="preserve">The plan is final here, so this is where the suite is written. Doing it now lets the driver be verified directly — on a JDBC runner, in CI, by an engineer — in parallel with the MCP run, or instead of it. If skip_tc_review is true, export straight after Stage 8: the rule is as soon as the plan stops changing.</w:t>
      </w:r>
    </w:p>
    <w:p>
      <w:pPr>
        <w:spacing w:after="50" w:before="150"/>
      </w:pPr>
      <w:r>
        <w:rPr>
          <w:rFonts w:ascii="Calibri" w:cs="Calibri" w:eastAsia="Calibri" w:hAnsi="Calibri"/>
          <w:b/>
          <w:bCs/>
          <w:color w:val="5B6271"/>
          <w:spacing w:val="30"/>
          <w:sz w:val="16"/>
          <w:szCs w:val="16"/>
        </w:rPr>
        <w:t xml:space="preserve">RUN</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0" w:before="0" w:line="250"/>
            </w:pPr>
            <w:r>
              <w:rPr>
                <w:rFonts w:ascii="Consolas" w:cs="Consolas" w:eastAsia="Consolas" w:hAnsi="Consolas"/>
                <w:color w:val="15202B"/>
                <w:sz w:val="17"/>
                <w:szCs w:val="17"/>
              </w:rPr>
              <w:t xml:space="preserve">node "$SKILL/scripts/export-jdbc-suite.mjs" --dir "$DIR"</w:t>
            </w:r>
          </w:p>
        </w:tc>
      </w:tr>
    </w:tbl>
    <w:p>
      <w:pPr>
        <w:spacing w:after="50" w:before="150"/>
      </w:pPr>
      <w:r>
        <w:rPr>
          <w:rFonts w:ascii="Calibri" w:cs="Calibri" w:eastAsia="Calibri" w:hAnsi="Calibri"/>
          <w:b/>
          <w:bCs/>
          <w:color w:val="5B6271"/>
          <w:spacing w:val="30"/>
          <w:sz w:val="16"/>
          <w:szCs w:val="16"/>
        </w:rPr>
        <w:t xml:space="preserve">REAL OUTPUT</w:t>
      </w:r>
    </w:p>
    <w:tbl>
      <w:tblPr>
        <w:tblW w:type="pct" w:w="100%"/>
        <w:tblBorders>
          <w:top w:val="single" w:color="C9D1DB" w:sz="2"/>
          <w:left w:val="single" w:color="5B6271" w:sz="18"/>
          <w:bottom w:val="single" w:color="C9D1DB" w:sz="2"/>
          <w:right w:val="single" w:color="C9D1DB" w:sz="2"/>
          <w:insideH w:val="none"/>
          <w:insideV w:val="none"/>
        </w:tblBorders>
        <w:tblLayout w:type="fixed"/>
      </w:tblPr>
      <w:tblGrid>
        <w:gridCol w:w="100"/>
      </w:tblGrid>
      <w:tr>
        <w:trPr>
          <w:cantSplit w:val="false"/>
        </w:trPr>
        <w:tc>
          <w:tcPr>
            <w:shd w:fill="F6F8FA"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JDBC SUITE — Asana</w:t>
            </w:r>
          </w:p>
          <w:p>
            <w:pPr>
              <w:spacing w:after="18" w:before="0" w:line="250"/>
            </w:pPr>
            <w:r>
              <w:rPr>
                <w:rFonts w:ascii="Consolas" w:cs="Consolas" w:eastAsia="Consolas" w:hAnsi="Consolas"/>
                <w:color w:val="15202B"/>
                <w:sz w:val="17"/>
                <w:szCs w:val="17"/>
              </w:rPr>
              <w:t xml:space="preserve">  runnable queries   200</w:t>
            </w:r>
          </w:p>
          <w:p>
            <w:pPr>
              <w:spacing w:after="18" w:before="0" w:line="250"/>
            </w:pPr>
            <w:r>
              <w:rPr>
                <w:rFonts w:ascii="Consolas" w:cs="Consolas" w:eastAsia="Consolas" w:hAnsi="Consolas"/>
                <w:color w:val="15202B"/>
                <w:sz w:val="17"/>
                <w:szCs w:val="17"/>
              </w:rPr>
              <w:t xml:space="preserve">  procedure templates 20  (17 mutate)</w:t>
            </w:r>
          </w:p>
          <w:p>
            <w:pPr>
              <w:spacing w:after="18" w:before="0" w:line="250"/>
            </w:pPr>
            <w:r>
              <w:rPr>
                <w:rFonts w:ascii="Consolas" w:cs="Consolas" w:eastAsia="Consolas" w:hAnsi="Consolas"/>
                <w:color w:val="15202B"/>
                <w:sz w:val="17"/>
                <w:szCs w:val="17"/>
              </w:rPr>
              <w:t xml:space="preserve">  data-changing statements 7  ← NOT in `queries`; these write</w:t>
            </w:r>
          </w:p>
          <w:p>
            <w:pPr>
              <w:spacing w:after="18" w:before="0" w:line="250"/>
            </w:pPr>
            <w:r>
              <w:rPr>
                <w:rFonts w:ascii="Consolas" w:cs="Consolas" w:eastAsia="Consolas" w:hAnsi="Consolas"/>
                <w:color w:val="15202B"/>
                <w:sz w:val="17"/>
                <w:szCs w:val="17"/>
              </w:rPr>
              <w:t xml:space="preserve">  skipped, not runnable 70</w:t>
            </w:r>
          </w:p>
          <w:p>
            <w:pPr>
              <w:spacing w:after="18" w:before="0" w:line="250"/>
            </w:pPr>
            <w:r>
              <w:rPr>
                <w:rFonts w:ascii="Consolas" w:cs="Consolas" w:eastAsia="Consolas" w:hAnsi="Consolas"/>
                <w:color w:val="15202B"/>
                <w:sz w:val="17"/>
                <w:szCs w:val="17"/>
              </w:rPr>
              <w:t xml:space="preserve">  bindings to resolve 6: projectId, taskId, workspaceId, portfolioId, parentTaskId, teamId</w:t>
            </w:r>
          </w:p>
          <w:p>
            <w:pPr>
              <w:spacing w:after="18" w:before="0" w:line="250"/>
            </w:pPr>
            <w:r>
              <w:rPr>
                <w:rFonts w:ascii="Consolas" w:cs="Consolas" w:eastAsia="Consolas" w:hAnsi="Consolas"/>
                <w:color w:val="15202B"/>
                <w:sz w:val="17"/>
                <w:szCs w:val="17"/>
              </w:rPr>
              <w:t xml:space="preserve">  filters injected    96</w:t>
            </w:r>
          </w:p>
          <w:p>
            <w:pPr>
              <w:spacing w:after="0" w:before="0" w:line="250"/>
            </w:pPr>
            <w:r>
              <w:rPr>
                <w:rFonts w:ascii="Consolas" w:cs="Consolas" w:eastAsia="Consolas" w:hAnsi="Consolas"/>
                <w:color w:val="15202B"/>
                <w:sz w:val="17"/>
                <w:szCs w:val="17"/>
              </w:rPr>
              <w:t xml:space="preserve">→ &lt;dir&gt;/Asana_jdbc_suite.json</w:t>
            </w:r>
          </w:p>
        </w:tc>
      </w:tr>
    </w:tbl>
    <w:p>
      <w:pPr>
        <w:spacing w:after="60" w:before="300"/>
      </w:pPr>
      <w:r>
        <w:rPr>
          <w:rFonts w:ascii="Consolas" w:cs="Consolas" w:eastAsia="Consolas" w:hAnsi="Consolas"/>
          <w:b/>
          <w:bCs/>
          <w:color w:val="0F5C8C"/>
          <w:sz w:val="21"/>
          <w:szCs w:val="21"/>
        </w:rPr>
        <w:t xml:space="preserve">Stage 9  </w:t>
      </w:r>
      <w:r>
        <w:rPr>
          <w:rFonts w:ascii="Calibri" w:cs="Calibri" w:eastAsia="Calibri" w:hAnsi="Calibri"/>
          <w:b/>
          <w:bCs/>
          <w:color w:val="1A1D23"/>
          <w:sz w:val="23"/>
          <w:szCs w:val="23"/>
        </w:rPr>
        <w:t xml:space="preserve">Execute</w:t>
      </w:r>
      <w:r>
        <w:rPr>
          <w:rFonts w:ascii="Calibri" w:cs="Calibri" w:eastAsia="Calibri" w:hAnsi="Calibri"/>
          <w:b/>
          <w:bCs/>
          <w:color w:val="5B6271"/>
          <w:spacing w:val="20"/>
          <w:sz w:val="16"/>
          <w:szCs w:val="16"/>
        </w:rPr>
        <w:t xml:space="preserve">     Model + orchestrator</w:t>
      </w:r>
    </w:p>
    <w:p>
      <w:pPr>
        <w:spacing w:after="130" w:before="0" w:line="276"/>
      </w:pPr>
      <w:r>
        <w:rPr>
          <w:rFonts w:ascii="Calibri" w:cs="Calibri" w:eastAsia="Calibri" w:hAnsi="Calibri"/>
          <w:color w:val="1A1D23"/>
          <w:sz w:val="21"/>
          <w:szCs w:val="21"/>
        </w:rPr>
        <w:t xml:space="preserve">Each test goes to a fresh subagent on config.models.under_test, in plan order. It receives only the prompt, the instruction to answer using the connector's MCP tools, and the instruction to return a verbatim call log — never the plan, expected_sql, the gap it closes, or the previous test.</w:t>
      </w:r>
    </w:p>
    <w:p>
      <w:pPr>
        <w:spacing w:after="50" w:before="150"/>
      </w:pPr>
      <w:r>
        <w:rPr>
          <w:rFonts w:ascii="Calibri" w:cs="Calibri" w:eastAsia="Calibri" w:hAnsi="Calibri"/>
          <w:b/>
          <w:bCs/>
          <w:color w:val="5B6271"/>
          <w:spacing w:val="30"/>
          <w:sz w:val="16"/>
          <w:szCs w:val="16"/>
        </w:rPr>
        <w:t xml:space="preserve">DETAIL</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 the orchestrator appends one line per test, as it finishes it</w:t>
            </w:r>
          </w:p>
          <w:p>
            <w:pPr>
              <w:spacing w:after="0" w:before="0" w:line="250"/>
            </w:pPr>
            <w:r>
              <w:rPr>
                <w:rFonts w:ascii="Consolas" w:cs="Consolas" w:eastAsia="Consolas" w:hAnsi="Consolas"/>
                <w:color w:val="15202B"/>
                <w:sz w:val="17"/>
                <w:szCs w:val="17"/>
              </w:rPr>
              <w:t xml:space="preserve">{"type":"tc","tc":{"id":"TC-001","status":"pass","observed":{...},"steps":[...]}}</w:t>
            </w:r>
          </w:p>
        </w:tc>
      </w:tr>
    </w:tbl>
    <w:p>
      <w:pPr>
        <w:spacing w:after="120" w:before="0"/>
      </w:pPr>
      <w:r>
        <w:t xml:space="preserve"/>
      </w:r>
    </w:p>
    <w:p>
      <w:pPr>
        <w:spacing w:after="60" w:before="0" w:line="276"/>
      </w:pPr>
      <w:r>
        <w:rPr>
          <w:rFonts w:ascii="Calibri" w:cs="Calibri" w:eastAsia="Calibri" w:hAnsi="Calibri"/>
          <w:color w:val="5B6271"/>
          <w:sz w:val="20"/>
          <w:szCs w:val="20"/>
        </w:rPr>
        <w:t xml:space="preserve">The orchestrator then does what only it should: classifies each logged call as p/f/b/d from the raw log, assigns the verdict and fault owner, records observed.sql, appends the checkpoint line, and moves on. Checkpointing after every single test is why an interrupted run loses nothing.</w:t>
      </w:r>
    </w:p>
    <w:p>
      <w:pPr>
        <w:spacing w:after="60" w:before="300"/>
      </w:pPr>
      <w:r>
        <w:rPr>
          <w:rFonts w:ascii="Consolas" w:cs="Consolas" w:eastAsia="Consolas" w:hAnsi="Consolas"/>
          <w:b/>
          <w:bCs/>
          <w:color w:val="0F5C8C"/>
          <w:sz w:val="21"/>
          <w:szCs w:val="21"/>
        </w:rPr>
        <w:t xml:space="preserve">Stage 10  </w:t>
      </w:r>
      <w:r>
        <w:rPr>
          <w:rFonts w:ascii="Calibri" w:cs="Calibri" w:eastAsia="Calibri" w:hAnsi="Calibri"/>
          <w:b/>
          <w:bCs/>
          <w:color w:val="1A1D23"/>
          <w:sz w:val="23"/>
          <w:szCs w:val="23"/>
        </w:rPr>
        <w:t xml:space="preserve">Reconcile — credit-coverage.mjs</w:t>
      </w:r>
      <w:r>
        <w:rPr>
          <w:rFonts w:ascii="Calibri" w:cs="Calibri" w:eastAsia="Calibri" w:hAnsi="Calibri"/>
          <w:b/>
          <w:bCs/>
          <w:color w:val="5B6271"/>
          <w:spacing w:val="20"/>
          <w:sz w:val="16"/>
          <w:szCs w:val="16"/>
        </w:rPr>
        <w:t xml:space="preserve">     Script</w:t>
      </w:r>
    </w:p>
    <w:p>
      <w:pPr>
        <w:spacing w:after="130" w:before="0" w:line="276"/>
      </w:pPr>
      <w:r>
        <w:rPr>
          <w:rFonts w:ascii="Calibri" w:cs="Calibri" w:eastAsia="Calibri" w:hAnsi="Calibri"/>
          <w:color w:val="1A1D23"/>
          <w:sz w:val="21"/>
          <w:szCs w:val="21"/>
        </w:rPr>
        <w:t xml:space="preserve">Credits coverage from what was OBSERVED, not from what was planned, resolves each gap's status, and derives the connector verdict by rule. Health is two numbers: pass_health and gap_health.</w:t>
      </w:r>
    </w:p>
    <w:p>
      <w:pPr>
        <w:spacing w:after="50" w:before="150"/>
      </w:pPr>
      <w:r>
        <w:rPr>
          <w:rFonts w:ascii="Calibri" w:cs="Calibri" w:eastAsia="Calibri" w:hAnsi="Calibri"/>
          <w:b/>
          <w:bCs/>
          <w:color w:val="5B6271"/>
          <w:spacing w:val="30"/>
          <w:sz w:val="16"/>
          <w:szCs w:val="16"/>
        </w:rPr>
        <w:t xml:space="preserve">RUN</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node "$SKILL/scripts/credit-coverage.mjs" \</w:t>
            </w:r>
          </w:p>
          <w:p>
            <w:pPr>
              <w:spacing w:after="18" w:before="0" w:line="250"/>
            </w:pPr>
            <w:r>
              <w:rPr>
                <w:rFonts w:ascii="Consolas" w:cs="Consolas" w:eastAsia="Consolas" w:hAnsi="Consolas"/>
                <w:color w:val="15202B"/>
                <w:sz w:val="17"/>
                <w:szCs w:val="17"/>
              </w:rPr>
              <w:t xml:space="preserve">  --checkpoint "$DIR/Asana_checkpoint.jsonl" \</w:t>
            </w:r>
          </w:p>
          <w:p>
            <w:pPr>
              <w:spacing w:after="18" w:before="0" w:line="250"/>
            </w:pPr>
            <w:r>
              <w:rPr>
                <w:rFonts w:ascii="Consolas" w:cs="Consolas" w:eastAsia="Consolas" w:hAnsi="Consolas"/>
                <w:color w:val="15202B"/>
                <w:sz w:val="17"/>
                <w:szCs w:val="17"/>
              </w:rPr>
              <w:t xml:space="preserve">  --coverage   "$DIR/Asana_coverage.json" \</w:t>
            </w:r>
          </w:p>
          <w:p>
            <w:pPr>
              <w:spacing w:after="18" w:before="0" w:line="250"/>
            </w:pPr>
            <w:r>
              <w:rPr>
                <w:rFonts w:ascii="Consolas" w:cs="Consolas" w:eastAsia="Consolas" w:hAnsi="Consolas"/>
                <w:color w:val="15202B"/>
                <w:sz w:val="17"/>
                <w:szCs w:val="17"/>
              </w:rPr>
              <w:t xml:space="preserve">  --gaps       "$DIR/Asana_gaps.json" \</w:t>
            </w:r>
          </w:p>
          <w:p>
            <w:pPr>
              <w:spacing w:after="0" w:before="0" w:line="250"/>
            </w:pPr>
            <w:r>
              <w:rPr>
                <w:rFonts w:ascii="Consolas" w:cs="Consolas" w:eastAsia="Consolas" w:hAnsi="Consolas"/>
                <w:color w:val="15202B"/>
                <w:sz w:val="17"/>
                <w:szCs w:val="17"/>
              </w:rPr>
              <w:t xml:space="preserve">  --knowledge  "$DIR/Asana_knowledge.json"</w:t>
            </w:r>
          </w:p>
        </w:tc>
      </w:tr>
    </w:tbl>
    <w:p>
      <w:pPr>
        <w:spacing w:after="50" w:before="150"/>
      </w:pPr>
      <w:r>
        <w:rPr>
          <w:rFonts w:ascii="Calibri" w:cs="Calibri" w:eastAsia="Calibri" w:hAnsi="Calibri"/>
          <w:b/>
          <w:bCs/>
          <w:color w:val="5B6271"/>
          <w:spacing w:val="30"/>
          <w:sz w:val="16"/>
          <w:szCs w:val="16"/>
        </w:rPr>
        <w:t xml:space="preserve">REAL OUTPUT</w:t>
      </w:r>
    </w:p>
    <w:tbl>
      <w:tblPr>
        <w:tblW w:type="pct" w:w="100%"/>
        <w:tblBorders>
          <w:top w:val="single" w:color="C9D1DB" w:sz="2"/>
          <w:left w:val="single" w:color="5B6271" w:sz="18"/>
          <w:bottom w:val="single" w:color="C9D1DB" w:sz="2"/>
          <w:right w:val="single" w:color="C9D1DB" w:sz="2"/>
          <w:insideH w:val="none"/>
          <w:insideV w:val="none"/>
        </w:tblBorders>
        <w:tblLayout w:type="fixed"/>
      </w:tblPr>
      <w:tblGrid>
        <w:gridCol w:w="100"/>
      </w:tblGrid>
      <w:tr>
        <w:trPr>
          <w:cantSplit w:val="false"/>
        </w:trPr>
        <w:tc>
          <w:tcPr>
            <w:shd w:fill="F6F8FA"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RECONCILIATION — 0 TC(s) credited from observed SQL</w:t>
            </w:r>
          </w:p>
          <w:p>
            <w:pPr>
              <w:spacing w:after="18" w:before="0" w:line="250"/>
            </w:pPr>
            <w:r>
              <w:rPr>
                <w:rFonts w:ascii="Consolas" w:cs="Consolas" w:eastAsia="Consolas" w:hAnsi="Consolas"/>
                <w:color w:val="15202B"/>
                <w:sz w:val="17"/>
                <w:szCs w:val="17"/>
              </w:rPr>
              <w:t xml:space="preserve">  pass_health 0%   gap_health 0% (P1–P3 closed / live)</w:t>
            </w:r>
          </w:p>
          <w:p>
            <w:pPr>
              <w:spacing w:after="18" w:before="0" w:line="250"/>
            </w:pPr>
            <w:r>
              <w:rPr>
                <w:rFonts w:ascii="Consolas" w:cs="Consolas" w:eastAsia="Consolas" w:hAnsi="Consolas"/>
                <w:color w:val="15202B"/>
                <w:sz w:val="17"/>
                <w:szCs w:val="17"/>
              </w:rPr>
              <w:t xml:space="preserve">  still open: P2 283 · P3 125</w:t>
            </w:r>
          </w:p>
          <w:p>
            <w:pPr>
              <w:spacing w:after="18" w:before="0" w:line="250"/>
            </w:pPr>
            <w:r>
              <w:rPr>
                <w:rFonts w:ascii="Consolas" w:cs="Consolas" w:eastAsia="Consolas" w:hAnsi="Consolas"/>
                <w:color w:val="15202B"/>
                <w:sz w:val="17"/>
                <w:szCs w:val="17"/>
              </w:rPr>
              <w:t xml:space="preserve">  verdict → NEEDS_ATTENTION</w:t>
            </w:r>
          </w:p>
          <w:p>
            <w:pPr>
              <w:spacing w:after="18" w:before="0" w:line="250"/>
            </w:pPr>
            <w:r>
              <w:rPr>
                <w:rFonts w:ascii="Consolas" w:cs="Consolas" w:eastAsia="Consolas" w:hAnsi="Consolas"/>
                <w:color w:val="15202B"/>
                <w:sz w:val="17"/>
                <w:szCs w:val="17"/>
              </w:rPr>
              <w:t xml:space="preserve">    because: 2 vendor standard report(s) have no connector object: Work Intake &amp; Request Management (Forms), Security, Compliance &amp; Governance</w:t>
            </w:r>
          </w:p>
          <w:p>
            <w:pPr>
              <w:spacing w:after="18" w:before="0" w:line="250"/>
            </w:pPr>
            <w:r>
              <w:rPr>
                <w:rFonts w:ascii="Consolas" w:cs="Consolas" w:eastAsia="Consolas" w:hAnsi="Consolas"/>
                <w:color w:val="15202B"/>
                <w:sz w:val="17"/>
                <w:szCs w:val="17"/>
              </w:rPr>
              <w:t xml:space="preserve">             whole dimension(s) never covered: use cases (0/87), stored procedures (0/18), agent behaviors (0/10), relationships (0/62)</w:t>
            </w:r>
          </w:p>
          <w:p>
            <w:pPr>
              <w:spacing w:after="18" w:before="0" w:line="250"/>
            </w:pPr>
            <w:r>
              <w:rPr>
                <w:rFonts w:ascii="Consolas" w:cs="Consolas" w:eastAsia="Consolas" w:hAnsi="Consolas"/>
                <w:color w:val="15202B"/>
                <w:sz w:val="17"/>
                <w:szCs w:val="17"/>
              </w:rPr>
              <w:t xml:space="preserve">  gaps: NOT_TESTABLE 10 · OPEN 413</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&lt;dir&gt;/Asana_coverage.json</w:t>
            </w:r>
          </w:p>
          <w:p>
            <w:pPr>
              <w:spacing w:after="18" w:before="0" w:line="250"/>
            </w:pPr>
            <w:r>
              <w:rPr>
                <w:rFonts w:ascii="Consolas" w:cs="Consolas" w:eastAsia="Consolas" w:hAnsi="Consolas"/>
                <w:color w:val="15202B"/>
                <w:sz w:val="17"/>
                <w:szCs w:val="17"/>
              </w:rPr>
              <w:t xml:space="preserve">→ &lt;dir&gt;/Asana_gaps.json</w:t>
            </w:r>
          </w:p>
          <w:p>
            <w:pPr>
              <w:spacing w:after="0" w:before="0" w:line="250"/>
            </w:pPr>
            <w:r>
              <w:rPr>
                <w:rFonts w:ascii="Consolas" w:cs="Consolas" w:eastAsia="Consolas" w:hAnsi="Consolas"/>
                <w:color w:val="15202B"/>
                <w:sz w:val="17"/>
                <w:szCs w:val="17"/>
              </w:rPr>
              <w:t xml:space="preserve">→ &lt;dir&gt;/Asana_coverage.stage10-summary.json  (read THIS, not the full artifacts)</w:t>
            </w:r>
          </w:p>
        </w:tc>
      </w:tr>
    </w:tbl>
    <w:p>
      <w:pPr>
        <w:spacing w:after="120" w:before="0"/>
      </w:pPr>
      <w:r>
        <w:t xml:space="preserve"/>
      </w:r>
    </w:p>
    <w:p>
      <w:pPr>
        <w:spacing w:after="60" w:before="0" w:line="276"/>
      </w:pPr>
      <w:r>
        <w:rPr>
          <w:rFonts w:ascii="Calibri" w:cs="Calibri" w:eastAsia="Calibri" w:hAnsi="Calibri"/>
          <w:color w:val="5B6271"/>
          <w:sz w:val="20"/>
          <w:szCs w:val="20"/>
        </w:rPr>
        <w:t xml:space="preserve">The example above is a folder whose checkpoint held no executed tests, which is why every number is zero — it shows exactly what an unexecuted plan reconciles to. The verdict rule: a FAILED Band-1 pattern makes the connector not_ready; an OPEN or FAILED P1 gap, or an EXPOSURE gap on a standard vendor report, caps it at needs_attention.</w:t>
      </w:r>
    </w:p>
    <w:p>
      <w:pPr>
        <w:spacing w:after="60" w:before="300"/>
      </w:pPr>
      <w:r>
        <w:rPr>
          <w:rFonts w:ascii="Consolas" w:cs="Consolas" w:eastAsia="Consolas" w:hAnsi="Consolas"/>
          <w:b/>
          <w:bCs/>
          <w:color w:val="0F5C8C"/>
          <w:sz w:val="21"/>
          <w:szCs w:val="21"/>
        </w:rPr>
        <w:t xml:space="preserve">Stage 12a  </w:t>
      </w:r>
      <w:r>
        <w:rPr>
          <w:rFonts w:ascii="Calibri" w:cs="Calibri" w:eastAsia="Calibri" w:hAnsi="Calibri"/>
          <w:b/>
          <w:bCs/>
          <w:color w:val="1A1D23"/>
          <w:sz w:val="23"/>
          <w:szCs w:val="23"/>
        </w:rPr>
        <w:t xml:space="preserve">Fold the checkpoint — merge-checkpoint.mjs</w:t>
      </w:r>
      <w:r>
        <w:rPr>
          <w:rFonts w:ascii="Calibri" w:cs="Calibri" w:eastAsia="Calibri" w:hAnsi="Calibri"/>
          <w:b/>
          <w:bCs/>
          <w:color w:val="5B6271"/>
          <w:spacing w:val="20"/>
          <w:sz w:val="16"/>
          <w:szCs w:val="16"/>
        </w:rPr>
        <w:t xml:space="preserve">     Script</w:t>
      </w:r>
    </w:p>
    <w:p>
      <w:pPr>
        <w:spacing w:after="130" w:before="0" w:line="276"/>
      </w:pPr>
      <w:r>
        <w:rPr>
          <w:rFonts w:ascii="Calibri" w:cs="Calibri" w:eastAsia="Calibri" w:hAnsi="Calibri"/>
          <w:color w:val="1A1D23"/>
          <w:sz w:val="21"/>
          <w:szCs w:val="21"/>
        </w:rPr>
        <w:t xml:space="preserve">Folds the JSONL checkpoint into one JSON object. --plan is not optional in practice: a tc line written under context pressure carries only id, status, observed and steps, so without it the report loses the prompt, use case and group on every such test. The merge backfills those and never overwrites what execution observed.</w:t>
      </w:r>
    </w:p>
    <w:p>
      <w:pPr>
        <w:spacing w:after="50" w:before="150"/>
      </w:pPr>
      <w:r>
        <w:rPr>
          <w:rFonts w:ascii="Calibri" w:cs="Calibri" w:eastAsia="Calibri" w:hAnsi="Calibri"/>
          <w:b/>
          <w:bCs/>
          <w:color w:val="5B6271"/>
          <w:spacing w:val="30"/>
          <w:sz w:val="16"/>
          <w:szCs w:val="16"/>
        </w:rPr>
        <w:t xml:space="preserve">RUN</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node "$SKILL/scripts/merge-checkpoint.mjs" \</w:t>
            </w:r>
          </w:p>
          <w:p>
            <w:pPr>
              <w:spacing w:after="18" w:before="0" w:line="250"/>
            </w:pPr>
            <w:r>
              <w:rPr>
                <w:rFonts w:ascii="Consolas" w:cs="Consolas" w:eastAsia="Consolas" w:hAnsi="Consolas"/>
                <w:color w:val="15202B"/>
                <w:sz w:val="17"/>
                <w:szCs w:val="17"/>
              </w:rPr>
              <w:t xml:space="preserve">  --jsonl "$DIR/Asana_checkpoint.jsonl" \</w:t>
            </w:r>
          </w:p>
          <w:p>
            <w:pPr>
              <w:spacing w:after="18" w:before="0" w:line="250"/>
            </w:pPr>
            <w:r>
              <w:rPr>
                <w:rFonts w:ascii="Consolas" w:cs="Consolas" w:eastAsia="Consolas" w:hAnsi="Consolas"/>
                <w:color w:val="15202B"/>
                <w:sz w:val="17"/>
                <w:szCs w:val="17"/>
              </w:rPr>
              <w:t xml:space="preserve">  --out   "$DIR/Asana_checkpoint.json" \</w:t>
            </w:r>
          </w:p>
          <w:p>
            <w:pPr>
              <w:spacing w:after="0" w:before="0" w:line="250"/>
            </w:pPr>
            <w:r>
              <w:rPr>
                <w:rFonts w:ascii="Consolas" w:cs="Consolas" w:eastAsia="Consolas" w:hAnsi="Consolas"/>
                <w:color w:val="15202B"/>
                <w:sz w:val="17"/>
                <w:szCs w:val="17"/>
              </w:rPr>
              <w:t xml:space="preserve">  --plan  "$DIR/Asana_plan.json"</w:t>
            </w:r>
          </w:p>
        </w:tc>
      </w:tr>
    </w:tbl>
    <w:p>
      <w:pPr>
        <w:spacing w:after="50" w:before="150"/>
      </w:pPr>
      <w:r>
        <w:rPr>
          <w:rFonts w:ascii="Calibri" w:cs="Calibri" w:eastAsia="Calibri" w:hAnsi="Calibri"/>
          <w:b/>
          <w:bCs/>
          <w:color w:val="5B6271"/>
          <w:spacing w:val="30"/>
          <w:sz w:val="16"/>
          <w:szCs w:val="16"/>
        </w:rPr>
        <w:t xml:space="preserve">REAL OUTPUT</w:t>
      </w:r>
    </w:p>
    <w:tbl>
      <w:tblPr>
        <w:tblW w:type="pct" w:w="100%"/>
        <w:tblBorders>
          <w:top w:val="single" w:color="C9D1DB" w:sz="2"/>
          <w:left w:val="single" w:color="5B6271" w:sz="18"/>
          <w:bottom w:val="single" w:color="C9D1DB" w:sz="2"/>
          <w:right w:val="single" w:color="C9D1DB" w:sz="2"/>
          <w:insideH w:val="none"/>
          <w:insideV w:val="none"/>
        </w:tblBorders>
        <w:tblLayout w:type="fixed"/>
      </w:tblPr>
      <w:tblGrid>
        <w:gridCol w:w="100"/>
      </w:tblGrid>
      <w:tr>
        <w:trPr>
          <w:cantSplit w:val="false"/>
        </w:trPr>
        <w:tc>
          <w:tcPr>
            <w:shd w:fill="F6F8FA" w:val="clear"/>
            <w:tcMar>
              <w:top w:type="dxa" w:w="130"/>
              <w:left w:type="dxa" w:w="170"/>
              <w:bottom w:type="dxa" w:w="130"/>
              <w:right w:type="dxa" w:w="140"/>
            </w:tcMar>
          </w:tcPr>
          <w:p>
            <w:pPr>
              <w:spacing w:after="0" w:before="0" w:line="250"/>
            </w:pPr>
            <w:r>
              <w:rPr>
                <w:rFonts w:ascii="Consolas" w:cs="Consolas" w:eastAsia="Consolas" w:hAnsi="Consolas"/>
                <w:color w:val="15202B"/>
                <w:sz w:val="17"/>
                <w:szCs w:val="17"/>
              </w:rPr>
              <w:t xml:space="preserve">merged 3 line(s) → 0 TC(s) in 0 group(s), 1 summary constant(s) · 0 TC(s) enriched from the plan → &lt;dir&gt;/Asana_checkpoint.json</w:t>
            </w:r>
          </w:p>
        </w:tc>
      </w:tr>
    </w:tbl>
    <w:p>
      <w:pPr>
        <w:spacing w:after="60" w:before="300"/>
      </w:pPr>
      <w:r>
        <w:rPr>
          <w:rFonts w:ascii="Consolas" w:cs="Consolas" w:eastAsia="Consolas" w:hAnsi="Consolas"/>
          <w:b/>
          <w:bCs/>
          <w:color w:val="0F5C8C"/>
          <w:sz w:val="21"/>
          <w:szCs w:val="21"/>
        </w:rPr>
        <w:t xml:space="preserve">Stage 12b  </w:t>
      </w:r>
      <w:r>
        <w:rPr>
          <w:rFonts w:ascii="Calibri" w:cs="Calibri" w:eastAsia="Calibri" w:hAnsi="Calibri"/>
          <w:b/>
          <w:bCs/>
          <w:color w:val="1A1D23"/>
          <w:sz w:val="23"/>
          <w:szCs w:val="23"/>
        </w:rPr>
        <w:t xml:space="preserve">Build both reports — build-report.mjs</w:t>
      </w:r>
      <w:r>
        <w:rPr>
          <w:rFonts w:ascii="Calibri" w:cs="Calibri" w:eastAsia="Calibri" w:hAnsi="Calibri"/>
          <w:b/>
          <w:bCs/>
          <w:color w:val="5B6271"/>
          <w:spacing w:val="20"/>
          <w:sz w:val="16"/>
          <w:szCs w:val="16"/>
        </w:rPr>
        <w:t xml:space="preserve">     Script</w:t>
      </w:r>
    </w:p>
    <w:p>
      <w:pPr>
        <w:spacing w:after="130" w:before="0" w:line="276"/>
      </w:pPr>
      <w:r>
        <w:rPr>
          <w:rFonts w:ascii="Calibri" w:cs="Calibri" w:eastAsia="Calibri" w:hAnsi="Calibri"/>
          <w:color w:val="1A1D23"/>
          <w:sz w:val="21"/>
          <w:szCs w:val="21"/>
        </w:rPr>
        <w:t xml:space="preserve">Reads every artifact, constructs every template constant, injects them into the template's constant block, writes both HTML files from the one template (REPORT_KIND selects the tab set) and runs validate-report.mjs on each. You do not copy the template, do not edit it, and do not re-emit JSON you already wrote.</w:t>
      </w:r>
    </w:p>
    <w:p>
      <w:pPr>
        <w:spacing w:after="50" w:before="150"/>
      </w:pPr>
      <w:r>
        <w:rPr>
          <w:rFonts w:ascii="Calibri" w:cs="Calibri" w:eastAsia="Calibri" w:hAnsi="Calibri"/>
          <w:b/>
          <w:bCs/>
          <w:color w:val="5B6271"/>
          <w:spacing w:val="30"/>
          <w:sz w:val="16"/>
          <w:szCs w:val="16"/>
        </w:rPr>
        <w:t xml:space="preserve">RUN</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node "$SKILL/scripts/build-report.mjs" --dir "$DIR" \</w:t>
            </w:r>
          </w:p>
          <w:p>
            <w:pPr>
              <w:spacing w:after="0" w:before="0" w:line="250"/>
            </w:pPr>
            <w:r>
              <w:rPr>
                <w:rFonts w:ascii="Consolas" w:cs="Consolas" w:eastAsia="Consolas" w:hAnsi="Consolas"/>
                <w:color w:val="15202B"/>
                <w:sz w:val="17"/>
                <w:szCs w:val="17"/>
              </w:rPr>
              <w:t xml:space="preserve">  --template "$SKILL/assets/report-template.html"</w:t>
            </w:r>
          </w:p>
        </w:tc>
      </w:tr>
    </w:tbl>
    <w:p>
      <w:pPr>
        <w:spacing w:after="50" w:before="150"/>
      </w:pPr>
      <w:r>
        <w:rPr>
          <w:rFonts w:ascii="Calibri" w:cs="Calibri" w:eastAsia="Calibri" w:hAnsi="Calibri"/>
          <w:b/>
          <w:bCs/>
          <w:color w:val="5B6271"/>
          <w:spacing w:val="30"/>
          <w:sz w:val="16"/>
          <w:szCs w:val="16"/>
        </w:rPr>
        <w:t xml:space="preserve">REAL OUTPUT</w:t>
      </w:r>
    </w:p>
    <w:tbl>
      <w:tblPr>
        <w:tblW w:type="pct" w:w="100%"/>
        <w:tblBorders>
          <w:top w:val="single" w:color="C9D1DB" w:sz="2"/>
          <w:left w:val="single" w:color="5B6271" w:sz="18"/>
          <w:bottom w:val="single" w:color="C9D1DB" w:sz="2"/>
          <w:right w:val="single" w:color="C9D1DB" w:sz="2"/>
          <w:insideH w:val="none"/>
          <w:insideV w:val="none"/>
        </w:tblBorders>
        <w:tblLayout w:type="fixed"/>
      </w:tblPr>
      <w:tblGrid>
        <w:gridCol w:w="100"/>
      </w:tblGrid>
      <w:tr>
        <w:trPr>
          <w:cantSplit w:val="false"/>
        </w:trPr>
        <w:tc>
          <w:tcPr>
            <w:shd w:fill="F6F8FA"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 &lt;dir&gt;\Asana_dynamic_test_report.html</w:t>
            </w:r>
          </w:p>
          <w:p>
            <w:pPr>
              <w:spacing w:after="18" w:before="0" w:line="250"/>
            </w:pPr>
            <w:r>
              <w:rPr>
                <w:rFonts w:ascii="Consolas" w:cs="Consolas" w:eastAsia="Consolas" w:hAnsi="Consolas"/>
                <w:color w:val="15202B"/>
                <w:sz w:val="17"/>
                <w:szCs w:val="17"/>
              </w:rPr>
              <w:t xml:space="preserve">✓ &lt;dir&gt;\Asana_gap_analysis_report.html</w:t>
            </w:r>
          </w:p>
          <w:p>
            <w:pPr>
              <w:spacing w:after="18" w:before="0" w:line="250"/>
            </w:pPr>
            <w:r>
              <w:rPr>
                <w:rFonts w:ascii="Consolas" w:cs="Consolas" w:eastAsia="Consolas" w:hAnsi="Consolas"/>
                <w:color w:val="15202B"/>
                <w:sz w:val="17"/>
                <w:szCs w:val="17"/>
              </w:rPr>
              <w:t xml:space="preserve"> </w:t>
            </w:r>
          </w:p>
          <w:p>
            <w:pPr>
              <w:spacing w:after="0" w:before="0" w:line="250"/>
            </w:pPr>
            <w:r>
              <w:rPr>
                <w:rFonts w:ascii="Consolas" w:cs="Consolas" w:eastAsia="Consolas" w:hAnsi="Consolas"/>
                <w:color w:val="15202B"/>
                <w:sz w:val="17"/>
                <w:szCs w:val="17"/>
              </w:rPr>
              <w:t xml:space="preserve">built 2 report(s) from artifacts — model never touched the template · 0 TCs · 423 gaps · verdict needs_attention</w:t>
            </w:r>
          </w:p>
        </w:tc>
      </w:tr>
    </w:tbl>
    <w:p>
      <w:pPr>
        <w:spacing w:after="120" w:before="0"/>
      </w:pPr>
      <w:r>
        <w:t xml:space="preserve"/>
      </w:r>
    </w:p>
    <w:p>
      <w:pPr>
        <w:spacing w:after="60" w:before="0" w:line="276"/>
      </w:pPr>
      <w:r>
        <w:rPr>
          <w:rFonts w:ascii="Calibri" w:cs="Calibri" w:eastAsia="Calibri" w:hAnsi="Calibri"/>
          <w:color w:val="5B6271"/>
          <w:sz w:val="20"/>
          <w:szCs w:val="20"/>
        </w:rPr>
        <w:t xml:space="preserve">Exit 1 if either report fails validation. The script runs validate-report.mjs itself, so a separate run is only needed when you are diagnosing.</w:t>
      </w:r>
    </w:p>
    <w:p>
      <w:pPr>
        <w:spacing w:after="60" w:before="300"/>
      </w:pPr>
      <w:r>
        <w:rPr>
          <w:rFonts w:ascii="Consolas" w:cs="Consolas" w:eastAsia="Consolas" w:hAnsi="Consolas"/>
          <w:b/>
          <w:bCs/>
          <w:color w:val="0F5C8C"/>
          <w:sz w:val="21"/>
          <w:szCs w:val="21"/>
        </w:rPr>
        <w:t xml:space="preserve">Stage 12c  </w:t>
      </w:r>
      <w:r>
        <w:rPr>
          <w:rFonts w:ascii="Calibri" w:cs="Calibri" w:eastAsia="Calibri" w:hAnsi="Calibri"/>
          <w:b/>
          <w:bCs/>
          <w:color w:val="1A1D23"/>
          <w:sz w:val="23"/>
          <w:szCs w:val="23"/>
        </w:rPr>
        <w:t xml:space="preserve">Verify the reports — validate-report.mjs</w:t>
      </w:r>
      <w:r>
        <w:rPr>
          <w:rFonts w:ascii="Calibri" w:cs="Calibri" w:eastAsia="Calibri" w:hAnsi="Calibri"/>
          <w:b/>
          <w:bCs/>
          <w:color w:val="5B6271"/>
          <w:spacing w:val="20"/>
          <w:sz w:val="16"/>
          <w:szCs w:val="16"/>
        </w:rPr>
        <w:t xml:space="preserve">     Script</w:t>
      </w:r>
    </w:p>
    <w:p>
      <w:pPr>
        <w:spacing w:after="130" w:before="0" w:line="276"/>
      </w:pPr>
      <w:r>
        <w:rPr>
          <w:rFonts w:ascii="Calibri" w:cs="Calibri" w:eastAsia="Calibri" w:hAnsi="Calibri"/>
          <w:color w:val="1A1D23"/>
          <w:sz w:val="21"/>
          <w:szCs w:val="21"/>
        </w:rPr>
        <w:t xml:space="preserve">Renders each page headless, names any constant still holding a placeholder, and exercises every interactive handler.</w:t>
      </w:r>
    </w:p>
    <w:p>
      <w:pPr>
        <w:spacing w:after="50" w:before="150"/>
      </w:pPr>
      <w:r>
        <w:rPr>
          <w:rFonts w:ascii="Calibri" w:cs="Calibri" w:eastAsia="Calibri" w:hAnsi="Calibri"/>
          <w:b/>
          <w:bCs/>
          <w:color w:val="5B6271"/>
          <w:spacing w:val="30"/>
          <w:sz w:val="16"/>
          <w:szCs w:val="16"/>
        </w:rPr>
        <w:t xml:space="preserve">RUN</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0" w:before="0" w:line="250"/>
            </w:pPr>
            <w:r>
              <w:rPr>
                <w:rFonts w:ascii="Consolas" w:cs="Consolas" w:eastAsia="Consolas" w:hAnsi="Consolas"/>
                <w:color w:val="15202B"/>
                <w:sz w:val="17"/>
                <w:szCs w:val="17"/>
              </w:rPr>
              <w:t xml:space="preserve">node "$SKILL/scripts/validate-report.mjs" "$DIR/Asana_dynamic_test_report.html"</w:t>
            </w:r>
          </w:p>
        </w:tc>
      </w:tr>
    </w:tbl>
    <w:p>
      <w:pPr>
        <w:spacing w:after="50" w:before="150"/>
      </w:pPr>
      <w:r>
        <w:rPr>
          <w:rFonts w:ascii="Calibri" w:cs="Calibri" w:eastAsia="Calibri" w:hAnsi="Calibri"/>
          <w:b/>
          <w:bCs/>
          <w:color w:val="5B6271"/>
          <w:spacing w:val="30"/>
          <w:sz w:val="16"/>
          <w:szCs w:val="16"/>
        </w:rPr>
        <w:t xml:space="preserve">REAL OUTPUT</w:t>
      </w:r>
    </w:p>
    <w:tbl>
      <w:tblPr>
        <w:tblW w:type="pct" w:w="100%"/>
        <w:tblBorders>
          <w:top w:val="single" w:color="C9D1DB" w:sz="2"/>
          <w:left w:val="single" w:color="5B6271" w:sz="18"/>
          <w:bottom w:val="single" w:color="C9D1DB" w:sz="2"/>
          <w:right w:val="single" w:color="C9D1DB" w:sz="2"/>
          <w:insideH w:val="none"/>
          <w:insideV w:val="none"/>
        </w:tblBorders>
        <w:tblLayout w:type="fixed"/>
      </w:tblPr>
      <w:tblGrid>
        <w:gridCol w:w="100"/>
      </w:tblGrid>
      <w:tr>
        <w:trPr>
          <w:cantSplit w:val="false"/>
        </w:trPr>
        <w:tc>
          <w:tcPr>
            <w:shd w:fill="F6F8FA"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Asana_dynamic_test_report.html</w:t>
            </w:r>
          </w:p>
          <w:p>
            <w:pPr>
              <w:spacing w:after="18" w:before="0" w:line="250"/>
            </w:pPr>
            <w:r>
              <w:rPr>
                <w:rFonts w:ascii="Consolas" w:cs="Consolas" w:eastAsia="Consolas" w:hAnsi="Consolas"/>
                <w:color w:val="15202B"/>
                <w:sz w:val="17"/>
                <w:szCs w:val="17"/>
              </w:rPr>
              <w:t xml:space="preserve">  ✓ script executed clean</w:t>
            </w:r>
          </w:p>
          <w:p>
            <w:pPr>
              <w:spacing w:after="18" w:before="0" w:line="250"/>
            </w:pPr>
            <w:r>
              <w:rPr>
                <w:rFonts w:ascii="Consolas" w:cs="Consolas" w:eastAsia="Consolas" w:hAnsi="Consolas"/>
                <w:color w:val="15202B"/>
                <w:sz w:val="17"/>
                <w:szCs w:val="17"/>
              </w:rPr>
              <w:t xml:space="preserve">  ✓ 42 elements populated  (732,994 chars rendered)</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 5 element(s) written with an empty string:</w:t>
            </w:r>
          </w:p>
          <w:p>
            <w:pPr>
              <w:spacing w:after="18" w:before="0" w:line="250"/>
            </w:pPr>
            <w:r>
              <w:rPr>
                <w:rFonts w:ascii="Consolas" w:cs="Consolas" w:eastAsia="Consolas" w:hAnsi="Consolas"/>
                <w:color w:val="15202B"/>
                <w:sz w:val="17"/>
                <w:szCs w:val="17"/>
              </w:rPr>
              <w:t xml:space="preserve">      nav</w:t>
            </w:r>
          </w:p>
          <w:p>
            <w:pPr>
              <w:spacing w:after="18" w:before="0" w:line="250"/>
            </w:pPr>
            <w:r>
              <w:rPr>
                <w:rFonts w:ascii="Consolas" w:cs="Consolas" w:eastAsia="Consolas" w:hAnsi="Consolas"/>
                <w:color w:val="15202B"/>
                <w:sz w:val="17"/>
                <w:szCs w:val="17"/>
              </w:rPr>
              <w:t xml:space="preserve">      report</w:t>
            </w:r>
          </w:p>
          <w:p>
            <w:pPr>
              <w:spacing w:after="18" w:before="0" w:line="250"/>
            </w:pPr>
            <w:r>
              <w:rPr>
                <w:rFonts w:ascii="Consolas" w:cs="Consolas" w:eastAsia="Consolas" w:hAnsi="Consolas"/>
                <w:color w:val="15202B"/>
                <w:sz w:val="17"/>
                <w:szCs w:val="17"/>
              </w:rPr>
              <w:t xml:space="preserve">      instr-verdict</w:t>
            </w:r>
          </w:p>
          <w:p>
            <w:pPr>
              <w:spacing w:after="18" w:before="0" w:line="250"/>
            </w:pPr>
            <w:r>
              <w:rPr>
                <w:rFonts w:ascii="Consolas" w:cs="Consolas" w:eastAsia="Consolas" w:hAnsi="Consolas"/>
                <w:color w:val="15202B"/>
                <w:sz w:val="17"/>
                <w:szCs w:val="17"/>
              </w:rPr>
              <w:t xml:space="preserve">      findings-table</w:t>
            </w:r>
          </w:p>
          <w:p>
            <w:pPr>
              <w:spacing w:after="18" w:before="0" w:line="250"/>
            </w:pPr>
            <w:r>
              <w:rPr>
                <w:rFonts w:ascii="Consolas" w:cs="Consolas" w:eastAsia="Consolas" w:hAnsi="Consolas"/>
                <w:color w:val="15202B"/>
                <w:sz w:val="17"/>
                <w:szCs w:val="17"/>
              </w:rPr>
              <w:t xml:space="preserve">      instr-recs</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 14 looked up but never given innerHTML (usually style/class-only — expected)</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 all 13 handler invocations ran clean</w:t>
            </w:r>
          </w:p>
          <w:p>
            <w:pPr>
              <w:spacing w:after="18" w:before="0" w:line="250"/>
            </w:pPr>
            <w:r>
              <w:rPr>
                <w:rFonts w:ascii="Consolas" w:cs="Consolas" w:eastAsia="Consolas" w:hAnsi="Consolas"/>
                <w:color w:val="15202B"/>
                <w:sz w:val="17"/>
                <w:szCs w:val="17"/>
              </w:rPr>
              <w:t xml:space="preserve"> </w:t>
            </w:r>
          </w:p>
          <w:p>
            <w:pPr>
              <w:spacing w:after="0" w:before="0" w:line="250"/>
            </w:pPr>
            <w:r>
              <w:rPr>
                <w:rFonts w:ascii="Consolas" w:cs="Consolas" w:eastAsia="Consolas" w:hAnsi="Consolas"/>
                <w:color w:val="15202B"/>
                <w:sz w:val="17"/>
                <w:szCs w:val="17"/>
              </w:rPr>
              <w:t xml:space="preserve">  PASS</w:t>
            </w:r>
          </w:p>
        </w:tc>
      </w:tr>
    </w:tbl>
    <w:p>
      <w:pPr>
        <w:spacing w:after="120" w:before="0"/>
      </w:pPr>
      <w:r>
        <w:t xml:space="preserve"/>
      </w:r>
    </w:p>
    <w:p>
      <w:pPr>
        <w:spacing w:after="60" w:before="0" w:line="276"/>
      </w:pPr>
      <w:r>
        <w:rPr>
          <w:rFonts w:ascii="Calibri" w:cs="Calibri" w:eastAsia="Calibri" w:hAnsi="Calibri"/>
          <w:color w:val="5B6271"/>
          <w:sz w:val="20"/>
          <w:szCs w:val="20"/>
        </w:rPr>
        <w:t xml:space="preserve">Exit 0 means every panel rendered and every control works. The empty-string warnings above are the consequence of reporting on a run with zero executed tests; on a real run those elements carry content.</w:t>
      </w:r>
    </w:p>
    <w:p>
      <w:pPr>
        <w:spacing w:after="60" w:before="300"/>
      </w:pPr>
      <w:r>
        <w:rPr>
          <w:rFonts w:ascii="Consolas" w:cs="Consolas" w:eastAsia="Consolas" w:hAnsi="Consolas"/>
          <w:b/>
          <w:bCs/>
          <w:color w:val="0F5C8C"/>
          <w:sz w:val="21"/>
          <w:szCs w:val="21"/>
        </w:rPr>
        <w:t xml:space="preserve">Stage 12d  </w:t>
      </w:r>
      <w:r>
        <w:rPr>
          <w:rFonts w:ascii="Calibri" w:cs="Calibri" w:eastAsia="Calibri" w:hAnsi="Calibri"/>
          <w:b/>
          <w:bCs/>
          <w:color w:val="1A1D23"/>
          <w:sz w:val="23"/>
          <w:szCs w:val="23"/>
        </w:rPr>
        <w:t xml:space="preserve">Close the run — finish-run.mjs</w:t>
      </w:r>
      <w:r>
        <w:rPr>
          <w:rFonts w:ascii="Calibri" w:cs="Calibri" w:eastAsia="Calibri" w:hAnsi="Calibri"/>
          <w:b/>
          <w:bCs/>
          <w:color w:val="5B6271"/>
          <w:spacing w:val="20"/>
          <w:sz w:val="16"/>
          <w:szCs w:val="16"/>
        </w:rPr>
        <w:t xml:space="preserve">     Script</w:t>
      </w:r>
    </w:p>
    <w:p>
      <w:pPr>
        <w:spacing w:after="130" w:before="0" w:line="276"/>
      </w:pPr>
      <w:r>
        <w:rPr>
          <w:rFonts w:ascii="Calibri" w:cs="Calibri" w:eastAsia="Calibri" w:hAnsi="Calibri"/>
          <w:color w:val="1A1D23"/>
          <w:sz w:val="21"/>
          <w:szCs w:val="21"/>
        </w:rPr>
        <w:t xml:space="preserve">Stamps knowledge.json with run_state: complete and completed_at, archives knowledge, coverage, gaps, plan, checkpoint, both reports and the customer evidence to runs/&lt;run_id&gt;/, then deletes whatever config.delete_after_report names.</w:t>
      </w:r>
    </w:p>
    <w:p>
      <w:pPr>
        <w:spacing w:after="50" w:before="150"/>
      </w:pPr>
      <w:r>
        <w:rPr>
          <w:rFonts w:ascii="Calibri" w:cs="Calibri" w:eastAsia="Calibri" w:hAnsi="Calibri"/>
          <w:b/>
          <w:bCs/>
          <w:color w:val="5B6271"/>
          <w:spacing w:val="30"/>
          <w:sz w:val="16"/>
          <w:szCs w:val="16"/>
        </w:rPr>
        <w:t xml:space="preserve">RUN</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0" w:before="0" w:line="250"/>
            </w:pPr>
            <w:r>
              <w:rPr>
                <w:rFonts w:ascii="Consolas" w:cs="Consolas" w:eastAsia="Consolas" w:hAnsi="Consolas"/>
                <w:color w:val="15202B"/>
                <w:sz w:val="17"/>
                <w:szCs w:val="17"/>
              </w:rPr>
              <w:t xml:space="preserve">node "$SKILL/scripts/finish-run.mjs" --dir "$DIR"</w:t>
            </w:r>
          </w:p>
        </w:tc>
      </w:tr>
    </w:tbl>
    <w:p>
      <w:pPr>
        <w:spacing w:after="50" w:before="150"/>
      </w:pPr>
      <w:r>
        <w:rPr>
          <w:rFonts w:ascii="Calibri" w:cs="Calibri" w:eastAsia="Calibri" w:hAnsi="Calibri"/>
          <w:b/>
          <w:bCs/>
          <w:color w:val="5B6271"/>
          <w:spacing w:val="30"/>
          <w:sz w:val="16"/>
          <w:szCs w:val="16"/>
        </w:rPr>
        <w:t xml:space="preserve">REAL OUTPUT</w:t>
      </w:r>
    </w:p>
    <w:tbl>
      <w:tblPr>
        <w:tblW w:type="pct" w:w="100%"/>
        <w:tblBorders>
          <w:top w:val="single" w:color="C9D1DB" w:sz="2"/>
          <w:left w:val="single" w:color="5B6271" w:sz="18"/>
          <w:bottom w:val="single" w:color="C9D1DB" w:sz="2"/>
          <w:right w:val="single" w:color="C9D1DB" w:sz="2"/>
          <w:insideH w:val="none"/>
          <w:insideV w:val="none"/>
        </w:tblBorders>
        <w:tblLayout w:type="fixed"/>
      </w:tblPr>
      <w:tblGrid>
        <w:gridCol w:w="100"/>
      </w:tblGrid>
      <w:tr>
        <w:trPr>
          <w:cantSplit w:val="false"/>
        </w:trPr>
        <w:tc>
          <w:tcPr>
            <w:shd w:fill="F6F8FA"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run asn005 complete · archived 9 file(s) → &lt;dir&gt;\runs\asn005</w:t>
            </w:r>
          </w:p>
          <w:p>
            <w:pPr>
              <w:spacing w:after="0" w:before="0" w:line="250"/>
            </w:pPr>
            <w:r>
              <w:rPr>
                <w:rFonts w:ascii="Consolas" w:cs="Consolas" w:eastAsia="Consolas" w:hAnsi="Consolas"/>
                <w:color w:val="15202B"/>
                <w:sz w:val="17"/>
                <w:szCs w:val="17"/>
              </w:rPr>
              <w:t xml:space="preserve">knowledge.json marked run_state:complete — next invocation starts at Stage 1 (or pass --resume)</w:t>
            </w:r>
          </w:p>
        </w:tc>
      </w:tr>
    </w:tbl>
    <w:p>
      <w:pPr>
        <w:spacing w:after="120" w:before="0"/>
      </w:pPr>
      <w:r>
        <w:t xml:space="preserve"/>
      </w:r>
    </w:p>
    <w:p>
      <w:pPr>
        <w:spacing w:after="60" w:before="0" w:line="276"/>
      </w:pPr>
      <w:r>
        <w:rPr>
          <w:rFonts w:ascii="Calibri" w:cs="Calibri" w:eastAsia="Calibri" w:hAnsi="Calibri"/>
          <w:color w:val="5B6271"/>
          <w:sz w:val="20"/>
          <w:szCs w:val="20"/>
        </w:rPr>
        <w:t xml:space="preserve">A finished run is finished. Re-running the same connector starts at discovery again, against the connector as it is now. This rule exists to prevent a past bug where kept artifacts silently skipped getTables() on re-runs.</w:t>
      </w:r>
    </w:p>
    <w:p>
      <w:r>
        <w:br w:type="page"/>
      </w:r>
    </w:p>
    <w:p>
      <w:pPr>
        <w:spacing w:after="60" w:before="420"/>
      </w:pPr>
      <w:r>
        <w:rPr>
          <w:rFonts w:ascii="Calibri" w:cs="Calibri" w:eastAsia="Calibri" w:hAnsi="Calibri"/>
          <w:b/>
          <w:bCs/>
          <w:color w:val="0F5C8C"/>
          <w:spacing w:val="40"/>
          <w:sz w:val="16"/>
          <w:szCs w:val="16"/>
        </w:rPr>
        <w:t xml:space="preserve">SECTION 7</w:t>
      </w:r>
    </w:p>
    <w:p>
      <w:pPr>
        <w:pStyle w:val="Heading1"/>
        <w:pBdr>
          <w:bottom w:val="single" w:color="C9D1DB" w:sz="10" w:space="8"/>
        </w:pBdr>
        <w:spacing w:after="200" w:before="0"/>
      </w:pPr>
      <w:r>
        <w:rPr>
          <w:rFonts w:ascii="Calibri" w:cs="Calibri" w:eastAsia="Calibri" w:hAnsi="Calibri"/>
          <w:b/>
          <w:bCs/>
          <w:color w:val="1A1D23"/>
          <w:sz w:val="34"/>
          <w:szCs w:val="34"/>
        </w:rPr>
        <w:t xml:space="preserve">Reading the output</w:t>
      </w:r>
    </w:p>
    <w:p>
      <w:pPr>
        <w:spacing w:after="150" w:before="0" w:line="276"/>
      </w:pPr>
      <w:r>
        <w:rPr>
          <w:rFonts w:ascii="Calibri" w:cs="Calibri" w:eastAsia="Calibri" w:hAnsi="Calibri"/>
          <w:color w:val="1A1D23"/>
          <w:sz w:val="21"/>
          <w:szCs w:val="21"/>
        </w:rPr>
        <w:t xml:space="preserve">Everything lands in &lt;root&gt;/&lt;Connector&gt;/. Three JSON artifacts are kept on purpose — they are that connector's accumulated intelligence, and the next run starts cheaper and sharper for having them.</w:t>
      </w:r>
    </w:p>
    <w:tbl>
      <w:tblPr>
        <w:tblW w:type="pct" w:w="100%"/>
        <w:tblBorders>
          <w:top w:val="single" w:color="C9D1DB" w:sz="2"/>
          <w:left w:val="single" w:color="5B6271"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&lt;root&gt;/</w:t>
            </w:r>
          </w:p>
          <w:p>
            <w:pPr>
              <w:spacing w:after="18" w:before="0" w:line="250"/>
            </w:pPr>
            <w:r>
              <w:rPr>
                <w:rFonts w:ascii="Consolas" w:cs="Consolas" w:eastAsia="Consolas" w:hAnsi="Consolas"/>
                <w:color w:val="15202B"/>
                <w:sz w:val="17"/>
                <w:szCs w:val="17"/>
              </w:rPr>
              <w:t xml:space="preserve">  _querydumps/                            drop customer query CSVs here (optional)</w:t>
            </w:r>
          </w:p>
          <w:p>
            <w:pPr>
              <w:spacing w:after="18" w:before="0" w:line="250"/>
            </w:pPr>
            <w:r>
              <w:rPr>
                <w:rFonts w:ascii="Consolas" w:cs="Consolas" w:eastAsia="Consolas" w:hAnsi="Consolas"/>
                <w:color w:val="15202B"/>
                <w:sz w:val="17"/>
                <w:szCs w:val="17"/>
              </w:rPr>
              <w:t xml:space="preserve">  Asana/</w:t>
            </w:r>
          </w:p>
          <w:p>
            <w:pPr>
              <w:spacing w:after="18" w:before="0" w:line="250"/>
            </w:pPr>
            <w:r>
              <w:rPr>
                <w:rFonts w:ascii="Consolas" w:cs="Consolas" w:eastAsia="Consolas" w:hAnsi="Consolas"/>
                <w:color w:val="15202B"/>
                <w:sz w:val="17"/>
                <w:szCs w:val="17"/>
              </w:rPr>
              <w:t xml:space="preserve">    Asana_dynamic_test_report.html        ← the QA report</w:t>
            </w:r>
          </w:p>
          <w:p>
            <w:pPr>
              <w:spacing w:after="18" w:before="0" w:line="250"/>
            </w:pPr>
            <w:r>
              <w:rPr>
                <w:rFonts w:ascii="Consolas" w:cs="Consolas" w:eastAsia="Consolas" w:hAnsi="Consolas"/>
                <w:color w:val="15202B"/>
                <w:sz w:val="17"/>
                <w:szCs w:val="17"/>
              </w:rPr>
              <w:t xml:space="preserve">    Asana_gap_analysis_report.html        ← what was missing, and why</w:t>
            </w:r>
          </w:p>
          <w:p>
            <w:pPr>
              <w:spacing w:after="18" w:before="0" w:line="250"/>
            </w:pPr>
            <w:r>
              <w:rPr>
                <w:rFonts w:ascii="Consolas" w:cs="Consolas" w:eastAsia="Consolas" w:hAnsi="Consolas"/>
                <w:color w:val="15202B"/>
                <w:sz w:val="17"/>
                <w:szCs w:val="17"/>
              </w:rPr>
              <w:t xml:space="preserve">    Asana_knowledge.json                  semantic schema + provenance      (kept)</w:t>
            </w:r>
          </w:p>
          <w:p>
            <w:pPr>
              <w:spacing w:after="18" w:before="0" w:line="250"/>
            </w:pPr>
            <w:r>
              <w:rPr>
                <w:rFonts w:ascii="Consolas" w:cs="Consolas" w:eastAsia="Consolas" w:hAnsi="Consolas"/>
                <w:color w:val="15202B"/>
                <w:sz w:val="17"/>
                <w:szCs w:val="17"/>
              </w:rPr>
              <w:t xml:space="preserve">    Asana_coverage.json                   seven coverage dimensions         (kept)</w:t>
            </w:r>
          </w:p>
          <w:p>
            <w:pPr>
              <w:spacing w:after="18" w:before="0" w:line="250"/>
            </w:pPr>
            <w:r>
              <w:rPr>
                <w:rFonts w:ascii="Consolas" w:cs="Consolas" w:eastAsia="Consolas" w:hAnsi="Consolas"/>
                <w:color w:val="15202B"/>
                <w:sz w:val="17"/>
                <w:szCs w:val="17"/>
              </w:rPr>
              <w:t xml:space="preserve">    Asana_gaps.json                       every gap and its outcome         (kept)</w:t>
            </w:r>
          </w:p>
          <w:p>
            <w:pPr>
              <w:spacing w:after="18" w:before="0" w:line="250"/>
            </w:pPr>
            <w:r>
              <w:rPr>
                <w:rFonts w:ascii="Consolas" w:cs="Consolas" w:eastAsia="Consolas" w:hAnsi="Consolas"/>
                <w:color w:val="15202B"/>
                <w:sz w:val="17"/>
                <w:szCs w:val="17"/>
              </w:rPr>
              <w:t xml:space="preserve">    Asana_plan.json                       what was tested                   (kept)</w:t>
            </w:r>
          </w:p>
          <w:p>
            <w:pPr>
              <w:spacing w:after="18" w:before="0" w:line="250"/>
            </w:pPr>
            <w:r>
              <w:rPr>
                <w:rFonts w:ascii="Consolas" w:cs="Consolas" w:eastAsia="Consolas" w:hAnsi="Consolas"/>
                <w:color w:val="15202B"/>
                <w:sz w:val="17"/>
                <w:szCs w:val="17"/>
              </w:rPr>
              <w:t xml:space="preserve">    Asana_jdbc_suite.json                 runnable driver suite             (kept)</w:t>
            </w:r>
          </w:p>
          <w:p>
            <w:pPr>
              <w:spacing w:after="18" w:before="0" w:line="250"/>
            </w:pPr>
            <w:r>
              <w:rPr>
                <w:rFonts w:ascii="Consolas" w:cs="Consolas" w:eastAsia="Consolas" w:hAnsi="Consolas"/>
                <w:color w:val="15202B"/>
                <w:sz w:val="17"/>
                <w:szCs w:val="17"/>
              </w:rPr>
              <w:t xml:space="preserve">    Asana_tc_review.json                  what Stage 8.5 changed            (kept)</w:t>
            </w:r>
          </w:p>
          <w:p>
            <w:pPr>
              <w:spacing w:after="18" w:before="0" w:line="250"/>
            </w:pPr>
            <w:r>
              <w:rPr>
                <w:rFonts w:ascii="Consolas" w:cs="Consolas" w:eastAsia="Consolas" w:hAnsi="Consolas"/>
                <w:color w:val="15202B"/>
                <w:sz w:val="17"/>
                <w:szCs w:val="17"/>
              </w:rPr>
              <w:t xml:space="preserve">    Asana_review_input.json               the reviewer's input package</w:t>
            </w:r>
          </w:p>
          <w:p>
            <w:pPr>
              <w:spacing w:after="18" w:before="0" w:line="250"/>
            </w:pPr>
            <w:r>
              <w:rPr>
                <w:rFonts w:ascii="Consolas" w:cs="Consolas" w:eastAsia="Consolas" w:hAnsi="Consolas"/>
                <w:color w:val="15202B"/>
                <w:sz w:val="17"/>
                <w:szCs w:val="17"/>
              </w:rPr>
              <w:t xml:space="preserve">    Asana_checkpoint.jsonl                append-only execution log (deleted at 12d)</w:t>
            </w:r>
          </w:p>
          <w:p>
            <w:pPr>
              <w:spacing w:after="18" w:before="0" w:line="250"/>
            </w:pPr>
            <w:r>
              <w:rPr>
                <w:rFonts w:ascii="Consolas" w:cs="Consolas" w:eastAsia="Consolas" w:hAnsi="Consolas"/>
                <w:color w:val="15202B"/>
                <w:sz w:val="17"/>
                <w:szCs w:val="17"/>
              </w:rPr>
              <w:t xml:space="preserve">    _agent_out/                           delegated agents' results, before merge</w:t>
            </w:r>
          </w:p>
          <w:p>
            <w:pPr>
              <w:spacing w:after="0" w:before="0" w:line="250"/>
            </w:pPr>
            <w:r>
              <w:rPr>
                <w:rFonts w:ascii="Consolas" w:cs="Consolas" w:eastAsia="Consolas" w:hAnsi="Consolas"/>
                <w:color w:val="15202B"/>
                <w:sz w:val="17"/>
                <w:szCs w:val="17"/>
              </w:rPr>
              <w:t xml:space="preserve">    runs/&lt;run_id&gt;/                        permanent archive of every finished run</w:t>
            </w:r>
          </w:p>
        </w:tc>
      </w:tr>
    </w:tbl>
    <w:p>
      <w:pPr>
        <w:spacing w:after="220" w:before="0"/>
      </w:pPr>
      <w:r>
        <w:t xml:space="preserve"/>
      </w:r>
    </w:p>
    <w:p>
      <w:pPr>
        <w:pStyle w:val="Heading2"/>
        <w:spacing w:after="140" w:before="320"/>
      </w:pPr>
      <w:r>
        <w:rPr>
          <w:rFonts w:ascii="Calibri" w:cs="Calibri" w:eastAsia="Calibri" w:hAnsi="Calibri"/>
          <w:b/>
          <w:bCs/>
          <w:color w:val="1A1D23"/>
          <w:sz w:val="26"/>
          <w:szCs w:val="26"/>
        </w:rPr>
        <w:t xml:space="preserve">The artifacts</w:t>
      </w:r>
    </w:p>
    <w:tbl>
      <w:tblPr>
        <w:tblW w:type="pct" w:w="100%"/>
        <w:tblBorders>
          <w:top w:val="single" w:color="C9D1DB" w:sz="4"/>
          <w:left w:val="none"/>
          <w:bottom w:val="single" w:color="C9D1DB" w:sz="4"/>
          <w:right w:val="none"/>
          <w:insideH w:val="single" w:color="C9D1DB" w:sz="2"/>
          <w:insideV w:val="single" w:color="E6EAEF" w:sz="2"/>
        </w:tblBorders>
        <w:tblLayout w:type="fixed"/>
      </w:tblPr>
      <w:tblGrid>
        <w:gridCol w:w="100"/>
        <w:gridCol w:w="100"/>
        <w:gridCol w:w="100"/>
      </w:tblGrid>
      <w:tr>
        <w:trPr>
          <w:tblHeader/>
        </w:trPr>
        <w:tc>
          <w:tcPr>
            <w:tcW w:type="pct" w:w="23%"/>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Artifact</w:t>
            </w:r>
          </w:p>
        </w:tc>
        <w:tc>
          <w:tcPr>
            <w:tcW w:type="pct" w:w="17%"/>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Written by</w:t>
            </w:r>
          </w:p>
        </w:tc>
        <w:tc>
          <w:tcPr>
            <w:tcW w:type="pct" w:w="60%"/>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What is in it</w:t>
            </w:r>
          </w:p>
        </w:tc>
      </w:tr>
      <w:tr>
        <w:tc>
          <w:tcPr>
            <w:tcW w:type="pct" w:w="23%"/>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{C}_knowledge.json</w:t>
            </w:r>
          </w:p>
        </w:tc>
        <w:tc>
          <w:tcPr>
            <w:tcW w:type="pct" w:w="17%"/>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Stages 1–4, 10</w:t>
            </w:r>
          </w:p>
        </w:tc>
        <w:tc>
          <w:tcPr>
            <w:tcW w:type="pct" w:w="6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The semantic schema: objects with columns and column roles, relationships with join keys, physical catalog and procedures, connector_meta (domains, personas, roles, use cases), instructions_raw, customer_evidence when a dump was mined, and run_meta. Provenance is on every claim — FACT, INFERENCE or UNKNOWN. This is the file that carries run_state.</w:t>
            </w:r>
          </w:p>
        </w:tc>
      </w:tr>
      <w:tr>
        <w:tc>
          <w:tcPr>
            <w:tcW w:type="pct" w:w="23%"/>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{C}_coverage.json</w:t>
            </w:r>
          </w:p>
        </w:tc>
        <w:tc>
          <w:tcPr>
            <w:tcW w:type="pct" w:w="17%"/>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Stages 5, 10</w:t>
            </w:r>
          </w:p>
        </w:tc>
        <w:tc>
          <w:tcPr>
            <w:tcW w:type="pct" w:w="6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Seven coverage dimensions as row sets: objects (tables, views, procedures), relationships, use_cases, patterns, intents and behaviors. Each row carries a state and, for objects, a tier. Stage 10 writes the credited state back here and drops a .stage10-summary.json beside it — read the summary, not the 180 KB artifact.</w:t>
            </w:r>
          </w:p>
        </w:tc>
      </w:tr>
      <w:tr>
        <w:tc>
          <w:tcPr>
            <w:tcW w:type="pct" w:w="23%"/>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{C}_gaps.json</w:t>
            </w:r>
          </w:p>
        </w:tc>
        <w:tc>
          <w:tcPr>
            <w:tcW w:type="pct" w:w="17%"/>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Stages 6, 7, 11</w:t>
            </w:r>
          </w:p>
        </w:tc>
        <w:tc>
          <w:tcPr>
            <w:tcW w:type="pct" w:w="6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Every gap, its category (OBJECT, RELATIONSHIP, PATTERN, EXPOSURE, BUSINESS, INTENT and the rest), its impacted objects and patterns, the model's description and business_importance, the six score terms, the P1–P4 band, the planned_tests that close it, and its final outcome.</w:t>
            </w:r>
          </w:p>
        </w:tc>
      </w:tr>
      <w:tr>
        <w:tc>
          <w:tcPr>
            <w:tcW w:type="pct" w:w="23%"/>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{C}_plan.json</w:t>
            </w:r>
          </w:p>
        </w:tc>
        <w:tc>
          <w:tcPr>
            <w:tcW w:type="pct" w:w="17%"/>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Stage 8, amended 8.5</w:t>
            </w:r>
          </w:p>
        </w:tc>
        <w:tc>
          <w:tcPr>
            <w:tcW w:type="pct" w:w="6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tc_list: every test case with its id, prompt, expected_sql reference string, gap_ids, target objects and columns, query patterns, group, priority, risk flags, and the executable / mutates / reversible / undo_procedure fields. After 8.5 it also carries reviewed_at, review_model and batch_id.</w:t>
            </w:r>
          </w:p>
        </w:tc>
      </w:tr>
      <w:tr>
        <w:tc>
          <w:tcPr>
            <w:tcW w:type="pct" w:w="23%"/>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{C}_review_input.json</w:t>
            </w:r>
          </w:p>
        </w:tc>
        <w:tc>
          <w:tcPr>
            <w:tcW w:type="pct" w:w="17%"/>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Stage 8.5 (review-prep)</w:t>
            </w:r>
          </w:p>
        </w:tc>
        <w:tc>
          <w:tcPr>
            <w:tcW w:type="pct" w:w="6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The reviewer's package: surface, research, use cases, test cases without expected_sql, the ten-dimension completeness table with named untested items, the shared query-shape clusters, and persona jobs. Sharded as _review_input_NofM.json when it exceeds one call.</w:t>
            </w:r>
          </w:p>
        </w:tc>
      </w:tr>
      <w:tr>
        <w:tc>
          <w:tcPr>
            <w:tcW w:type="pct" w:w="23%"/>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{C}_tc_review.json</w:t>
            </w:r>
          </w:p>
        </w:tc>
        <w:tc>
          <w:tcPr>
            <w:tcW w:type="pct" w:w="17%"/>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Stage 8.5 (review-merge)</w:t>
            </w:r>
          </w:p>
        </w:tc>
        <w:tc>
          <w:tcPr>
            <w:tcW w:type="pct" w:w="6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What the review changed: prompts rewritten, tests added, duplicates merged, risk flags set, additions rejected for naming things the connector does not expose, additions that mapped to no gap, and the web findings that drove the changes.</w:t>
            </w:r>
          </w:p>
        </w:tc>
      </w:tr>
      <w:tr>
        <w:tc>
          <w:tcPr>
            <w:tcW w:type="pct" w:w="23%"/>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{C}_jdbc_suite.json</w:t>
            </w:r>
          </w:p>
        </w:tc>
        <w:tc>
          <w:tcPr>
            <w:tcW w:type="pct" w:w="17%"/>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Stage 8.5</w:t>
            </w:r>
          </w:p>
        </w:tc>
        <w:tc>
          <w:tcPr>
            <w:tcW w:type="pct" w:w="6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bindings, queries, mutations, templates, skipped and counts — see section 9.</w:t>
            </w:r>
          </w:p>
        </w:tc>
      </w:tr>
      <w:tr>
        <w:tc>
          <w:tcPr>
            <w:tcW w:type="pct" w:w="23%"/>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{C}_checkpoint.jsonl</w:t>
            </w:r>
          </w:p>
        </w:tc>
        <w:tc>
          <w:tcPr>
            <w:tcW w:type="pct" w:w="17%"/>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Stage 9, one line per test</w:t>
            </w:r>
          </w:p>
        </w:tc>
        <w:tc>
          <w:tcPr>
            <w:tcW w:type="pct" w:w="6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Append-only. Line types: meta (run metadata, first line), stage_start markers, tc (one per test), summary (the Stage-10 constants the model owns), semantic_update and new_gap. Folded into {C}_checkpoint.json at Stage 12 and deleted by finish-run.mjs.</w:t>
            </w:r>
          </w:p>
        </w:tc>
      </w:tr>
    </w:tbl>
    <w:p>
      <w:pPr>
        <w:spacing w:after="240" w:before="0"/>
      </w:pPr>
      <w:r>
        <w:t xml:space="preserve"/>
      </w:r>
    </w:p>
    <w:p>
      <w:pPr>
        <w:pStyle w:val="Heading2"/>
        <w:spacing w:after="140" w:before="320"/>
      </w:pPr>
      <w:r>
        <w:rPr>
          <w:rFonts w:ascii="Calibri" w:cs="Calibri" w:eastAsia="Calibri" w:hAnsi="Calibri"/>
          <w:b/>
          <w:bCs/>
          <w:color w:val="1A1D23"/>
          <w:sz w:val="26"/>
          <w:szCs w:val="26"/>
        </w:rPr>
        <w:t xml:space="preserve">The two HTML reports</w:t>
      </w:r>
    </w:p>
    <w:p>
      <w:pPr>
        <w:spacing w:after="150" w:before="0" w:line="276"/>
      </w:pPr>
      <w:r>
        <w:rPr>
          <w:rFonts w:ascii="Calibri" w:cs="Calibri" w:eastAsia="Calibri" w:hAnsi="Calibri"/>
          <w:color w:val="1A1D23"/>
          <w:sz w:val="21"/>
          <w:szCs w:val="21"/>
        </w:rPr>
        <w:t xml:space="preserve">Two reports, for two audiences. Both are self-contained HTML that opens in any browser, both open with the discovery funnel, and both close with a "What this run did not assess" panel and a footer naming the run id, models, MCP server and skill version that produced it.</w:t>
      </w:r>
    </w:p>
    <w:tbl>
      <w:tblPr>
        <w:tblW w:type="pct" w:w="100%"/>
        <w:tblBorders>
          <w:top w:val="single" w:color="C9D1DB" w:sz="4"/>
          <w:left w:val="none"/>
          <w:bottom w:val="single" w:color="C9D1DB" w:sz="4"/>
          <w:right w:val="none"/>
          <w:insideH w:val="single" w:color="C9D1DB" w:sz="2"/>
          <w:insideV w:val="single" w:color="E6EAEF" w:sz="2"/>
        </w:tblBorders>
        <w:tblLayout w:type="fixed"/>
      </w:tblPr>
      <w:tblGrid>
        <w:gridCol w:w="100"/>
        <w:gridCol w:w="100"/>
        <w:gridCol w:w="100"/>
      </w:tblGrid>
      <w:tr>
        <w:trPr>
          <w:tblHeader/>
        </w:trPr>
        <w:tc>
          <w:tcPr>
            <w:tcW w:type="pct" w:w="23%"/>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Report</w:t>
            </w:r>
          </w:p>
        </w:tc>
        <w:tc>
          <w:tcPr>
            <w:tcW w:type="pct" w:w="33%"/>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Tabs</w:t>
            </w:r>
          </w:p>
        </w:tc>
        <w:tc>
          <w:tcPr>
            <w:tcW w:type="pct" w:w="44%"/>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The question it answers</w:t>
            </w:r>
          </w:p>
        </w:tc>
      </w:tr>
      <w:tr>
        <w:tc>
          <w:tcPr>
            <w:tcW w:type="pct" w:w="23%"/>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{C}_dynamic_test_report.html</w:t>
            </w:r>
          </w:p>
        </w:tc>
        <w:tc>
          <w:tcPr>
            <w:tcW w:type="pct" w:w="33%"/>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Test Results · Failure Analysis · AI Review · Instructions Evaluation · Schema Coverage · Coverage Model · Token &amp; Cost</w:t>
            </w:r>
          </w:p>
        </w:tc>
        <w:tc>
          <w:tcPr>
            <w:tcW w:type="pct" w:w="44%"/>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The operational one. What was tested, what passed, what failed and whose fault it was. Test Results regroups client-side by Business Process, Role, Persona, Object or Gap Category — the same tests, five views. AI Review carries the Stage 10.5 fault clusters, verdict corrections and connector health summary.</w:t>
            </w:r>
          </w:p>
        </w:tc>
      </w:tr>
      <w:tr>
        <w:tc>
          <w:tcPr>
            <w:tcW w:type="pct" w:w="23%"/>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{C}_gap_analysis_report.html</w:t>
            </w:r>
          </w:p>
        </w:tc>
        <w:tc>
          <w:tcPr>
            <w:tcW w:type="pct" w:w="33%"/>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Gap Analysis · TC Quality Review · Semantic Schema · Customer Reality · Coverage Model</w:t>
            </w:r>
          </w:p>
        </w:tc>
        <w:tc>
          <w:tcPr>
            <w:tcW w:type="pct" w:w="44%"/>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The planning one. The gaps that existed BEFORE any test ran, the semantic schema with provenance on every claim, and Customer Reality when a dump was found. TC Quality Review shows what Stage 8.5 changed before execution. It answers why the test plan looks the way it does.</w:t>
            </w:r>
          </w:p>
        </w:tc>
      </w:tr>
    </w:tbl>
    <w:p>
      <w:pPr>
        <w:spacing w:after="180" w:before="0"/>
      </w:pPr>
      <w:r>
        <w:t xml:space="preserve"/>
      </w:r>
    </w:p>
    <w:p>
      <w:pPr>
        <w:spacing w:after="140" w:before="0" w:line="276"/>
      </w:pPr>
      <w:r>
        <w:rPr>
          <w:rFonts w:ascii="Calibri" w:cs="Calibri" w:eastAsia="Calibri" w:hAnsi="Calibri"/>
          <w:color w:val="1A1D23"/>
          <w:sz w:val="21"/>
          <w:szCs w:val="21"/>
        </w:rPr>
        <w:t xml:space="preserve">Coverage Model appears in both deliberately: it is the bridge between them, and it lets either file stand alone when someone is sent only one.</w:t>
      </w:r>
    </w:p>
    <w:tbl>
      <w:tblPr>
        <w:tblW w:type="pct" w:w="100%"/>
        <w:tblBorders>
          <w:top w:val="none"/>
          <w:left w:val="single" w:color="0F5C8C" w:sz="18"/>
          <w:bottom w:val="none"/>
          <w:right w:val="none"/>
          <w:insideH w:val="none"/>
          <w:insideV w:val="none"/>
        </w:tblBorders>
        <w:tblLayout w:type="fixed"/>
      </w:tblPr>
      <w:tblGrid>
        <w:gridCol w:w="100"/>
      </w:tblGrid>
      <w:tr>
        <w:tc>
          <w:tcPr>
            <w:shd w:fill="EDF4F9" w:val="clear"/>
            <w:tcMar>
              <w:top w:type="dxa" w:w="130"/>
              <w:left w:type="dxa" w:w="170"/>
              <w:bottom w:type="dxa" w:w="130"/>
              <w:right w:type="dxa" w:w="150"/>
            </w:tcMar>
          </w:tcPr>
          <w:p>
            <w:pPr>
              <w:spacing w:after="60"/>
            </w:pPr>
            <w:r>
              <w:rPr>
                <w:rFonts w:ascii="Calibri" w:cs="Calibri" w:eastAsia="Calibri" w:hAnsi="Calibri"/>
                <w:b/>
                <w:bCs/>
                <w:color w:val="0F5C8C"/>
                <w:spacing w:val="40"/>
                <w:sz w:val="15"/>
                <w:szCs w:val="15"/>
              </w:rPr>
              <w:t xml:space="preserve">EVERY PERCENTAGE STATES ITS DENOMINATOR</w:t>
            </w:r>
          </w:p>
          <w:p>
            <w:pPr>
              <w:spacing w:after="0" w:line="270"/>
            </w:pPr>
            <w:r>
              <w:rPr>
                <w:rFonts w:ascii="Calibri" w:cs="Calibri" w:eastAsia="Calibri" w:hAnsi="Calibri"/>
                <w:color w:val="1A1D23"/>
                <w:sz w:val="20"/>
                <w:szCs w:val="20"/>
              </w:rPr>
              <w:t xml:space="preserve">Every report opens with a discovery funnel — vendor business areas, then what the connector exposes, then what the model understood, then what it tiered important, then what was tested — so every percentage says what it is a percentage OF. "83% coverage" carries no information; "83% of Tier-1 important columns exercised, 4 of 9 relationships untested" is a result someone can act on.</w:t>
            </w:r>
          </w:p>
        </w:tc>
      </w:tr>
    </w:tbl>
    <w:p>
      <w:pPr>
        <w:spacing w:after="180" w:before="0"/>
      </w:pPr>
      <w:r>
        <w:t xml:space="preserve"/>
      </w:r>
    </w:p>
    <w:tbl>
      <w:tblPr>
        <w:tblW w:type="pct" w:w="100%"/>
        <w:tblBorders>
          <w:top w:val="none"/>
          <w:left w:val="single" w:color="D99A00" w:sz="18"/>
          <w:bottom w:val="none"/>
          <w:right w:val="none"/>
          <w:insideH w:val="none"/>
          <w:insideV w:val="none"/>
        </w:tblBorders>
        <w:tblLayout w:type="fixed"/>
      </w:tblPr>
      <w:tblGrid>
        <w:gridCol w:w="100"/>
      </w:tblGrid>
      <w:tr>
        <w:tc>
          <w:tcPr>
            <w:shd w:fill="FFF6E5" w:val="clear"/>
            <w:tcMar>
              <w:top w:type="dxa" w:w="130"/>
              <w:left w:type="dxa" w:w="170"/>
              <w:bottom w:type="dxa" w:w="130"/>
              <w:right w:type="dxa" w:w="150"/>
            </w:tcMar>
          </w:tcPr>
          <w:p>
            <w:pPr>
              <w:spacing w:after="60"/>
            </w:pPr>
            <w:r>
              <w:rPr>
                <w:rFonts w:ascii="Calibri" w:cs="Calibri" w:eastAsia="Calibri" w:hAnsi="Calibri"/>
                <w:b/>
                <w:bCs/>
                <w:color w:val="D99A00"/>
                <w:spacing w:val="40"/>
                <w:sz w:val="15"/>
                <w:szCs w:val="15"/>
              </w:rPr>
              <w:t xml:space="preserve">BEFORE YOU FORWARD A GAP REPORT</w:t>
            </w:r>
          </w:p>
          <w:p>
            <w:pPr>
              <w:spacing w:after="0" w:line="270"/>
            </w:pPr>
            <w:r>
              <w:rPr>
                <w:rFonts w:ascii="Calibri" w:cs="Calibri" w:eastAsia="Calibri" w:hAnsi="Calibri"/>
                <w:color w:val="1A1D23"/>
                <w:sz w:val="20"/>
                <w:szCs w:val="20"/>
              </w:rPr>
              <w:t xml:space="preserve">One caution when the run used a customer query dump: the gap analysis report embeds aggregate figures derived from it — object frequencies, SQL pattern rates, normalised error clusters. Read it before sending it outside the team. Dumps themselves are read locally and never sent anywhere.</w:t>
            </w:r>
          </w:p>
        </w:tc>
      </w:tr>
    </w:tbl>
    <w:p>
      <w:r>
        <w:br w:type="page"/>
      </w:r>
    </w:p>
    <w:p>
      <w:pPr>
        <w:spacing w:after="60" w:before="420"/>
      </w:pPr>
      <w:r>
        <w:rPr>
          <w:rFonts w:ascii="Calibri" w:cs="Calibri" w:eastAsia="Calibri" w:hAnsi="Calibri"/>
          <w:b/>
          <w:bCs/>
          <w:color w:val="0F5C8C"/>
          <w:spacing w:val="40"/>
          <w:sz w:val="16"/>
          <w:szCs w:val="16"/>
        </w:rPr>
        <w:t xml:space="preserve">SECTION 8</w:t>
      </w:r>
    </w:p>
    <w:p>
      <w:pPr>
        <w:pStyle w:val="Heading1"/>
        <w:pBdr>
          <w:bottom w:val="single" w:color="C9D1DB" w:sz="10" w:space="8"/>
        </w:pBdr>
        <w:spacing w:after="200" w:before="0"/>
      </w:pPr>
      <w:r>
        <w:rPr>
          <w:rFonts w:ascii="Calibri" w:cs="Calibri" w:eastAsia="Calibri" w:hAnsi="Calibri"/>
          <w:b/>
          <w:bCs/>
          <w:color w:val="1A1D23"/>
          <w:sz w:val="34"/>
          <w:szCs w:val="34"/>
        </w:rPr>
        <w:t xml:space="preserve">Resuming an interrupted run</w:t>
      </w:r>
    </w:p>
    <w:p>
      <w:pPr>
        <w:spacing w:after="120" w:before="0" w:line="276"/>
      </w:pPr>
      <w:r>
        <w:rPr>
          <w:rFonts w:ascii="Calibri" w:cs="Calibri" w:eastAsia="Calibri" w:hAnsi="Calibri"/>
          <w:color w:val="1A1D23"/>
          <w:sz w:val="21"/>
          <w:szCs w:val="21"/>
        </w:rPr>
        <w:t xml:space="preserve">If a run is interrupted, run the same command again. It reads the folder, works out which stage completed, and resumes. Nothing is lost — execution checkpoints after every single test.</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11253A" w:val="clear"/>
            <w:tcMar>
              <w:top w:type="dxa" w:w="130"/>
              <w:left w:type="dxa" w:w="170"/>
              <w:bottom w:type="dxa" w:w="130"/>
              <w:right w:type="dxa" w:w="140"/>
            </w:tcMar>
          </w:tcPr>
          <w:p>
            <w:pPr>
              <w:spacing w:after="0" w:before="0" w:line="250"/>
            </w:pPr>
            <w:r>
              <w:rPr>
                <w:rFonts w:ascii="Consolas" w:cs="Consolas" w:eastAsia="Consolas" w:hAnsi="Consolas"/>
                <w:color w:val="E8F1F8"/>
                <w:sz w:val="17"/>
                <w:szCs w:val="17"/>
              </w:rPr>
              <w:t xml:space="preserve">/connector-qa Asana</w:t>
            </w:r>
          </w:p>
        </w:tc>
      </w:tr>
    </w:tbl>
    <w:p>
      <w:pPr>
        <w:spacing w:after="170" w:before="0"/>
      </w:pPr>
      <w:r>
        <w:t xml:space="preserve"/>
      </w:r>
    </w:p>
    <w:p>
      <w:pPr>
        <w:spacing w:after="100" w:before="0" w:line="276"/>
      </w:pPr>
      <w:r>
        <w:rPr>
          <w:rFonts w:ascii="Calibri" w:cs="Calibri" w:eastAsia="Calibri" w:hAnsi="Calibri"/>
          <w:color w:val="1A1D23"/>
          <w:sz w:val="21"/>
          <w:szCs w:val="21"/>
        </w:rPr>
        <w:t xml:space="preserve">To see the route without starting a run:</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0" w:before="0" w:line="250"/>
            </w:pPr>
            <w:r>
              <w:rPr>
                <w:rFonts w:ascii="Consolas" w:cs="Consolas" w:eastAsia="Consolas" w:hAnsi="Consolas"/>
                <w:color w:val="15202B"/>
                <w:sz w:val="17"/>
                <w:szCs w:val="17"/>
              </w:rPr>
              <w:t xml:space="preserve">node "$SKILL/scripts/detect-stage.mjs" --dir "$DIR"</w:t>
            </w:r>
          </w:p>
        </w:tc>
      </w:tr>
    </w:tbl>
    <w:p>
      <w:pPr>
        <w:spacing w:after="190" w:before="0"/>
      </w:pPr>
      <w:r>
        <w:t xml:space="preserve"/>
      </w:r>
    </w:p>
    <w:p>
      <w:pPr>
        <w:pStyle w:val="Heading2"/>
        <w:spacing w:after="140" w:before="320"/>
      </w:pPr>
      <w:r>
        <w:rPr>
          <w:rFonts w:ascii="Calibri" w:cs="Calibri" w:eastAsia="Calibri" w:hAnsi="Calibri"/>
          <w:b/>
          <w:bCs/>
          <w:color w:val="1A1D23"/>
          <w:sz w:val="26"/>
          <w:szCs w:val="26"/>
        </w:rPr>
        <w:t xml:space="preserve">What each resume route means</w:t>
      </w:r>
    </w:p>
    <w:p>
      <w:pPr>
        <w:spacing w:after="140" w:before="0" w:line="276"/>
      </w:pPr>
      <w:r>
        <w:rPr>
          <w:rFonts w:ascii="Calibri" w:cs="Calibri" w:eastAsia="Calibri" w:hAnsi="Calibri"/>
          <w:color w:val="1A1D23"/>
          <w:sz w:val="21"/>
          <w:szCs w:val="21"/>
        </w:rPr>
        <w:t xml:space="preserve">detect-stage.mjs always exits 0 and always prints one JSON line. The stage is in the payload. These are the routes:</w:t>
      </w:r>
    </w:p>
    <w:tbl>
      <w:tblPr>
        <w:tblW w:type="pct" w:w="100%"/>
        <w:tblBorders>
          <w:top w:val="single" w:color="C9D1DB" w:sz="4"/>
          <w:left w:val="none"/>
          <w:bottom w:val="single" w:color="C9D1DB" w:sz="4"/>
          <w:right w:val="none"/>
          <w:insideH w:val="single" w:color="C9D1DB" w:sz="2"/>
          <w:insideV w:val="single" w:color="E6EAEF" w:sz="2"/>
        </w:tblBorders>
        <w:tblLayout w:type="fixed"/>
      </w:tblPr>
      <w:tblGrid>
        <w:gridCol w:w="100"/>
        <w:gridCol w:w="100"/>
        <w:gridCol w:w="100"/>
      </w:tblGrid>
      <w:tr>
        <w:trPr>
          <w:tblHeader/>
        </w:trPr>
        <w:tc>
          <w:tcPr>
            <w:tcW w:type="pct" w:w="40%"/>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Disk state</w:t>
            </w:r>
          </w:p>
        </w:tc>
        <w:tc>
          <w:tcPr>
            <w:tcW w:type="pct" w:w="10%"/>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Stage</w:t>
            </w:r>
          </w:p>
        </w:tc>
        <w:tc>
          <w:tcPr>
            <w:tcW w:type="pct" w:w="50%"/>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What it means</w:t>
            </w:r>
          </w:p>
        </w:tc>
      </w:tr>
      <w:tr>
        <w:tc>
          <w:tcPr>
            <w:tcW w:type="pct" w:w="4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Nothing on disk</w:t>
            </w:r>
          </w:p>
        </w:tc>
        <w:tc>
          <w:tcPr>
            <w:tcW w:type="pct" w:w="1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1</w:t>
            </w:r>
          </w:p>
        </w:tc>
        <w:tc>
          <w:tcPr>
            <w:tcW w:type="pct" w:w="5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Fresh start.</w:t>
            </w:r>
          </w:p>
        </w:tc>
      </w:tr>
      <w:tr>
        <w:tc>
          <w:tcPr>
            <w:tcW w:type="pct" w:w="4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--fresh given</w:t>
            </w:r>
          </w:p>
        </w:tc>
        <w:tc>
          <w:tcPr>
            <w:tcW w:type="pct" w:w="1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1</w:t>
            </w:r>
          </w:p>
        </w:tc>
        <w:tc>
          <w:tcPr>
            <w:tcW w:type="pct" w:w="5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Ignore everything on disk for this connector.</w:t>
            </w:r>
          </w:p>
        </w:tc>
      </w:tr>
      <w:tr>
        <w:tc>
          <w:tcPr>
            <w:tcW w:type="pct" w:w="4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run_state: complete, no --resume</w:t>
            </w:r>
          </w:p>
        </w:tc>
        <w:tc>
          <w:tcPr>
            <w:tcW w:type="pct" w:w="1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1</w:t>
            </w:r>
          </w:p>
        </w:tc>
        <w:tc>
          <w:tcPr>
            <w:tcW w:type="pct" w:w="5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 finished run is finished; discovery re-runs against current metadata. This rule exists to stop kept artifacts silently skipping getTables() on a re-run.</w:t>
            </w:r>
          </w:p>
        </w:tc>
      </w:tr>
      <w:tr>
        <w:tc>
          <w:tcPr>
            <w:tcW w:type="pct" w:w="4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--rerun, connectivity check passes</w:t>
            </w:r>
          </w:p>
        </w:tc>
        <w:tc>
          <w:tcPr>
            <w:tcW w:type="pct" w:w="1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8 (or 9 / 7)</w:t>
            </w:r>
          </w:p>
        </w:tc>
        <w:tc>
          <w:tcPr>
            <w:tcW w:type="pct" w:w="5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Skip rediscovery and use existing knowledge and gaps. Goes to 9 if a plan already holds tests, 8 if gaps are prioritised, 7 if they are not.</w:t>
            </w:r>
          </w:p>
        </w:tc>
      </w:tr>
      <w:tr>
        <w:tc>
          <w:tcPr>
            <w:tcW w:type="pct" w:w="4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--rerun, connectivity check fails</w:t>
            </w:r>
          </w:p>
        </w:tc>
        <w:tc>
          <w:tcPr>
            <w:tcW w:type="pct" w:w="1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abort</w:t>
            </w:r>
          </w:p>
        </w:tc>
        <w:tc>
          <w:tcPr>
            <w:tcW w:type="pct" w:w="5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Connector unreachable. The error is reported rather than the cached schema trusted.</w:t>
            </w:r>
          </w:p>
        </w:tc>
      </w:tr>
      <w:tr>
        <w:tc>
          <w:tcPr>
            <w:tcW w:type="pct" w:w="4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Knowledge with stage_3a_complete</w:t>
            </w:r>
          </w:p>
        </w:tc>
        <w:tc>
          <w:tcPr>
            <w:tcW w:type="pct" w:w="1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3b</w:t>
            </w:r>
          </w:p>
        </w:tc>
        <w:tc>
          <w:tcPr>
            <w:tcW w:type="pct" w:w="5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Tiering done; run the quick dump scan.</w:t>
            </w:r>
          </w:p>
        </w:tc>
      </w:tr>
      <w:tr>
        <w:tc>
          <w:tcPr>
            <w:tcW w:type="pct" w:w="4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Knowledge with stage_3b_complete</w:t>
            </w:r>
          </w:p>
        </w:tc>
        <w:tc>
          <w:tcPr>
            <w:tcW w:type="pct" w:w="1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3c</w:t>
            </w:r>
          </w:p>
        </w:tc>
        <w:tc>
          <w:tcPr>
            <w:tcW w:type="pct" w:w="5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Tier assignments done; start getColumns for T1+T2.</w:t>
            </w:r>
          </w:p>
        </w:tc>
      </w:tr>
      <w:tr>
        <w:tc>
          <w:tcPr>
            <w:tcW w:type="pct" w:w="4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Knowledge with stage_progress for Stage 3</w:t>
            </w:r>
          </w:p>
        </w:tc>
        <w:tc>
          <w:tcPr>
            <w:tcW w:type="pct" w:w="1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3c</w:t>
            </w:r>
          </w:p>
        </w:tc>
        <w:tc>
          <w:tcPr>
            <w:tcW w:type="pct" w:w="5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Resume mid-getColumns.</w:t>
            </w:r>
          </w:p>
        </w:tc>
      </w:tr>
      <w:tr>
        <w:tc>
          <w:tcPr>
            <w:tcW w:type="pct" w:w="4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customer_evidence.json exists, customer_evidence_complete absent</w:t>
            </w:r>
          </w:p>
        </w:tc>
        <w:tc>
          <w:tcPr>
            <w:tcW w:type="pct" w:w="1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4</w:t>
            </w:r>
          </w:p>
        </w:tc>
        <w:tc>
          <w:tcPr>
            <w:tcW w:type="pct" w:w="5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Stage 4 was interrupted after mining; resume from reconciliation.</w:t>
            </w:r>
          </w:p>
        </w:tc>
      </w:tr>
      <w:tr>
        <w:tc>
          <w:tcPr>
            <w:tcW w:type="pct" w:w="4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semantic_complete: true</w:t>
            </w:r>
          </w:p>
        </w:tc>
        <w:tc>
          <w:tcPr>
            <w:tcW w:type="pct" w:w="1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5</w:t>
            </w:r>
          </w:p>
        </w:tc>
        <w:tc>
          <w:tcPr>
            <w:tcW w:type="pct" w:w="5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Build the coverage model.</w:t>
            </w:r>
          </w:p>
        </w:tc>
      </w:tr>
      <w:tr>
        <w:tc>
          <w:tcPr>
            <w:tcW w:type="pct" w:w="4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Coverage exists, no gaps</w:t>
            </w:r>
          </w:p>
        </w:tc>
        <w:tc>
          <w:tcPr>
            <w:tcW w:type="pct" w:w="1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6</w:t>
            </w:r>
          </w:p>
        </w:tc>
        <w:tc>
          <w:tcPr>
            <w:tcW w:type="pct" w:w="5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Compute gaps.</w:t>
            </w:r>
          </w:p>
        </w:tc>
      </w:tr>
      <w:tr>
        <w:tc>
          <w:tcPr>
            <w:tcW w:type="pct" w:w="4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Gaps exist, not prioritized</w:t>
            </w:r>
          </w:p>
        </w:tc>
        <w:tc>
          <w:tcPr>
            <w:tcW w:type="pct" w:w="1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7</w:t>
            </w:r>
          </w:p>
        </w:tc>
        <w:tc>
          <w:tcPr>
            <w:tcW w:type="pct" w:w="5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Score them.</w:t>
            </w:r>
          </w:p>
        </w:tc>
      </w:tr>
      <w:tr>
        <w:tc>
          <w:tcPr>
            <w:tcW w:type="pct" w:w="4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Gaps prioritized: true, no plan</w:t>
            </w:r>
          </w:p>
        </w:tc>
        <w:tc>
          <w:tcPr>
            <w:tcW w:type="pct" w:w="1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8</w:t>
            </w:r>
          </w:p>
        </w:tc>
        <w:tc>
          <w:tcPr>
            <w:tcW w:type="pct" w:w="5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Generate tests.</w:t>
            </w:r>
          </w:p>
        </w:tc>
      </w:tr>
      <w:tr>
        <w:tc>
          <w:tcPr>
            <w:tcW w:type="pct" w:w="4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Plan exists, checkpoint has stage_8_5 started, no tc_review_summary</w:t>
            </w:r>
          </w:p>
        </w:tc>
        <w:tc>
          <w:tcPr>
            <w:tcW w:type="pct" w:w="1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8.5</w:t>
            </w:r>
          </w:p>
        </w:tc>
        <w:tc>
          <w:tcPr>
            <w:tcW w:type="pct" w:w="5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The reviewer was interrupted. See shard resume below.</w:t>
            </w:r>
          </w:p>
        </w:tc>
      </w:tr>
      <w:tr>
        <w:tc>
          <w:tcPr>
            <w:tcW w:type="pct" w:w="4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Plan exists, no checkpoint, business scenarios still drafts</w:t>
            </w:r>
          </w:p>
        </w:tc>
        <w:tc>
          <w:tcPr>
            <w:tcW w:type="pct" w:w="1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8.5</w:t>
            </w:r>
          </w:p>
        </w:tc>
        <w:tc>
          <w:tcPr>
            <w:tcW w:type="pct" w:w="5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The writer has not put them in the persona's words yet.</w:t>
            </w:r>
          </w:p>
        </w:tc>
      </w:tr>
      <w:tr>
        <w:tc>
          <w:tcPr>
            <w:tcW w:type="pct" w:w="4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Plan exists, no checkpoint, business scenarios not all passed by the realism judge</w:t>
            </w:r>
          </w:p>
        </w:tc>
        <w:tc>
          <w:tcPr>
            <w:tcW w:type="pct" w:w="1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8.6</w:t>
            </w:r>
          </w:p>
        </w:tc>
        <w:tc>
          <w:tcPr>
            <w:tcW w:type="pct" w:w="5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Run realism-check.mjs --prep, dispatch the judge, then --merge.</w:t>
            </w:r>
          </w:p>
        </w:tc>
      </w:tr>
      <w:tr>
        <w:tc>
          <w:tcPr>
            <w:tcW w:type="pct" w:w="4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Plan exists, no checkpoint</w:t>
            </w:r>
          </w:p>
        </w:tc>
        <w:tc>
          <w:tcPr>
            <w:tcW w:type="pct" w:w="1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9</w:t>
            </w:r>
          </w:p>
        </w:tc>
        <w:tc>
          <w:tcPr>
            <w:tcW w:type="pct" w:w="5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Execute.</w:t>
            </w:r>
          </w:p>
        </w:tc>
      </w:tr>
      <w:tr>
        <w:tc>
          <w:tcPr>
            <w:tcW w:type="pct" w:w="4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Checkpoint has TCs not yet terminal, OR batch_dispatched records with no matching tc record</w:t>
            </w:r>
          </w:p>
        </w:tc>
        <w:tc>
          <w:tcPr>
            <w:tcW w:type="pct" w:w="1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9</w:t>
            </w:r>
          </w:p>
        </w:tc>
        <w:tc>
          <w:tcPr>
            <w:tcW w:type="pct" w:w="5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Merge any _agent_out/ result first, then re-dispatch whatever is still unrecorded.</w:t>
            </w:r>
          </w:p>
        </w:tc>
      </w:tr>
      <w:tr>
        <w:tc>
          <w:tcPr>
            <w:tcW w:type="pct" w:w="4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All TCs terminal, not yet reconciled</w:t>
            </w:r>
          </w:p>
        </w:tc>
        <w:tc>
          <w:tcPr>
            <w:tcW w:type="pct" w:w="1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10</w:t>
            </w:r>
          </w:p>
        </w:tc>
        <w:tc>
          <w:tcPr>
            <w:tcW w:type="pct" w:w="5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Credit coverage.</w:t>
            </w:r>
          </w:p>
        </w:tc>
      </w:tr>
      <w:tr>
        <w:tc>
          <w:tcPr>
            <w:tcW w:type="pct" w:w="4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All TCs terminal, stage_10_5 started, no post_exec_review</w:t>
            </w:r>
          </w:p>
        </w:tc>
        <w:tc>
          <w:tcPr>
            <w:tcW w:type="pct" w:w="1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10.5</w:t>
            </w:r>
          </w:p>
        </w:tc>
        <w:tc>
          <w:tcPr>
            <w:tcW w:type="pct" w:w="5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The post-execution reviewer was interrupted; re-dispatch with the same inputs.</w:t>
            </w:r>
          </w:p>
        </w:tc>
      </w:tr>
      <w:tr>
        <w:tc>
          <w:tcPr>
            <w:tcW w:type="pct" w:w="4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All TCs terminal, exec_summary present</w:t>
            </w:r>
          </w:p>
        </w:tc>
        <w:tc>
          <w:tcPr>
            <w:tcW w:type="pct" w:w="1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12</w:t>
            </w:r>
          </w:p>
        </w:tc>
        <w:tc>
          <w:tcPr>
            <w:tcW w:type="pct" w:w="5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Build the reports.</w:t>
            </w:r>
          </w:p>
        </w:tc>
      </w:tr>
    </w:tbl>
    <w:p>
      <w:pPr>
        <w:spacing w:after="240" w:before="0"/>
      </w:pPr>
      <w:r>
        <w:t xml:space="preserve"/>
      </w:r>
    </w:p>
    <w:p>
      <w:pPr>
        <w:pStyle w:val="Heading2"/>
        <w:spacing w:after="140" w:before="320"/>
      </w:pPr>
      <w:r>
        <w:rPr>
          <w:rFonts w:ascii="Calibri" w:cs="Calibri" w:eastAsia="Calibri" w:hAnsi="Calibri"/>
          <w:b/>
          <w:bCs/>
          <w:color w:val="1A1D23"/>
          <w:sz w:val="26"/>
          <w:szCs w:val="26"/>
        </w:rPr>
        <w:t xml:space="preserve">Shard-level resume of Stage 8.5</w:t>
      </w:r>
    </w:p>
    <w:p>
      <w:pPr>
        <w:spacing w:after="140" w:before="0" w:line="276"/>
      </w:pPr>
      <w:r>
        <w:rPr>
          <w:rFonts w:ascii="Calibri" w:cs="Calibri" w:eastAsia="Calibri" w:hAnsi="Calibri"/>
          <w:color w:val="1A1D23"/>
          <w:sz w:val="21"/>
          <w:szCs w:val="21"/>
        </w:rPr>
        <w:t xml:space="preserve">Stage 8.5 resumes at shard level, which matters because a review of a large plan is several expensive model calls. review-prep.mjs writes the shard packages to disk; each returned patch is written to disk before it is merged. detect-stage.mjs counts both from disk and names exactly what is missing:</w:t>
      </w:r>
    </w:p>
    <w:tbl>
      <w:tblPr>
        <w:tblW w:type="pct" w:w="100%"/>
        <w:tblBorders>
          <w:top w:val="single" w:color="C9D1DB" w:sz="4"/>
          <w:left w:val="none"/>
          <w:bottom w:val="single" w:color="C9D1DB" w:sz="4"/>
          <w:right w:val="none"/>
          <w:insideH w:val="single" w:color="C9D1DB" w:sz="2"/>
          <w:insideV w:val="single" w:color="E6EAEF" w:sz="2"/>
        </w:tblBorders>
        <w:tblLayout w:type="fixed"/>
      </w:tblPr>
      <w:tblGrid>
        <w:gridCol w:w="100"/>
        <w:gridCol w:w="100"/>
        <w:gridCol w:w="100"/>
      </w:tblGrid>
      <w:tr>
        <w:trPr>
          <w:tblHeader/>
        </w:trPr>
        <w:tc>
          <w:tcPr>
            <w:tcW w:type="pct" w:w="35%"/>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Condition</w:t>
            </w:r>
          </w:p>
        </w:tc>
        <w:tc>
          <w:tcPr>
            <w:tcW w:type="pct" w:w="22%"/>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resume value</w:t>
            </w:r>
          </w:p>
        </w:tc>
        <w:tc>
          <w:tcPr>
            <w:tcW w:type="pct" w:w="43%"/>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Action</w:t>
            </w:r>
          </w:p>
        </w:tc>
      </w:tr>
      <w:tr>
        <w:tc>
          <w:tcPr>
            <w:tcW w:type="pct" w:w="35%"/>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Every shard's patch is on disk</w:t>
            </w:r>
          </w:p>
        </w:tc>
        <w:tc>
          <w:tcPr>
            <w:tcW w:type="pct" w:w="22%"/>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merge</w:t>
            </w:r>
          </w:p>
        </w:tc>
        <w:tc>
          <w:tcPr>
            <w:tcW w:type="pct" w:w="43%"/>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Run review-merge.mjs to apply them. Nothing needs re-reviewing.</w:t>
            </w:r>
          </w:p>
        </w:tc>
      </w:tr>
      <w:tr>
        <w:tc>
          <w:tcPr>
            <w:tcW w:type="pct" w:w="35%"/>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Some patches missing</w:t>
            </w:r>
          </w:p>
        </w:tc>
        <w:tc>
          <w:tcPr>
            <w:tcW w:type="pct" w:w="22%"/>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redispatch_missing</w:t>
            </w:r>
          </w:p>
        </w:tc>
        <w:tc>
          <w:tcPr>
            <w:tcW w:type="pct" w:w="43%"/>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The payload carries missing_shards. Re-dispatch ONLY those. The returned patches are durable and must not be discarded.</w:t>
            </w:r>
          </w:p>
        </w:tc>
      </w:tr>
      <w:tr>
        <w:tc>
          <w:tcPr>
            <w:tcW w:type="pct" w:w="35%"/>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tc_review artifact exists but plan has no reviewed_at</w:t>
            </w:r>
          </w:p>
        </w:tc>
        <w:tc>
          <w:tcPr>
            <w:tcW w:type="pct" w:w="22%"/>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(stage 8.5)</w:t>
            </w:r>
          </w:p>
        </w:tc>
        <w:tc>
          <w:tcPr>
            <w:tcW w:type="pct" w:w="43%"/>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The review completed but was never written back to the plan. Apply it before executing.</w:t>
            </w:r>
          </w:p>
        </w:tc>
      </w:tr>
    </w:tbl>
    <w:p>
      <w:pPr>
        <w:spacing w:after="170" w:before="0"/>
      </w:pPr>
      <w:r>
        <w:t xml:space="preserve"/>
      </w:r>
    </w:p>
    <w:p>
      <w:pPr>
        <w:spacing w:after="50" w:before="150"/>
      </w:pPr>
      <w:r>
        <w:rPr>
          <w:rFonts w:ascii="Calibri" w:cs="Calibri" w:eastAsia="Calibri" w:hAnsi="Calibri"/>
          <w:b/>
          <w:bCs/>
          <w:color w:val="5B6271"/>
          <w:spacing w:val="30"/>
          <w:sz w:val="16"/>
          <w:szCs w:val="16"/>
        </w:rPr>
        <w:t xml:space="preserve">REAL ROUTER OUTPUT</w:t>
      </w:r>
    </w:p>
    <w:tbl>
      <w:tblPr>
        <w:tblW w:type="pct" w:w="100%"/>
        <w:tblBorders>
          <w:top w:val="single" w:color="C9D1DB" w:sz="2"/>
          <w:left w:val="single" w:color="5B6271" w:sz="18"/>
          <w:bottom w:val="single" w:color="C9D1DB" w:sz="2"/>
          <w:right w:val="single" w:color="C9D1DB" w:sz="2"/>
          <w:insideH w:val="none"/>
          <w:insideV w:val="none"/>
        </w:tblBorders>
        <w:tblLayout w:type="fixed"/>
      </w:tblPr>
      <w:tblGrid>
        <w:gridCol w:w="100"/>
      </w:tblGrid>
      <w:tr>
        <w:trPr>
          <w:cantSplit w:val="false"/>
        </w:trPr>
        <w:tc>
          <w:tcPr>
            <w:shd w:fill="F6F8FA" w:val="clear"/>
            <w:tcMar>
              <w:top w:type="dxa" w:w="130"/>
              <w:left w:type="dxa" w:w="170"/>
              <w:bottom w:type="dxa" w:w="130"/>
              <w:right w:type="dxa" w:w="140"/>
            </w:tcMar>
          </w:tcPr>
          <w:p>
            <w:pPr>
              <w:spacing w:after="0" w:before="0" w:line="250"/>
            </w:pPr>
            <w:r>
              <w:rPr>
                <w:rFonts w:ascii="Consolas" w:cs="Consolas" w:eastAsia="Consolas" w:hAnsi="Consolas"/>
                <w:color w:val="15202B"/>
                <w:sz w:val="17"/>
                <w:szCs w:val="17"/>
              </w:rPr>
              <w:t xml:space="preserve">{"stage":8.5,"reason":"Stage 8.5 completed (237 TCs reviewed, 32 added) but the plan still holds 297 and carries no reviewed_at — apply updated_tc_list to the plan before executing","warnings":[],"run_state":"reviewing","review_tcs":237,"plan_tcs":297}</w:t>
            </w:r>
          </w:p>
        </w:tc>
      </w:tr>
    </w:tbl>
    <w:p>
      <w:pPr>
        <w:spacing w:after="190" w:before="0"/>
      </w:pPr>
      <w:r>
        <w:t xml:space="preserve"/>
      </w:r>
    </w:p>
    <w:tbl>
      <w:tblPr>
        <w:tblW w:type="pct" w:w="100%"/>
        <w:tblBorders>
          <w:top w:val="none"/>
          <w:left w:val="single" w:color="0F5C8C" w:sz="18"/>
          <w:bottom w:val="none"/>
          <w:right w:val="none"/>
          <w:insideH w:val="none"/>
          <w:insideV w:val="none"/>
        </w:tblBorders>
        <w:tblLayout w:type="fixed"/>
      </w:tblPr>
      <w:tblGrid>
        <w:gridCol w:w="100"/>
      </w:tblGrid>
      <w:tr>
        <w:tc>
          <w:tcPr>
            <w:shd w:fill="EDF4F9" w:val="clear"/>
            <w:tcMar>
              <w:top w:type="dxa" w:w="130"/>
              <w:left w:type="dxa" w:w="170"/>
              <w:bottom w:type="dxa" w:w="130"/>
              <w:right w:type="dxa" w:w="150"/>
            </w:tcMar>
          </w:tcPr>
          <w:p>
            <w:pPr>
              <w:spacing w:after="60"/>
            </w:pPr>
            <w:r>
              <w:rPr>
                <w:rFonts w:ascii="Calibri" w:cs="Calibri" w:eastAsia="Calibri" w:hAnsi="Calibri"/>
                <w:b/>
                <w:bCs/>
                <w:color w:val="0F5C8C"/>
                <w:spacing w:val="40"/>
                <w:sz w:val="15"/>
                <w:szCs w:val="15"/>
              </w:rPr>
              <w:t xml:space="preserve">CHECK _AGENT_OUT/ FIRST</w:t>
            </w:r>
          </w:p>
          <w:p>
            <w:pPr>
              <w:spacing w:after="0" w:line="270"/>
            </w:pPr>
            <w:r>
              <w:rPr>
                <w:rFonts w:ascii="Calibri" w:cs="Calibri" w:eastAsia="Calibri" w:hAnsi="Calibri"/>
                <w:color w:val="1A1D23"/>
                <w:sz w:val="20"/>
                <w:szCs w:val="20"/>
              </w:rPr>
              <w:t xml:space="preserve">On every route, detect-stage.mjs first reports any unmerged file in _agent_out/. Delegated agents write their JSON to disk before returning it, because a compaction while they are in flight destroys a returned-only result — one Stage 3 batch in run asn005 ran 38 minutes. Anything still sitting in _agent_out/ is finished work the orchestrator never merged: merge it, do not re-run the agent.</w:t>
            </w:r>
          </w:p>
        </w:tc>
      </w:tr>
    </w:tbl>
    <w:p>
      <w:pPr>
        <w:spacing w:after="200" w:before="0"/>
      </w:pPr>
      <w:r>
        <w:t xml:space="preserve"/>
      </w:r>
    </w:p>
    <w:p>
      <w:pPr>
        <w:spacing w:after="110" w:before="0" w:line="276"/>
      </w:pPr>
      <w:r>
        <w:rPr>
          <w:rFonts w:ascii="Calibri" w:cs="Calibri" w:eastAsia="Calibri" w:hAnsi="Calibri"/>
          <w:color w:val="1A1D23"/>
          <w:sz w:val="21"/>
          <w:szCs w:val="21"/>
        </w:rPr>
        <w:t xml:space="preserve">A completed run, with and without --resume:</w:t>
      </w:r>
    </w:p>
    <w:tbl>
      <w:tblPr>
        <w:tblW w:type="pct" w:w="100%"/>
        <w:tblBorders>
          <w:top w:val="single" w:color="C9D1DB" w:sz="2"/>
          <w:left w:val="single" w:color="5B6271" w:sz="18"/>
          <w:bottom w:val="single" w:color="C9D1DB" w:sz="2"/>
          <w:right w:val="single" w:color="C9D1DB" w:sz="2"/>
          <w:insideH w:val="none"/>
          <w:insideV w:val="none"/>
        </w:tblBorders>
        <w:tblLayout w:type="fixed"/>
      </w:tblPr>
      <w:tblGrid>
        <w:gridCol w:w="100"/>
      </w:tblGrid>
      <w:tr>
        <w:trPr>
          <w:cantSplit w:val="false"/>
        </w:trPr>
        <w:tc>
          <w:tcPr>
            <w:shd w:fill="F6F8FA"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 node detect-stage.mjs --dir "$DIR"</w:t>
            </w:r>
          </w:p>
          <w:p>
            <w:pPr>
              <w:spacing w:after="18" w:before="0" w:line="250"/>
            </w:pPr>
            <w:r>
              <w:rPr>
                <w:rFonts w:ascii="Consolas" w:cs="Consolas" w:eastAsia="Consolas" w:hAnsi="Consolas"/>
                <w:color w:val="15202B"/>
                <w:sz w:val="17"/>
                <w:szCs w:val="17"/>
              </w:rPr>
              <w:t xml:space="preserve">{"stage":1,"reason":"previous run completed 2026-09-27T11:34:36.182Z; starting fresh so discovery re-runs against current metadata. Pass --resume to reopen the finished artifacts instead.", ... }</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node detect-stage.mjs --dir "$DIR" --resume</w:t>
            </w:r>
          </w:p>
          <w:p>
            <w:pPr>
              <w:spacing w:after="18" w:before="0" w:line="250"/>
            </w:pPr>
            <w:r>
              <w:rPr>
                <w:rFonts w:ascii="Consolas" w:cs="Consolas" w:eastAsia="Consolas" w:hAnsi="Consolas"/>
                <w:color w:val="15202B"/>
                <w:sz w:val="17"/>
                <w:szCs w:val="17"/>
              </w:rPr>
              <w:t xml:space="preserve">{"stage":8.5,"reason":"Stage 8.5 completed (237 TCs reviewed, 32 added) but the plan still holds 297 ...","run_state":"reviewing","review_tcs":237,"plan_tcs":297}</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 node detect-stage.mjs --dir "$DIR" --fresh</w:t>
            </w:r>
          </w:p>
          <w:p>
            <w:pPr>
              <w:spacing w:after="0" w:before="0" w:line="250"/>
            </w:pPr>
            <w:r>
              <w:rPr>
                <w:rFonts w:ascii="Consolas" w:cs="Consolas" w:eastAsia="Consolas" w:hAnsi="Consolas"/>
                <w:color w:val="15202B"/>
                <w:sz w:val="17"/>
                <w:szCs w:val="17"/>
              </w:rPr>
              <w:t xml:space="preserve">{"stage":1,"reason":"--fresh: ignoring artifacts on disk","warnings":[],"run_state":"fresh"}</w:t>
            </w:r>
          </w:p>
        </w:tc>
      </w:tr>
    </w:tbl>
    <w:p>
      <w:r>
        <w:br w:type="page"/>
      </w:r>
    </w:p>
    <w:p>
      <w:pPr>
        <w:spacing w:after="60" w:before="420"/>
      </w:pPr>
      <w:r>
        <w:rPr>
          <w:rFonts w:ascii="Calibri" w:cs="Calibri" w:eastAsia="Calibri" w:hAnsi="Calibri"/>
          <w:b/>
          <w:bCs/>
          <w:color w:val="0F5C8C"/>
          <w:spacing w:val="40"/>
          <w:sz w:val="16"/>
          <w:szCs w:val="16"/>
        </w:rPr>
        <w:t xml:space="preserve">SECTION 9</w:t>
      </w:r>
    </w:p>
    <w:p>
      <w:pPr>
        <w:pStyle w:val="Heading1"/>
        <w:pBdr>
          <w:bottom w:val="single" w:color="C9D1DB" w:sz="10" w:space="8"/>
        </w:pBdr>
        <w:spacing w:after="200" w:before="0"/>
      </w:pPr>
      <w:r>
        <w:rPr>
          <w:rFonts w:ascii="Calibri" w:cs="Calibri" w:eastAsia="Calibri" w:hAnsi="Calibri"/>
          <w:b/>
          <w:bCs/>
          <w:color w:val="1A1D23"/>
          <w:sz w:val="34"/>
          <w:szCs w:val="34"/>
        </w:rPr>
        <w:t xml:space="preserve">Using the JDBC suite independently</w:t>
      </w:r>
    </w:p>
    <w:p>
      <w:pPr>
        <w:spacing w:after="150" w:before="0" w:line="276"/>
      </w:pPr>
      <w:r>
        <w:rPr>
          <w:rFonts w:ascii="Calibri" w:cs="Calibri" w:eastAsia="Calibri" w:hAnsi="Calibri"/>
          <w:color w:val="1A1D23"/>
          <w:sz w:val="21"/>
          <w:szCs w:val="21"/>
        </w:rPr>
        <w:t xml:space="preserve">The JDBC suite separates two questions the main report deliberately fuses: does the DRIVER work, and can an AGENT figure the driver out? A query that fails in the suite is a driver defect. A query that works in the suite but fails at Stage 9 is a discoverability problem — different owner, different fix.</w:t>
      </w:r>
    </w:p>
    <w:p>
      <w:pPr>
        <w:spacing w:after="160" w:before="0" w:line="276"/>
      </w:pPr>
      <w:r>
        <w:rPr>
          <w:rFonts w:ascii="Calibri" w:cs="Calibri" w:eastAsia="Calibri" w:hAnsi="Calibri"/>
          <w:color w:val="1A1D23"/>
          <w:sz w:val="21"/>
          <w:szCs w:val="21"/>
        </w:rPr>
        <w:t xml:space="preserve">A separate artifact, not a rewritten plan. expected_sql is a reference string for Stage 10 to compare against: unqualified, and often missing a filter the driver requires, because watching the agent discover that filter is the measurement. Rewriting it in place would corrupt the comparison.</w:t>
      </w:r>
    </w:p>
    <w:p>
      <w:pPr>
        <w:spacing w:after="100" w:before="0" w:line="276"/>
      </w:pPr>
      <w:r>
        <w:rPr>
          <w:rFonts w:ascii="Calibri" w:cs="Calibri" w:eastAsia="Calibri" w:hAnsi="Calibri"/>
          <w:color w:val="1A1D23"/>
          <w:sz w:val="21"/>
          <w:szCs w:val="21"/>
        </w:rPr>
        <w:t xml:space="preserve">Generate it any time the plan exists — you do not need to have executed anything:</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0" w:before="0" w:line="250"/>
            </w:pPr>
            <w:r>
              <w:rPr>
                <w:rFonts w:ascii="Consolas" w:cs="Consolas" w:eastAsia="Consolas" w:hAnsi="Consolas"/>
                <w:color w:val="15202B"/>
                <w:sz w:val="17"/>
                <w:szCs w:val="17"/>
              </w:rPr>
              <w:t xml:space="preserve">node "$SKILL/scripts/export-jdbc-suite.mjs" --dir "$DIR"</w:t>
            </w:r>
          </w:p>
        </w:tc>
      </w:tr>
    </w:tbl>
    <w:p>
      <w:pPr>
        <w:spacing w:after="200" w:before="0"/>
      </w:pPr>
      <w:r>
        <w:t xml:space="preserve"/>
      </w:r>
    </w:p>
    <w:p>
      <w:pPr>
        <w:pStyle w:val="Heading2"/>
        <w:spacing w:after="140" w:before="320"/>
      </w:pPr>
      <w:r>
        <w:rPr>
          <w:rFonts w:ascii="Calibri" w:cs="Calibri" w:eastAsia="Calibri" w:hAnsi="Calibri"/>
          <w:b/>
          <w:bCs/>
          <w:color w:val="1A1D23"/>
          <w:sz w:val="26"/>
          <w:szCs w:val="26"/>
        </w:rPr>
        <w:t xml:space="preserve">What the file contains</w:t>
      </w:r>
    </w:p>
    <w:tbl>
      <w:tblPr>
        <w:tblW w:type="pct" w:w="100%"/>
        <w:tblBorders>
          <w:top w:val="single" w:color="C9D1DB" w:sz="4"/>
          <w:left w:val="none"/>
          <w:bottom w:val="single" w:color="C9D1DB" w:sz="4"/>
          <w:right w:val="none"/>
          <w:insideH w:val="single" w:color="C9D1DB" w:sz="2"/>
          <w:insideV w:val="single" w:color="E6EAEF" w:sz="2"/>
        </w:tblBorders>
        <w:tblLayout w:type="fixed"/>
      </w:tblPr>
      <w:tblGrid>
        <w:gridCol w:w="100"/>
        <w:gridCol w:w="100"/>
        <w:gridCol w:w="100"/>
      </w:tblGrid>
      <w:tr>
        <w:trPr>
          <w:tblHeader/>
        </w:trPr>
        <w:tc>
          <w:tcPr>
            <w:tcW w:type="pct" w:w="14%"/>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Key</w:t>
            </w:r>
          </w:p>
        </w:tc>
        <w:tc>
          <w:tcPr>
            <w:tcW w:type="pct" w:w="63%"/>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Contents</w:t>
            </w:r>
          </w:p>
        </w:tc>
        <w:tc>
          <w:tcPr>
            <w:tcW w:type="pct" w:w="23%"/>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Safe to batch-run?</w:t>
            </w:r>
          </w:p>
        </w:tc>
      </w:tr>
      <w:tr>
        <w:tc>
          <w:tcPr>
            <w:tcW w:type="pct" w:w="14%"/>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bindings</w:t>
            </w:r>
          </w:p>
        </w:tc>
        <w:tc>
          <w:tcPr>
            <w:tcW w:type="pct" w:w="63%"/>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One named parameter per id the queries need. Each carries a description and a discovery query that fetches a usable id — e.g. SELECT [Id] FROM [Cat].[Schema].[Projects] LIMIT 1. Named bindings keep the suite portable; a baked-in live id goes stale the moment the workspace changes.</w:t>
            </w:r>
          </w:p>
        </w:tc>
        <w:tc>
          <w:tcPr>
            <w:tcW w:type="pct" w:w="23%"/>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Resolve these first</w:t>
            </w:r>
          </w:p>
        </w:tc>
      </w:tr>
      <w:tr>
        <w:tc>
          <w:tcPr>
            <w:tcW w:type="pct" w:w="14%"/>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queries</w:t>
            </w:r>
          </w:p>
        </w:tc>
        <w:tc>
          <w:tcPr>
            <w:tcW w:type="pct" w:w="63%"/>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Fully qualified, read-only SELECTs with driver-required filters injected and long literal ids parameterised. LIMIT 20 is appended where absent. Independent, any order.</w:t>
            </w:r>
          </w:p>
        </w:tc>
        <w:tc>
          <w:tcPr>
            <w:tcW w:type="pct" w:w="23%"/>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Yes</w:t>
            </w:r>
          </w:p>
        </w:tc>
      </w:tr>
      <w:tr>
        <w:tc>
          <w:tcPr>
            <w:tcW w:type="pct" w:w="14%"/>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mutations</w:t>
            </w:r>
          </w:p>
        </w:tc>
        <w:tc>
          <w:tcPr>
            <w:tcW w:type="pct" w:w="63%"/>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INSERT / UPDATE / DELETE / MERGE statements with &lt;placeholder&gt; values you must fill in. Each carries a warning, reversible and undo_procedure. These are deliberately NOT in queries — the moment write_policy allowed irreversible writes, write statements started landing in the array documented as read-only.</w:t>
            </w:r>
          </w:p>
        </w:tc>
        <w:tc>
          <w:tcPr>
            <w:tcW w:type="pct" w:w="23%"/>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NO — these change data</w:t>
            </w:r>
          </w:p>
        </w:tc>
      </w:tr>
      <w:tr>
        <w:tc>
          <w:tcPr>
            <w:tcW w:type="pct" w:w="14%"/>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templates</w:t>
            </w:r>
          </w:p>
        </w:tc>
        <w:tc>
          <w:tcPr>
            <w:tcW w:type="pct" w:w="63%"/>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Stored procedures with the call template, required_params, the full parameter list, and the mutates / reversible / undo_procedure flags. Parameter values are discovered at run time.</w:t>
            </w:r>
          </w:p>
        </w:tc>
        <w:tc>
          <w:tcPr>
            <w:tcW w:type="pct" w:w="23%"/>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Only with real ids you supply</w:t>
            </w:r>
          </w:p>
        </w:tc>
      </w:tr>
      <w:tr>
        <w:tc>
          <w:tcPr>
            <w:tcW w:type="pct" w:w="14%"/>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skipped</w:t>
            </w:r>
          </w:p>
        </w:tc>
        <w:tc>
          <w:tcPr>
            <w:tcW w:type="pct" w:w="63%"/>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Tests with nothing for a SQL runner to fire, each with a reason: executable: false (planned but deliberately not executed), expected_sql null (the metadata does not state the join keys, so the agent discovers them at run time), or no SQL at all (the test measures agent behaviour).</w:t>
            </w:r>
          </w:p>
        </w:tc>
        <w:tc>
          <w:tcPr>
            <w:tcW w:type="pct" w:w="23%"/>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NEVER</w:t>
            </w:r>
          </w:p>
        </w:tc>
      </w:tr>
      <w:tr>
        <w:tc>
          <w:tcPr>
            <w:tcW w:type="pct" w:w="14%"/>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counts</w:t>
            </w:r>
          </w:p>
        </w:tc>
        <w:tc>
          <w:tcPr>
            <w:tcW w:type="pct" w:w="63%"/>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queries, mutations, templates, skipped, bindings, plan_tcs and accounted — so the plan count and the export count reconcile.</w:t>
            </w:r>
          </w:p>
        </w:tc>
        <w:tc>
          <w:tcPr>
            <w:tcW w:type="pct" w:w="23%"/>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t>
            </w:r>
          </w:p>
        </w:tc>
      </w:tr>
    </w:tbl>
    <w:p>
      <w:pPr>
        <w:spacing w:after="220" w:before="0"/>
      </w:pPr>
      <w:r>
        <w:t xml:space="preserve"/>
      </w:r>
    </w:p>
    <w:p>
      <w:pPr>
        <w:pStyle w:val="Heading2"/>
        <w:spacing w:after="140" w:before="320"/>
      </w:pPr>
      <w:r>
        <w:rPr>
          <w:rFonts w:ascii="Calibri" w:cs="Calibri" w:eastAsia="Calibri" w:hAnsi="Calibri"/>
          <w:b/>
          <w:bCs/>
          <w:color w:val="1A1D23"/>
          <w:sz w:val="26"/>
          <w:szCs w:val="26"/>
        </w:rPr>
        <w:t xml:space="preserve">How to use it</w:t>
      </w:r>
    </w:p>
    <w:p>
      <w:pPr>
        <w:spacing w:after="110" w:before="0" w:line="276"/>
      </w:pPr>
      <w:r>
        <w:rPr>
          <w:rFonts w:ascii="Calibri" w:cs="Calibri" w:eastAsia="Calibri" w:hAnsi="Calibri"/>
          <w:color w:val="1A1D23"/>
          <w:sz w:val="21"/>
          <w:szCs w:val="21"/>
        </w:rPr>
        <w:t xml:space="preserve">To use it:</w:t>
      </w:r>
    </w:p>
    <w:p>
      <w:pPr>
        <w:pStyle w:val="ListParagraph"/>
        <w:numPr>
          <w:ilvl w:val="0"/>
          <w:numId w:val="3"/>
        </w:numPr>
        <w:spacing w:after="100" w:before="0" w:line="270"/>
      </w:pPr>
      <w:r>
        <w:rPr>
          <w:rFonts w:ascii="Calibri" w:cs="Calibri" w:eastAsia="Calibri" w:hAnsi="Calibri"/>
          <w:color w:val="1A1D23"/>
          <w:sz w:val="21"/>
          <w:szCs w:val="21"/>
        </w:rPr>
        <w:t xml:space="preserve">Resolve every entry in bindings once — each carries a discovery query that fetches a usable id.</w:t>
      </w:r>
    </w:p>
    <w:p>
      <w:pPr>
        <w:pStyle w:val="ListParagraph"/>
        <w:numPr>
          <w:ilvl w:val="0"/>
          <w:numId w:val="3"/>
        </w:numPr>
        <w:spacing w:after="100" w:before="0" w:line="270"/>
      </w:pPr>
      <w:r>
        <w:rPr>
          <w:rFonts w:ascii="Calibri" w:cs="Calibri" w:eastAsia="Calibri" w:hAnsi="Calibri"/>
          <w:color w:val="1A1D23"/>
          <w:sz w:val="21"/>
          <w:szCs w:val="21"/>
        </w:rPr>
        <w:t xml:space="preserve">Substitute the :name placeholders with those values, or bind them as named parameters.</w:t>
      </w:r>
    </w:p>
    <w:p>
      <w:pPr>
        <w:pStyle w:val="ListParagraph"/>
        <w:numPr>
          <w:ilvl w:val="0"/>
          <w:numId w:val="3"/>
        </w:numPr>
        <w:spacing w:after="100" w:before="0" w:line="270"/>
      </w:pPr>
      <w:r>
        <w:rPr>
          <w:rFonts w:ascii="Calibri" w:cs="Calibri" w:eastAsia="Calibri" w:hAnsi="Calibri"/>
          <w:color w:val="1A1D23"/>
          <w:sz w:val="21"/>
          <w:szCs w:val="21"/>
        </w:rPr>
        <w:t xml:space="preserve">Execute queries in any order against JDBC, ODBC or any SQL client. They are independent and read-only, and zero rows is a valid outcome, not a driver failure.</w:t>
      </w:r>
    </w:p>
    <w:p>
      <w:pPr>
        <w:pStyle w:val="ListParagraph"/>
        <w:numPr>
          <w:ilvl w:val="0"/>
          <w:numId w:val="3"/>
        </w:numPr>
        <w:spacing w:after="100" w:before="0" w:line="270"/>
      </w:pPr>
      <w:r>
        <w:rPr>
          <w:rFonts w:ascii="Calibri" w:cs="Calibri" w:eastAsia="Calibri" w:hAnsi="Calibri"/>
          <w:color w:val="1A1D23"/>
          <w:sz w:val="21"/>
          <w:szCs w:val="21"/>
        </w:rPr>
        <w:t xml:space="preserve">Supply required_params yourself for anything in templates. Several of them mutate data.</w:t>
      </w:r>
    </w:p>
    <w:p>
      <w:pPr>
        <w:pStyle w:val="ListParagraph"/>
        <w:numPr>
          <w:ilvl w:val="0"/>
          <w:numId w:val="3"/>
        </w:numPr>
        <w:spacing w:after="100" w:before="0" w:line="270"/>
      </w:pPr>
      <w:r>
        <w:rPr>
          <w:rFonts w:ascii="Calibri" w:cs="Calibri" w:eastAsia="Calibri" w:hAnsi="Calibri"/>
          <w:color w:val="1A1D23"/>
          <w:sz w:val="21"/>
          <w:szCs w:val="21"/>
        </w:rPr>
        <w:t xml:space="preserve">Treat mutations as a separate, deliberate exercise. Never run them against a source you care about, and never as part of a read-only sweep.</w:t>
      </w:r>
    </w:p>
    <w:p>
      <w:pPr>
        <w:pStyle w:val="ListParagraph"/>
        <w:numPr>
          <w:ilvl w:val="0"/>
          <w:numId w:val="3"/>
        </w:numPr>
        <w:spacing w:after="100" w:before="0" w:line="270"/>
      </w:pPr>
      <w:r>
        <w:rPr>
          <w:rFonts w:ascii="Calibri" w:cs="Calibri" w:eastAsia="Calibri" w:hAnsi="Calibri"/>
          <w:color w:val="1A1D23"/>
          <w:sz w:val="21"/>
          <w:szCs w:val="21"/>
        </w:rPr>
        <w:t xml:space="preserve">Never let a batch runner touch skipped.</w:t>
      </w:r>
    </w:p>
    <w:p>
      <w:pPr>
        <w:spacing w:after="170" w:before="0"/>
      </w:pPr>
      <w:r>
        <w:t xml:space="preserve"/>
      </w:r>
    </w:p>
    <w:p>
      <w:pPr>
        <w:spacing w:after="100" w:before="0" w:line="276"/>
      </w:pPr>
      <w:r>
        <w:rPr>
          <w:rFonts w:ascii="Calibri" w:cs="Calibri" w:eastAsia="Calibri" w:hAnsi="Calibri"/>
          <w:color w:val="1A1D23"/>
          <w:sz w:val="21"/>
          <w:szCs w:val="21"/>
        </w:rPr>
        <w:t xml:space="preserve">Pull just the read-only queries out for a runner:</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0" w:before="0" w:line="250"/>
            </w:pPr>
            <w:r>
              <w:rPr>
                <w:rFonts w:ascii="Consolas" w:cs="Consolas" w:eastAsia="Consolas" w:hAnsi="Consolas"/>
                <w:color w:val="15202B"/>
                <w:sz w:val="17"/>
                <w:szCs w:val="17"/>
              </w:rPr>
              <w:t xml:space="preserve">node -e "const s=require('./Asana_jdbc_suite.json'); s.queries.forEach(q=&gt;console.log(q.sql+';'))" &gt; suite.sql</w:t>
            </w:r>
          </w:p>
        </w:tc>
      </w:tr>
    </w:tbl>
    <w:p>
      <w:r>
        <w:br w:type="page"/>
      </w:r>
    </w:p>
    <w:p>
      <w:pPr>
        <w:spacing w:after="60" w:before="420"/>
      </w:pPr>
      <w:r>
        <w:rPr>
          <w:rFonts w:ascii="Calibri" w:cs="Calibri" w:eastAsia="Calibri" w:hAnsi="Calibri"/>
          <w:b/>
          <w:bCs/>
          <w:color w:val="0F5C8C"/>
          <w:spacing w:val="40"/>
          <w:sz w:val="16"/>
          <w:szCs w:val="16"/>
        </w:rPr>
        <w:t xml:space="preserve">SECTION 10</w:t>
      </w:r>
    </w:p>
    <w:p>
      <w:pPr>
        <w:pStyle w:val="Heading1"/>
        <w:pBdr>
          <w:bottom w:val="single" w:color="C9D1DB" w:sz="10" w:space="8"/>
        </w:pBdr>
        <w:spacing w:after="200" w:before="0"/>
      </w:pPr>
      <w:r>
        <w:rPr>
          <w:rFonts w:ascii="Calibri" w:cs="Calibri" w:eastAsia="Calibri" w:hAnsi="Calibri"/>
          <w:b/>
          <w:bCs/>
          <w:color w:val="1A1D23"/>
          <w:sz w:val="34"/>
          <w:szCs w:val="34"/>
        </w:rPr>
        <w:t xml:space="preserve">Troubleshooting</w:t>
      </w:r>
    </w:p>
    <w:p>
      <w:pPr>
        <w:spacing w:after="180" w:before="0" w:line="276"/>
      </w:pPr>
      <w:r>
        <w:rPr>
          <w:rFonts w:ascii="Calibri" w:cs="Calibri" w:eastAsia="Calibri" w:hAnsi="Calibri"/>
          <w:color w:val="1A1D23"/>
          <w:sz w:val="21"/>
          <w:szCs w:val="21"/>
        </w:rPr>
        <w:t xml:space="preserve">Every message below was produced by actually triggering the condition. The exit code is what the process really returned.</w:t>
      </w:r>
    </w:p>
    <w:tbl>
      <w:tblPr>
        <w:tblW w:type="pct" w:w="100%"/>
        <w:tblBorders>
          <w:top w:val="single" w:color="C9D1DB" w:sz="4"/>
          <w:left w:val="none"/>
          <w:bottom w:val="single" w:color="C9D1DB" w:sz="4"/>
          <w:right w:val="none"/>
          <w:insideH w:val="single" w:color="C9D1DB" w:sz="2"/>
          <w:insideV w:val="single" w:color="E6EAEF" w:sz="2"/>
        </w:tblBorders>
        <w:tblLayout w:type="fixed"/>
      </w:tblPr>
      <w:tblGrid>
        <w:gridCol w:w="100"/>
        <w:gridCol w:w="100"/>
        <w:gridCol w:w="100"/>
      </w:tblGrid>
      <w:tr>
        <w:trPr>
          <w:tblHeader/>
        </w:trPr>
        <w:tc>
          <w:tcPr>
            <w:tcW w:type="pct" w:w="38%"/>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What you see</w:t>
            </w:r>
          </w:p>
        </w:tc>
        <w:tc>
          <w:tcPr>
            <w:tcW w:type="pct" w:w="7%"/>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Exit</w:t>
            </w:r>
          </w:p>
        </w:tc>
        <w:tc>
          <w:tcPr>
            <w:tcW w:type="pct" w:w="55%"/>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Cause and fix</w:t>
            </w:r>
          </w:p>
        </w:tc>
      </w:tr>
      <w:tr>
        <w:tc>
          <w:tcPr>
            <w:tcW w:type="pct" w:w="38%"/>
            <w:shd w:fill="FFFFFF" w:val="clear"/>
            <w:tcMar>
              <w:top w:type="dxa" w:w="90"/>
              <w:left w:type="dxa" w:w="120"/>
              <w:bottom w:type="dxa" w:w="90"/>
              <w:right w:type="dxa" w:w="120"/>
            </w:tcMar>
          </w:tcPr>
          <w:p>
            <w:pPr>
              <w:spacing w:after="30" w:before="0" w:line="250"/>
            </w:pPr>
            <w:r>
              <w:rPr>
                <w:rFonts w:ascii="Consolas" w:cs="Consolas" w:eastAsia="Consolas" w:hAnsi="Consolas"/>
                <w:b w:val="false"/>
                <w:bCs w:val="false"/>
                <w:color w:val="15202B"/>
                <w:sz w:val="16"/>
                <w:szCs w:val="16"/>
              </w:rPr>
              <w:t xml:space="preserve">unknown flag(s): --maxrounds</w:t>
            </w:r>
          </w:p>
          <w:p>
            <w:pPr>
              <w:spacing w:after="30" w:before="0" w:line="250"/>
            </w:pPr>
            <w:r>
              <w:rPr>
                <w:rFonts w:ascii="Consolas" w:cs="Consolas" w:eastAsia="Consolas" w:hAnsi="Consolas"/>
                <w:b w:val="false"/>
                <w:bCs w:val="false"/>
                <w:color w:val="15202B"/>
                <w:sz w:val="16"/>
                <w:szCs w:val="16"/>
              </w:rPr>
              <w:t xml:space="preserve">usage: generate-tests.mjs --dir &lt;connectorDir&gt; [--max N] [--no-write]</w:t>
            </w:r>
          </w:p>
          <w:p>
            <w:pPr>
              <w:spacing w:after="0" w:before="0" w:line="250"/>
            </w:pPr>
            <w:r>
              <w:rPr>
                <w:rFonts w:ascii="Consolas" w:cs="Consolas" w:eastAsia="Consolas" w:hAnsi="Consolas"/>
                <w:b w:val="false"/>
                <w:bCs w:val="false"/>
                <w:color w:val="15202B"/>
                <w:sz w:val="16"/>
                <w:szCs w:val="16"/>
              </w:rPr>
              <w:t xml:space="preserve">known flags: --dir --connector --max --no-write --allow-thin</w:t>
            </w:r>
          </w:p>
        </w:tc>
        <w:tc>
          <w:tcPr>
            <w:tcW w:type="pct" w:w="7%"/>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2</w:t>
            </w:r>
          </w:p>
        </w:tc>
        <w:tc>
          <w:tcPr>
            <w:tcW w:type="pct" w:w="55%"/>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Unknown flags are rejected on purpose. The shared parser used to accept anything silently, so --maxrounds parsed into a key no consumer read and was ignored — a documented flag that does nothing is indistinguishable from a broken feature. Use the flag the usage line names. --maxrounds is accepted and ignored at the SKILL level only; it is not a script flag.</w:t>
            </w:r>
          </w:p>
        </w:tc>
      </w:tr>
      <w:tr>
        <w:tc>
          <w:tcPr>
            <w:tcW w:type="pct" w:w="38%"/>
            <w:shd w:fill="FAFBFC" w:val="clear"/>
            <w:tcMar>
              <w:top w:type="dxa" w:w="90"/>
              <w:left w:type="dxa" w:w="120"/>
              <w:bottom w:type="dxa" w:w="90"/>
              <w:right w:type="dxa" w:w="120"/>
            </w:tcMar>
          </w:tcPr>
          <w:p>
            <w:pPr>
              <w:spacing w:after="30" w:before="0" w:line="250"/>
            </w:pPr>
            <w:r>
              <w:rPr>
                <w:rFonts w:ascii="Consolas" w:cs="Consolas" w:eastAsia="Consolas" w:hAnsi="Consolas"/>
                <w:b w:val="false"/>
                <w:bCs w:val="false"/>
                <w:color w:val="15202B"/>
                <w:sz w:val="16"/>
                <w:szCs w:val="16"/>
              </w:rPr>
              <w:t xml:space="preserve">missing required flag(s): --dir</w:t>
            </w:r>
          </w:p>
          <w:p>
            <w:pPr>
              <w:spacing w:after="0" w:before="0" w:line="250"/>
            </w:pPr>
            <w:r>
              <w:rPr>
                <w:rFonts w:ascii="Consolas" w:cs="Consolas" w:eastAsia="Consolas" w:hAnsi="Consolas"/>
                <w:b w:val="false"/>
                <w:bCs w:val="false"/>
                <w:color w:val="15202B"/>
                <w:sz w:val="16"/>
                <w:szCs w:val="16"/>
              </w:rPr>
              <w:t xml:space="preserve">usage: validate-model.mjs --dir &lt;connectorDir&gt; ...</w:t>
            </w:r>
          </w:p>
        </w:tc>
        <w:tc>
          <w:tcPr>
            <w:tcW w:type="pct" w:w="7%"/>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2</w:t>
            </w:r>
          </w:p>
        </w:tc>
        <w:tc>
          <w:tcPr>
            <w:tcW w:type="pct" w:w="55%"/>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 required flag was omitted. Every script prints its usage line on any argument failure.</w:t>
            </w:r>
          </w:p>
        </w:tc>
      </w:tr>
      <w:tr>
        <w:tc>
          <w:tcPr>
            <w:tcW w:type="pct" w:w="38%"/>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 &lt;path&gt; is not a knowledge artifact — it is an array. Nothing was written.</w:t>
            </w:r>
          </w:p>
        </w:tc>
        <w:tc>
          <w:tcPr>
            <w:tcW w:type="pct" w:w="7%"/>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3</w:t>
            </w:r>
          </w:p>
        </w:tc>
        <w:tc>
          <w:tcPr>
            <w:tcW w:type="pct" w:w="55%"/>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Shape validation. Valid JSON is not a contract: a file can parse, carry a valid schema_version and still be the wrong thing entirely. generate-tests once read zero objects from such a file, wrote an empty plan, exited 0 and destroyed planned_tests on 357 gaps. Restore the artifact from runs/&lt;run_id&gt;/ or re-run the stage that writes it.</w:t>
            </w:r>
          </w:p>
        </w:tc>
      </w:tr>
      <w:tr>
        <w:tc>
          <w:tcPr>
            <w:tcW w:type="pct" w:w="38%"/>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 &lt;path&gt; does not look like a knowledge artifact: expected an "objects" array. Nothing was written.</w:t>
            </w:r>
          </w:p>
        </w:tc>
        <w:tc>
          <w:tcPr>
            <w:tcW w:type="pct" w:w="7%"/>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3</w:t>
            </w:r>
          </w:p>
        </w:tc>
        <w:tc>
          <w:tcPr>
            <w:tcW w:type="pct" w:w="55%"/>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Same gate, softer case: the top level is an object but the required key is missing or the wrong type. knowledge needs objects[], coverage needs objects{}, gaps needs gaps[], plan needs tc_list[].</w:t>
            </w:r>
          </w:p>
        </w:tc>
      </w:tr>
      <w:tr>
        <w:tc>
          <w:tcPr>
            <w:tcW w:type="pct" w:w="38%"/>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 schema_version 1.0.0 in &lt;path&gt; is incompatible with skill schema 2.0.0. Archive the connector folder and run fresh.</w:t>
            </w:r>
          </w:p>
        </w:tc>
        <w:tc>
          <w:tcPr>
            <w:tcW w:type="pct" w:w="7%"/>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3</w:t>
            </w:r>
          </w:p>
        </w:tc>
        <w:tc>
          <w:tcPr>
            <w:tcW w:type="pct" w:w="55%"/>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 reader refuses a mismatched MAJOR version rather than misrouting silently. Move the connector folder aside (or into runs/) and start a fresh run; artifacts do not migrate across a major.</w:t>
            </w:r>
          </w:p>
        </w:tc>
      </w:tr>
      <w:tr>
        <w:tc>
          <w:tcPr>
            <w:tcW w:type="pct" w:w="38%"/>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 run_meta.started_at is missing from knowledge.json. The plan embeds date literals derived from it, so without it this run is not reproducible. Record it at Step 0 (SKILL.md) and re-run.</w:t>
            </w:r>
          </w:p>
        </w:tc>
        <w:tc>
          <w:tcPr>
            <w:tcW w:type="pct" w:w="7%"/>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3</w:t>
            </w:r>
          </w:p>
        </w:tc>
        <w:tc>
          <w:tcPr>
            <w:tcW w:type="pct" w:w="55%"/>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The orchestrator did not record run metadata at Step 0. Date literals in generated tests are derived from started_at, so a plan built without it would mean something different tomorrow. Add run_meta.run_id / started_at / skill_version to knowledge.json, or re-run with --fresh.</w:t>
            </w:r>
          </w:p>
        </w:tc>
      </w:tr>
      <w:tr>
        <w:tc>
          <w:tcPr>
            <w:tcW w:type="pct" w:w="38%"/>
            <w:shd w:fill="FFFFFF" w:val="clear"/>
            <w:tcMar>
              <w:top w:type="dxa" w:w="90"/>
              <w:left w:type="dxa" w:w="120"/>
              <w:bottom w:type="dxa" w:w="90"/>
              <w:right w:type="dxa" w:w="120"/>
            </w:tcMar>
          </w:tcPr>
          <w:p>
            <w:pPr>
              <w:spacing w:after="30" w:before="0" w:line="250"/>
            </w:pPr>
            <w:r>
              <w:rPr>
                <w:rFonts w:ascii="Consolas" w:cs="Consolas" w:eastAsia="Consolas" w:hAnsi="Consolas"/>
                <w:b w:val="false"/>
                <w:bCs w:val="false"/>
                <w:color w:val="15202B"/>
                <w:sz w:val="16"/>
                <w:szCs w:val="16"/>
              </w:rPr>
              <w:t xml:space="preserve">✗ 2 problem(s) in a model-authored artifact:</w:t>
            </w:r>
          </w:p>
          <w:p>
            <w:pPr>
              <w:spacing w:after="30" w:before="0" w:line="250"/>
            </w:pPr>
            <w:r>
              <w:rPr>
                <w:rFonts w:ascii="Consolas" w:cs="Consolas" w:eastAsia="Consolas" w:hAnsi="Consolas"/>
                <w:b w:val="false"/>
                <w:bCs w:val="false"/>
                <w:color w:val="15202B"/>
                <w:sz w:val="16"/>
                <w:szCs w:val="16"/>
              </w:rPr>
              <w:t xml:space="preserve">  coverage.behaviors: unknown behavior: "self_healing_retry"</w:t>
            </w:r>
          </w:p>
          <w:p>
            <w:pPr>
              <w:spacing w:after="30" w:before="0" w:line="250"/>
            </w:pPr>
            <w:r>
              <w:rPr>
                <w:rFonts w:ascii="Consolas" w:cs="Consolas" w:eastAsia="Consolas" w:hAnsi="Consolas"/>
                <w:b w:val="false"/>
                <w:bCs w:val="false"/>
                <w:color w:val="15202B"/>
                <w:sz w:val="16"/>
                <w:szCs w:val="16"/>
              </w:rPr>
              <w:t xml:space="preserve">  coverage.patterns: unknown pattern: "fuzzy_semantic_match" — not in lib/sql-patterns.mjs</w:t>
            </w:r>
          </w:p>
          <w:p>
            <w:pPr>
              <w:spacing w:after="30" w:before="0" w:line="250"/>
            </w:pPr>
            <w:r>
              <w:rPr>
                <w:rFonts w:ascii="Consolas" w:cs="Consolas" w:eastAsia="Consolas" w:hAnsi="Consolas"/>
                <w:b w:val="false"/>
                <w:bCs w:val="false"/>
                <w:color w:val="15202B"/>
                <w:sz w:val="16"/>
                <w:szCs w:val="16"/>
              </w:rPr>
              <w:t xml:space="preserve"/>
            </w:r>
          </w:p>
          <w:p>
            <w:pPr>
              <w:spacing w:after="0" w:before="0" w:line="250"/>
            </w:pPr>
            <w:r>
              <w:rPr>
                <w:rFonts w:ascii="Consolas" w:cs="Consolas" w:eastAsia="Consolas" w:hAnsi="Consolas"/>
                <w:b w:val="false"/>
                <w:bCs w:val="false"/>
                <w:color w:val="15202B"/>
                <w:sz w:val="16"/>
                <w:szCs w:val="16"/>
              </w:rPr>
              <w:t xml:space="preserve">  These are valid JSON. The names are what the next stage cannot use.</w:t>
            </w:r>
          </w:p>
        </w:tc>
        <w:tc>
          <w:tcPr>
            <w:tcW w:type="pct" w:w="7%"/>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3</w:t>
            </w:r>
          </w:p>
        </w:tc>
        <w:tc>
          <w:tcPr>
            <w:tcW w:type="pct" w:w="55%"/>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Vocabulary validation. Structure was never the problem: Stage 5 once named ten behaviours and the generator recognised three, so seven tests shipped asking the literal word "undefined". Either fix the name in the artifact to one scripts/lib/vocabulary.mjs knows, or add it to the vocabulary and to sql-patterns.mjs so something can actually detect and credit it.</w:t>
            </w:r>
          </w:p>
        </w:tc>
      </w:tr>
      <w:tr>
        <w:tc>
          <w:tcPr>
            <w:tcW w:type="pct" w:w="38%"/>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 objects.Tasks.tier: 1 is a number; tiers are strings ("T1"). Every consumer filters === 'T1', so a numeric tier silently yields zero T1 objects.</w:t>
            </w:r>
          </w:p>
        </w:tc>
        <w:tc>
          <w:tcPr>
            <w:tcW w:type="pct" w:w="7%"/>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3</w:t>
            </w:r>
          </w:p>
        </w:tc>
        <w:tc>
          <w:tcPr>
            <w:tcW w:type="pct" w:w="55%"/>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The numeric-tier trap. A reference doc example once showed tier: 1 while every consumer compares strings. Rewrite the tiers as "T1".."T4", or re-run tier-objects.mjs --apply.</w:t>
            </w:r>
          </w:p>
        </w:tc>
      </w:tr>
      <w:tr>
        <w:tc>
          <w:tcPr>
            <w:tcW w:type="pct" w:w="38%"/>
            <w:shd w:fill="FFFFFF" w:val="clear"/>
            <w:tcMar>
              <w:top w:type="dxa" w:w="90"/>
              <w:left w:type="dxa" w:w="120"/>
              <w:bottom w:type="dxa" w:w="90"/>
              <w:right w:type="dxa" w:w="120"/>
            </w:tcMar>
          </w:tcPr>
          <w:p>
            <w:pPr>
              <w:spacing w:after="30" w:before="0" w:line="250"/>
            </w:pPr>
            <w:r>
              <w:rPr>
                <w:rFonts w:ascii="Consolas" w:cs="Consolas" w:eastAsia="Consolas" w:hAnsi="Consolas"/>
                <w:b w:val="false"/>
                <w:bCs w:val="false"/>
                <w:color w:val="15202B"/>
                <w:sz w:val="16"/>
                <w:szCs w:val="16"/>
              </w:rPr>
              <w:t xml:space="preserve">✗ 136 gap(s) still need business_importance before the plan can be built:</w:t>
            </w:r>
          </w:p>
          <w:p>
            <w:pPr>
              <w:spacing w:after="30" w:before="0" w:line="250"/>
            </w:pPr>
            <w:r>
              <w:rPr>
                <w:rFonts w:ascii="Consolas" w:cs="Consolas" w:eastAsia="Consolas" w:hAnsi="Consolas"/>
                <w:b w:val="false"/>
                <w:bCs w:val="false"/>
                <w:color w:val="15202B"/>
                <w:sz w:val="16"/>
                <w:szCs w:val="16"/>
              </w:rPr>
              <w:t xml:space="preserve">  GAP-325 GAP-326 ...</w:t>
            </w:r>
          </w:p>
          <w:p>
            <w:pPr>
              <w:spacing w:after="0" w:before="0" w:line="250"/>
            </w:pPr>
            <w:r>
              <w:rPr>
                <w:rFonts w:ascii="Consolas" w:cs="Consolas" w:eastAsia="Consolas" w:hAnsi="Consolas"/>
                <w:b w:val="false"/>
                <w:bCs w:val="false"/>
                <w:color w:val="15202B"/>
                <w:sz w:val="16"/>
                <w:szCs w:val="16"/>
              </w:rPr>
              <w:t xml:space="preserve">  prioritized stays FALSE until every gap is scored.</w:t>
            </w:r>
          </w:p>
        </w:tc>
        <w:tc>
          <w:tcPr>
            <w:tcW w:type="pct" w:w="7%"/>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1</w:t>
            </w:r>
          </w:p>
        </w:tc>
        <w:tc>
          <w:tcPr>
            <w:tcW w:type="pct" w:w="55%"/>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Stage 6 hands off to the model, which must write description and business_importance (HIGH / MEDIUM / LOW) on each gap flagged needs_model. Until then score-gaps refuses, so an unscored gap can never silently become P4. Note the exit code: this one is 1, not 3.</w:t>
            </w:r>
          </w:p>
        </w:tc>
      </w:tr>
      <w:tr>
        <w:tc>
          <w:tcPr>
            <w:tcW w:type="pct" w:w="38%"/>
            <w:shd w:fill="FAFBFC" w:val="clear"/>
            <w:tcMar>
              <w:top w:type="dxa" w:w="90"/>
              <w:left w:type="dxa" w:w="120"/>
              <w:bottom w:type="dxa" w:w="90"/>
              <w:right w:type="dxa" w:w="120"/>
            </w:tcMar>
          </w:tcPr>
          <w:p>
            <w:pPr>
              <w:spacing w:after="30" w:before="0" w:line="250"/>
            </w:pPr>
            <w:r>
              <w:rPr>
                <w:rFonts w:ascii="Consolas" w:cs="Consolas" w:eastAsia="Consolas" w:hAnsi="Consolas"/>
                <w:b w:val="false"/>
                <w:bCs w:val="false"/>
                <w:color w:val="15202B"/>
                <w:sz w:val="16"/>
                <w:szCs w:val="16"/>
              </w:rPr>
              <w:t xml:space="preserve">✗ COMPLETENESS GATE: use cases 12/87 · write surface 0 tests below 80%.</w:t>
            </w:r>
          </w:p>
          <w:p>
            <w:pPr>
              <w:spacing w:after="30" w:before="0" w:line="250"/>
            </w:pPr>
            <w:r>
              <w:rPr>
                <w:rFonts w:ascii="Consolas" w:cs="Consolas" w:eastAsia="Consolas" w:hAnsi="Consolas"/>
                <w:b w:val="false"/>
                <w:bCs w:val="false"/>
                <w:color w:val="15202B"/>
                <w:sz w:val="16"/>
                <w:szCs w:val="16"/>
              </w:rPr>
              <w:t xml:space="preserve">  Stage 8.5 must add tests for these before execution, or record why they cannot exist.</w:t>
            </w:r>
          </w:p>
          <w:p>
            <w:pPr>
              <w:spacing w:after="0" w:before="0" w:line="250"/>
            </w:pPr>
            <w:r>
              <w:rPr>
                <w:rFonts w:ascii="Consolas" w:cs="Consolas" w:eastAsia="Consolas" w:hAnsi="Consolas"/>
                <w:b w:val="false"/>
                <w:bCs w:val="false"/>
                <w:color w:val="15202B"/>
                <w:sz w:val="16"/>
                <w:szCs w:val="16"/>
              </w:rPr>
              <w:t xml:space="preserve">✗ Refusing to report success: the plan does not cover the connector surface.</w:t>
            </w:r>
          </w:p>
        </w:tc>
        <w:tc>
          <w:tcPr>
            <w:tcW w:type="pct" w:w="7%"/>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3</w:t>
            </w:r>
          </w:p>
        </w:tc>
        <w:tc>
          <w:tcPr>
            <w:tcW w:type="pct" w:w="55%"/>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config.defaults.min_dimension_coverage. The gate used to print and exit 0, and asn004 shipped two tests for nineteen procedures straight past it. Both artifacts ARE still written — Stage 8.5 needs the thin plan in order to repair it — so run the review, or pass --allow-thin to proceed deliberately.</w:t>
            </w:r>
          </w:p>
        </w:tc>
      </w:tr>
      <w:tr>
        <w:tc>
          <w:tcPr>
            <w:tcW w:type="pct" w:w="38%"/>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 shard(s) 2, 3 of 3 did not return. Re-dispatch just those — the tests in them are unreviewed.</w:t>
            </w:r>
          </w:p>
        </w:tc>
        <w:tc>
          <w:tcPr>
            <w:tcW w:type="pct" w:w="7%"/>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3</w:t>
            </w:r>
          </w:p>
        </w:tc>
        <w:tc>
          <w:tcPr>
            <w:tcW w:type="pct" w:w="55%"/>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 review shard's patch never landed. Re-dispatch only the named shards; the patches that did return are durable and must not be discarded. detect-stage.mjs reports the same thing with resume: "redispatch_missing".</w:t>
            </w:r>
          </w:p>
        </w:tc>
      </w:tr>
      <w:tr>
        <w:tc>
          <w:tcPr>
            <w:tcW w:type="pct" w:w="38%"/>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 shard 1 declared 12 modified but its patch contains 0. The response was truncated — re-dispatch this shard.</w:t>
            </w:r>
          </w:p>
        </w:tc>
        <w:tc>
          <w:tcPr>
            <w:tcW w:type="pct" w:w="7%"/>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3</w:t>
            </w:r>
          </w:p>
        </w:tc>
        <w:tc>
          <w:tcPr>
            <w:tcW w:type="pct" w:w="55%"/>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The truncation check. A short patch is still valid JSON and is otherwise indistinguishable from a reviewer that had little to say; the declared counts are what make truncation detectable. Re-dispatch that shard.</w:t>
            </w:r>
          </w:p>
        </w:tc>
      </w:tr>
      <w:tr>
        <w:tc>
          <w:tcPr>
            <w:tcW w:type="pct" w:w="38%"/>
            <w:shd w:fill="FFFFFF" w:val="clear"/>
            <w:tcMar>
              <w:top w:type="dxa" w:w="90"/>
              <w:left w:type="dxa" w:w="120"/>
              <w:bottom w:type="dxa" w:w="90"/>
              <w:right w:type="dxa" w:w="120"/>
            </w:tcMar>
          </w:tcPr>
          <w:p>
            <w:pPr>
              <w:spacing w:after="30" w:before="0" w:line="250"/>
            </w:pPr>
            <w:r>
              <w:rPr>
                <w:rFonts w:ascii="Consolas" w:cs="Consolas" w:eastAsia="Consolas" w:hAnsi="Consolas"/>
                <w:b w:val="false"/>
                <w:bCs w:val="false"/>
                <w:color w:val="15202B"/>
                <w:sz w:val="16"/>
                <w:szCs w:val="16"/>
              </w:rPr>
              <w:t xml:space="preserve">✗ 296 of 297 test(s) were never reviewed: TC-002, TC-003, ... </w:t>
            </w:r>
          </w:p>
          <w:p>
            <w:pPr>
              <w:spacing w:after="0" w:before="0" w:line="250"/>
            </w:pPr>
            <w:r>
              <w:rPr>
                <w:rFonts w:ascii="Consolas" w:cs="Consolas" w:eastAsia="Consolas" w:hAnsi="Consolas"/>
                <w:b w:val="false"/>
                <w:bCs w:val="false"/>
                <w:color w:val="15202B"/>
                <w:sz w:val="16"/>
                <w:szCs w:val="16"/>
              </w:rPr>
              <w:t xml:space="preserve">  Re-dispatch the shard that owned them, or pass --allow-unreviewed to accept a partial review.</w:t>
            </w:r>
          </w:p>
        </w:tc>
        <w:tc>
          <w:tcPr>
            <w:tcW w:type="pct" w:w="7%"/>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3</w:t>
            </w:r>
          </w:p>
        </w:tc>
        <w:tc>
          <w:tcPr>
            <w:tcW w:type="pct" w:w="55%"/>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Every test must be reviewed exactly once. Note the check order: this check runs BEFORE the declared-counts check, so a badly truncated patch usually surfaces as "never reviewed" rather than as a count mismatch. Both mean the same thing — re-dispatch.</w:t>
            </w:r>
          </w:p>
        </w:tc>
      </w:tr>
      <w:tr>
        <w:tc>
          <w:tcPr>
            <w:tcW w:type="pct" w:w="38%"/>
            <w:shd w:fill="FAFBFC" w:val="clear"/>
            <w:tcMar>
              <w:top w:type="dxa" w:w="90"/>
              <w:left w:type="dxa" w:w="120"/>
              <w:bottom w:type="dxa" w:w="90"/>
              <w:right w:type="dxa" w:w="120"/>
            </w:tcMar>
          </w:tcPr>
          <w:p>
            <w:pPr>
              <w:spacing w:after="30" w:before="0" w:line="250"/>
            </w:pPr>
            <w:r>
              <w:rPr>
                <w:rFonts w:ascii="Consolas" w:cs="Consolas" w:eastAsia="Consolas" w:hAnsi="Consolas"/>
                <w:b w:val="false"/>
                <w:bCs w:val="false"/>
                <w:color w:val="15202B"/>
                <w:sz w:val="16"/>
                <w:szCs w:val="16"/>
              </w:rPr>
              <w:t xml:space="preserve">✗ 1 proposed test(s) rejected — they name things this connector does not expose:</w:t>
            </w:r>
          </w:p>
          <w:p>
            <w:pPr>
              <w:spacing w:after="0" w:before="0" w:line="250"/>
            </w:pPr>
            <w:r>
              <w:rPr>
                <w:rFonts w:ascii="Consolas" w:cs="Consolas" w:eastAsia="Consolas" w:hAnsi="Consolas"/>
                <w:b w:val="false"/>
                <w:bCs w:val="false"/>
                <w:color w:val="15202B"/>
                <w:sz w:val="16"/>
                <w:szCs w:val="16"/>
              </w:rPr>
              <w:t xml:space="preserve">  &lt;use case&gt; — object(s) not exposed by this connector: NotARealObject</w:t>
            </w:r>
          </w:p>
        </w:tc>
        <w:tc>
          <w:tcPr>
            <w:tcW w:type="pct" w:w="7%"/>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0</w:t>
            </w:r>
          </w:p>
        </w:tc>
        <w:tc>
          <w:tcPr>
            <w:tcW w:type="pct" w:w="55%"/>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Not a failure. review-merge applied everything else and rejected the additions that named a hallucinated object or procedure, because a test against something the connector does not expose can only fail and would be filed as a connector defect. Read the rejections; they sometimes point at a real naming difference.</w:t>
            </w:r>
          </w:p>
        </w:tc>
      </w:tr>
      <w:tr>
        <w:tc>
          <w:tcPr>
            <w:tcW w:type="pct" w:w="38%"/>
            <w:shd w:fill="FFFFFF" w:val="clear"/>
            <w:tcMar>
              <w:top w:type="dxa" w:w="90"/>
              <w:left w:type="dxa" w:w="120"/>
              <w:bottom w:type="dxa" w:w="90"/>
              <w:right w:type="dxa" w:w="120"/>
            </w:tcMar>
          </w:tcPr>
          <w:p>
            <w:pPr>
              <w:spacing w:after="30" w:before="0" w:line="250"/>
            </w:pPr>
            <w:r>
              <w:rPr>
                <w:rFonts w:ascii="Consolas" w:cs="Consolas" w:eastAsia="Consolas" w:hAnsi="Consolas"/>
                <w:b w:val="false"/>
                <w:bCs w:val="false"/>
                <w:color w:val="15202B"/>
                <w:sz w:val="16"/>
                <w:szCs w:val="16"/>
              </w:rPr>
              <w:t xml:space="preserve">Error: config.json not found relative to &lt;path&gt;</w:t>
            </w:r>
          </w:p>
          <w:p>
            <w:pPr>
              <w:spacing w:after="0" w:before="0" w:line="250"/>
            </w:pPr>
            <w:r>
              <w:rPr>
                <w:rFonts w:ascii="Consolas" w:cs="Consolas" w:eastAsia="Consolas" w:hAnsi="Consolas"/>
                <w:b w:val="false"/>
                <w:bCs w:val="false"/>
                <w:color w:val="15202B"/>
                <w:sz w:val="16"/>
                <w:szCs w:val="16"/>
              </w:rPr>
              <w:t xml:space="preserve">    at loadConfig (.../scripts/lib/artifacts.mjs:128:9)</w:t>
            </w:r>
          </w:p>
        </w:tc>
        <w:tc>
          <w:tcPr>
            <w:tcW w:type="pct" w:w="7%"/>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1</w:t>
            </w:r>
          </w:p>
        </w:tc>
        <w:tc>
          <w:tcPr>
            <w:tcW w:type="pct" w:w="55%"/>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The one failure that arrives as a raw stack trace. loadConfig() throws instead of calling fail(), so you get a Node error and exit 1 rather than a clean 3. It looks one and two levels up from scripts/lib/, and fires when a script has been copied out of the skill tree. Run scripts from inside the skill folder — repo or deployed — never from a loose copy.</w:t>
            </w:r>
          </w:p>
        </w:tc>
      </w:tr>
      <w:tr>
        <w:tc>
          <w:tcPr>
            <w:tcW w:type="pct" w:w="38%"/>
            <w:shd w:fill="FAFBFC" w:val="clear"/>
            <w:tcMar>
              <w:top w:type="dxa" w:w="90"/>
              <w:left w:type="dxa" w:w="120"/>
              <w:bottom w:type="dxa" w:w="90"/>
              <w:right w:type="dxa" w:w="120"/>
            </w:tcMar>
          </w:tcPr>
          <w:p>
            <w:pPr>
              <w:spacing w:after="30" w:before="0" w:line="250"/>
            </w:pPr>
            <w:r>
              <w:rPr>
                <w:rFonts w:ascii="Consolas" w:cs="Consolas" w:eastAsia="Consolas" w:hAnsi="Consolas"/>
                <w:b w:val="false"/>
                <w:bCs w:val="false"/>
                <w:color w:val="15202B"/>
                <w:sz w:val="16"/>
                <w:szCs w:val="16"/>
              </w:rPr>
              <w:t xml:space="preserve">✗ N TC(s) carry a verdict code that is not in 00-contracts.md §3:</w:t>
            </w:r>
          </w:p>
          <w:p>
            <w:pPr>
              <w:spacing w:after="30" w:before="0" w:line="250"/>
            </w:pPr>
            <w:r>
              <w:rPr>
                <w:rFonts w:ascii="Consolas" w:cs="Consolas" w:eastAsia="Consolas" w:hAnsi="Consolas"/>
                <w:b w:val="false"/>
                <w:bCs w:val="false"/>
                <w:color w:val="15202B"/>
                <w:sz w:val="16"/>
                <w:szCs w:val="16"/>
              </w:rPr>
              <w:t xml:space="preserve">    TC-042: "pass_tab"</w:t>
            </w:r>
          </w:p>
          <w:p>
            <w:pPr>
              <w:spacing w:after="0" w:before="0" w:line="250"/>
            </w:pPr>
            <w:r>
              <w:rPr>
                <w:rFonts w:ascii="Consolas" w:cs="Consolas" w:eastAsia="Consolas" w:hAnsi="Consolas"/>
                <w:b w:val="false"/>
                <w:bCs w:val="false"/>
                <w:color w:val="15202B"/>
                <w:sz w:val="16"/>
                <w:szCs w:val="16"/>
              </w:rPr>
              <w:t xml:space="preserve">  Fix the verdict in the checkpoint, then re-run. Nothing was credited.</w:t>
            </w:r>
          </w:p>
        </w:tc>
        <w:tc>
          <w:tcPr>
            <w:tcW w:type="pct" w:w="7%"/>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1</w:t>
            </w:r>
          </w:p>
        </w:tc>
        <w:tc>
          <w:tcPr>
            <w:tcW w:type="pct" w:w="55%"/>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An invented verdict code. credit-coverage.mjs refuses the whole reconciliation rather than dropping the offending tests, because silently discarding them shrinks every denominator — the Asana run lost two TCs that way. Fix the status in the checkpoint JSONL to one of the 14 verdicts in 00-contracts.md §3.</w:t>
            </w:r>
          </w:p>
        </w:tc>
      </w:tr>
      <w:tr>
        <w:tc>
          <w:tcPr>
            <w:tcW w:type="pct" w:w="38%"/>
            <w:shd w:fill="FFFFFF" w:val="clear"/>
            <w:tcMar>
              <w:top w:type="dxa" w:w="90"/>
              <w:left w:type="dxa" w:w="120"/>
              <w:bottom w:type="dxa" w:w="90"/>
              <w:right w:type="dxa" w:w="120"/>
            </w:tcMar>
          </w:tcPr>
          <w:p>
            <w:pPr>
              <w:spacing w:after="30" w:before="0" w:line="250"/>
            </w:pPr>
            <w:r>
              <w:rPr>
                <w:rFonts w:ascii="Consolas" w:cs="Consolas" w:eastAsia="Consolas" w:hAnsi="Consolas"/>
                <w:b w:val="false"/>
                <w:bCs w:val="false"/>
                <w:color w:val="15202B"/>
                <w:sz w:val="16"/>
                <w:szCs w:val="16"/>
              </w:rPr>
              <w:t xml:space="preserve">✗ Refusing to credit coverage from verdicts that cannot be true.</w:t>
            </w:r>
          </w:p>
          <w:p>
            <w:pPr>
              <w:spacing w:after="0" w:before="0" w:line="250"/>
            </w:pPr>
            <w:r>
              <w:rPr>
                <w:rFonts w:ascii="Consolas" w:cs="Consolas" w:eastAsia="Consolas" w:hAnsi="Consolas"/>
                <w:b w:val="false"/>
                <w:bCs w:val="false"/>
                <w:color w:val="15202B"/>
                <w:sz w:val="16"/>
                <w:szCs w:val="16"/>
              </w:rPr>
              <w:t xml:space="preserve">  Fix the verdicts, or pass --allow-mislabelled-boundary to proceed anyway.</w:t>
            </w:r>
          </w:p>
        </w:tc>
        <w:tc>
          <w:tcPr>
            <w:tcW w:type="pct" w:w="7%"/>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3</w:t>
            </w:r>
          </w:p>
        </w:tc>
        <w:tc>
          <w:tcPr>
            <w:tcW w:type="pct" w:w="55%"/>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 boundary verdict was recorded with no actual refusal on any step, or a passing verdict has no observed SQL and no tool call. Crediting either inflates pass_health with tests that did not run. Re-verdict with the 0-row rule in 00-contracts.md §4: pass if zero rows answers the question, nt if the test needed rows.</w:t>
            </w:r>
          </w:p>
        </w:tc>
      </w:tr>
      <w:tr>
        <w:tc>
          <w:tcPr>
            <w:tcW w:type="pct" w:w="38%"/>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deployed skill not found at &lt;path&gt;</w:t>
            </w:r>
          </w:p>
        </w:tc>
        <w:tc>
          <w:tcPr>
            <w:tcW w:type="pct" w:w="7%"/>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2</w:t>
            </w:r>
          </w:p>
        </w:tc>
        <w:tc>
          <w:tcPr>
            <w:tcW w:type="pct" w:w="55%"/>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sync-skill.mjs could not find ~/.claude/skills/connector-qa. Run the installer first, or set CONNECTOR_QA_SKILL to where the skill actually lives.</w:t>
            </w:r>
          </w:p>
        </w:tc>
      </w:tr>
      <w:tr>
        <w:tc>
          <w:tcPr>
            <w:tcW w:type="pct" w:w="38%"/>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N file(s) differ between repo and deployed skill: ... Nothing changed. Re-run with --pull or --push.</w:t>
            </w:r>
          </w:p>
        </w:tc>
        <w:tc>
          <w:tcPr>
            <w:tcW w:type="pct" w:w="7%"/>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1</w:t>
            </w:r>
          </w:p>
        </w:tc>
        <w:tc>
          <w:tcPr>
            <w:tcW w:type="pct" w:w="55%"/>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Drift. The two copies have diverged and neither is authoritative until you say which. Decide the direction: --push if your edits are in the repository, --pull if you edited the installed copy. config.root is excluded from the comparison and preserved on both sides.</w:t>
            </w:r>
          </w:p>
        </w:tc>
      </w:tr>
      <w:tr>
        <w:tc>
          <w:tcPr>
            <w:tcW w:type="pct" w:w="38%"/>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 N problem(s): &lt;file&gt; references `config.a.b` which does not exist in config.json</w:t>
            </w:r>
          </w:p>
        </w:tc>
        <w:tc>
          <w:tcPr>
            <w:tcW w:type="pct" w:w="7%"/>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1</w:t>
            </w:r>
          </w:p>
        </w:tc>
        <w:tc>
          <w:tcPr>
            <w:tcW w:type="pct" w:w="55%"/>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check-skill.mjs. A misquoted config path is indistinguishable from a disabled feature — SKILL.md once told the orchestrator to read config.defaults.required_orchestrator while the key lives under config.models, so the model gate read undefined and never fired. Fix the path in the doc, or add the key.</w:t>
            </w:r>
          </w:p>
        </w:tc>
      </w:tr>
      <w:tr>
        <w:tc>
          <w:tcPr>
            <w:tcW w:type="pct" w:w="38%"/>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 &lt;file&gt; contains N raw control character(s) — likely a regex escape corrupted by an editing tool</w:t>
            </w:r>
          </w:p>
        </w:tc>
        <w:tc>
          <w:tcPr>
            <w:tcW w:type="pct" w:w="7%"/>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1</w:t>
            </w:r>
          </w:p>
        </w:tc>
        <w:tc>
          <w:tcPr>
            <w:tcW w:type="pct" w:w="55%"/>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Editing a script through a shell heredoc once turned every \b inside a regex into a literal backspace byte. /FROM\b/ became a valid regex that simply never matches — node --check passed, the test suite passed, and a projection rewrite silently did nothing through several rounds of review. Re-write the affected file with a real editor.</w:t>
            </w:r>
          </w:p>
        </w:tc>
      </w:tr>
      <w:tr>
        <w:tc>
          <w:tcPr>
            <w:tcW w:type="pct" w:w="38%"/>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/connector-qa is not recognised</w:t>
            </w:r>
          </w:p>
        </w:tc>
        <w:tc>
          <w:tcPr>
            <w:tcW w:type="pct" w:w="7%"/>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w:t>
            </w:r>
          </w:p>
        </w:tc>
        <w:tc>
          <w:tcPr>
            <w:tcW w:type="pct" w:w="55%"/>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Skills load at session start. Start a NEW Claude Code session after installing or pushing.</w:t>
            </w:r>
          </w:p>
        </w:tc>
      </w:tr>
      <w:tr>
        <w:tc>
          <w:tcPr>
            <w:tcW w:type="pct" w:w="38%"/>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Everything lands in Documents\ConnectAIMCPTest</w:t>
            </w:r>
          </w:p>
        </w:tc>
        <w:tc>
          <w:tcPr>
            <w:tcW w:type="pct" w:w="7%"/>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w:t>
            </w:r>
          </w:p>
        </w:tc>
        <w:tc>
          <w:tcPr>
            <w:tcW w:type="pct" w:w="55%"/>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Root resolution fell through to rule 4, config.root_fallback. Set CONNECTOR_QA_ROOT, or re-run the installer with -Root "&lt;your path&gt;".</w:t>
            </w:r>
          </w:p>
        </w:tc>
      </w:tr>
      <w:tr>
        <w:tc>
          <w:tcPr>
            <w:tcW w:type="pct" w:w="38%"/>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Dump ignored</w:t>
            </w:r>
          </w:p>
        </w:tc>
        <w:tc>
          <w:tcPr>
            <w:tcW w:type="pct" w:w="7%"/>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w:t>
            </w:r>
          </w:p>
        </w:tc>
        <w:tc>
          <w:tcPr>
            <w:tcW w:type="pct" w:w="55%"/>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Check the CSV has a Query column, and that the catalog in the query text matches the connector under test. Rows are matched to the connector row by row, never by filename.</w:t>
            </w:r>
          </w:p>
        </w:tc>
      </w:tr>
      <w:tr>
        <w:tc>
          <w:tcPr>
            <w:tcW w:type="pct" w:w="38%"/>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Report panels blank</w:t>
            </w:r>
          </w:p>
        </w:tc>
        <w:tc>
          <w:tcPr>
            <w:tcW w:type="pct" w:w="7%"/>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w:t>
            </w:r>
          </w:p>
        </w:tc>
        <w:tc>
          <w:tcPr>
            <w:tcW w:type="pct" w:w="55%"/>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Run validate-report.mjs against the file. It names any constant left at a placeholder and any element written with an empty string.</w:t>
            </w:r>
          </w:p>
        </w:tc>
      </w:tr>
      <w:tr>
        <w:tc>
          <w:tcPr>
            <w:tcW w:type="pct" w:w="38%"/>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N unmerged agent result(s) in _agent_out/</w:t>
            </w:r>
          </w:p>
        </w:tc>
        <w:tc>
          <w:tcPr>
            <w:tcW w:type="pct" w:w="7%"/>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0</w:t>
            </w:r>
          </w:p>
        </w:tc>
        <w:tc>
          <w:tcPr>
            <w:tcW w:type="pct" w:w="55%"/>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 warning on every detect-stage route, not an error. A delegated agent finished and wrote its JSON, but the orchestrator never merged it — usually because a compaction landed while it was in flight. Merge those files before re-dispatching, or you pay for the same research twice.</w:t>
            </w:r>
          </w:p>
        </w:tc>
      </w:tr>
    </w:tbl>
    <w:p>
      <w:r>
        <w:br w:type="page"/>
      </w:r>
    </w:p>
    <w:p>
      <w:pPr>
        <w:spacing w:after="60" w:before="420"/>
      </w:pPr>
      <w:r>
        <w:rPr>
          <w:rFonts w:ascii="Calibri" w:cs="Calibri" w:eastAsia="Calibri" w:hAnsi="Calibri"/>
          <w:b/>
          <w:bCs/>
          <w:color w:val="0F5C8C"/>
          <w:spacing w:val="40"/>
          <w:sz w:val="16"/>
          <w:szCs w:val="16"/>
        </w:rPr>
        <w:t xml:space="preserve">SECTION 11</w:t>
      </w:r>
    </w:p>
    <w:p>
      <w:pPr>
        <w:pStyle w:val="Heading1"/>
        <w:pBdr>
          <w:bottom w:val="single" w:color="C9D1DB" w:sz="10" w:space="8"/>
        </w:pBdr>
        <w:spacing w:after="200" w:before="0"/>
      </w:pPr>
      <w:r>
        <w:rPr>
          <w:rFonts w:ascii="Calibri" w:cs="Calibri" w:eastAsia="Calibri" w:hAnsi="Calibri"/>
          <w:b/>
          <w:bCs/>
          <w:color w:val="1A1D23"/>
          <w:sz w:val="34"/>
          <w:szCs w:val="34"/>
        </w:rPr>
        <w:t xml:space="preserve">Exit codes</w:t>
      </w:r>
    </w:p>
    <w:p>
      <w:pPr>
        <w:spacing w:after="170" w:before="0" w:line="276"/>
      </w:pPr>
      <w:r>
        <w:rPr>
          <w:rFonts w:ascii="Calibri" w:cs="Calibri" w:eastAsia="Calibri" w:hAnsi="Calibri"/>
          <w:color w:val="1A1D23"/>
          <w:sz w:val="21"/>
          <w:szCs w:val="21"/>
        </w:rPr>
        <w:t xml:space="preserve">scripts/lib/cli.mjs and scripts/lib/artifacts.mjs both declare the same convention: 0 success, 2 the caller invoked it wrong, 3 the data is wrong. Every entry point calls fail() or die() rather than throwing, because an uncaught throw buries the real message in a stack trace.</w:t>
      </w:r>
    </w:p>
    <w:tbl>
      <w:tblPr>
        <w:tblW w:type="pct" w:w="100%"/>
        <w:tblBorders>
          <w:top w:val="single" w:color="C9D1DB" w:sz="4"/>
          <w:left w:val="none"/>
          <w:bottom w:val="single" w:color="C9D1DB" w:sz="4"/>
          <w:right w:val="none"/>
          <w:insideH w:val="single" w:color="C9D1DB" w:sz="2"/>
          <w:insideV w:val="single" w:color="E6EAEF" w:sz="2"/>
        </w:tblBorders>
        <w:tblLayout w:type="fixed"/>
      </w:tblPr>
      <w:tblGrid>
        <w:gridCol w:w="100"/>
        <w:gridCol w:w="100"/>
      </w:tblGrid>
      <w:tr>
        <w:trPr>
          <w:tblHeader/>
        </w:trPr>
        <w:tc>
          <w:tcPr>
            <w:tcW w:type="pct" w:w="9%"/>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Code</w:t>
            </w:r>
          </w:p>
        </w:tc>
        <w:tc>
          <w:tcPr>
            <w:tcW w:type="pct" w:w="91%"/>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Meaning</w:t>
            </w:r>
          </w:p>
        </w:tc>
      </w:tr>
      <w:tr>
        <w:tc>
          <w:tcPr>
            <w:tcW w:type="pct" w:w="9%"/>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0</w:t>
            </w:r>
          </w:p>
        </w:tc>
        <w:tc>
          <w:tcPr>
            <w:tcW w:type="pct" w:w="91%"/>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Success. For detect-stage.mjs this is ALWAYS the exit code — the routing decision is in the JSON payload, never in the status.</w:t>
            </w:r>
          </w:p>
        </w:tc>
      </w:tr>
      <w:tr>
        <w:tc>
          <w:tcPr>
            <w:tcW w:type="pct" w:w="9%"/>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2</w:t>
            </w:r>
          </w:p>
        </w:tc>
        <w:tc>
          <w:tcPr>
            <w:tcW w:type="pct" w:w="91%"/>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Usage error. A missing required flag, an unknown flag, an ambiguous connector folder, or a missing input file the script names.</w:t>
            </w:r>
          </w:p>
        </w:tc>
      </w:tr>
      <w:tr>
        <w:tc>
          <w:tcPr>
            <w:tcW w:type="pct" w:w="9%"/>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3</w:t>
            </w:r>
          </w:p>
        </w:tc>
        <w:tc>
          <w:tcPr>
            <w:tcW w:type="pct" w:w="91%"/>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Data error. An artifact is missing, malformed, the wrong shape, the wrong schema major, or fails a gate.</w:t>
            </w:r>
          </w:p>
        </w:tc>
      </w:tr>
      <w:tr>
        <w:tc>
          <w:tcPr>
            <w:tcW w:type="pct" w:w="9%"/>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1</w:t>
            </w:r>
          </w:p>
        </w:tc>
        <w:tc>
          <w:tcPr>
            <w:tcW w:type="pct" w:w="91%"/>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Used by the integrity and validation tools, and by score-gaps.mjs, in place of 3. It predates the shared convention and has not been unified.</w:t>
            </w:r>
          </w:p>
        </w:tc>
      </w:tr>
    </w:tbl>
    <w:p>
      <w:pPr>
        <w:spacing w:after="240" w:before="0"/>
      </w:pPr>
      <w:r>
        <w:t xml:space="preserve"/>
      </w:r>
    </w:p>
    <w:p>
      <w:pPr>
        <w:pStyle w:val="Heading2"/>
        <w:spacing w:after="140" w:before="320"/>
      </w:pPr>
      <w:r>
        <w:rPr>
          <w:rFonts w:ascii="Calibri" w:cs="Calibri" w:eastAsia="Calibri" w:hAnsi="Calibri"/>
          <w:b/>
          <w:bCs/>
          <w:color w:val="1A1D23"/>
          <w:sz w:val="26"/>
          <w:szCs w:val="26"/>
        </w:rPr>
        <w:t xml:space="preserve">Per script</w:t>
      </w:r>
    </w:p>
    <w:tbl>
      <w:tblPr>
        <w:tblW w:type="pct" w:w="100%"/>
        <w:tblBorders>
          <w:top w:val="single" w:color="C9D1DB" w:sz="4"/>
          <w:left w:val="none"/>
          <w:bottom w:val="single" w:color="C9D1DB" w:sz="4"/>
          <w:right w:val="none"/>
          <w:insideH w:val="single" w:color="C9D1DB" w:sz="2"/>
          <w:insideV w:val="single" w:color="E6EAEF" w:sz="2"/>
        </w:tblBorders>
        <w:tblLayout w:type="fixed"/>
      </w:tblPr>
      <w:tblGrid>
        <w:gridCol w:w="100"/>
        <w:gridCol w:w="100"/>
        <w:gridCol w:w="100"/>
        <w:gridCol w:w="100"/>
        <w:gridCol w:w="100"/>
      </w:tblGrid>
      <w:tr>
        <w:trPr>
          <w:tblHeader/>
        </w:trPr>
        <w:tc>
          <w:tcPr>
            <w:tcW w:type="pct" w:w="19%"/>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Script</w:t>
            </w:r>
          </w:p>
        </w:tc>
        <w:tc>
          <w:tcPr>
            <w:tcW w:type="pct" w:w="20%"/>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0</w:t>
            </w:r>
          </w:p>
        </w:tc>
        <w:tc>
          <w:tcPr>
            <w:tcW w:type="pct" w:w="22%"/>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2</w:t>
            </w:r>
          </w:p>
        </w:tc>
        <w:tc>
          <w:tcPr>
            <w:tcW w:type="pct" w:w="22%"/>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3</w:t>
            </w:r>
          </w:p>
        </w:tc>
        <w:tc>
          <w:tcPr>
            <w:tcW w:type="pct" w:w="17%"/>
            <w:shd w:fill="E3EAF1" w:val="clear"/>
            <w:tcMar>
              <w:top w:type="dxa" w:w="90"/>
              <w:left w:type="dxa" w:w="120"/>
              <w:bottom w:type="dxa" w:w="90"/>
              <w:right w:type="dxa" w:w="120"/>
            </w:tcMar>
          </w:tcPr>
          <w:p>
            <w:pPr>
              <w:spacing w:after="0" w:before="0" w:line="250"/>
            </w:pPr>
            <w:r>
              <w:rPr>
                <w:rFonts w:ascii="Calibri" w:cs="Calibri" w:eastAsia="Calibri" w:hAnsi="Calibri"/>
                <w:b/>
                <w:bCs/>
                <w:color w:val="1A1D23"/>
                <w:sz w:val="18"/>
                <w:szCs w:val="18"/>
              </w:rPr>
              <w:t xml:space="preserve">1</w:t>
            </w:r>
          </w:p>
        </w:tc>
      </w:tr>
      <w:tr>
        <w:tc>
          <w:tcPr>
            <w:tcW w:type="pct" w:w="19%"/>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detect-stage.mjs</w:t>
            </w:r>
          </w:p>
        </w:tc>
        <w:tc>
          <w:tcPr>
            <w:tcW w:type="pct" w:w="2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always — the stage is in the JSON</w:t>
            </w:r>
          </w:p>
        </w:tc>
        <w:tc>
          <w:tcPr>
            <w:tcW w:type="pct" w:w="22%"/>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no --dir</w:t>
            </w:r>
          </w:p>
        </w:tc>
        <w:tc>
          <w:tcPr>
            <w:tcW w:type="pct" w:w="22%"/>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t>
            </w:r>
          </w:p>
        </w:tc>
        <w:tc>
          <w:tcPr>
            <w:tcW w:type="pct" w:w="17%"/>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t>
            </w:r>
          </w:p>
        </w:tc>
      </w:tr>
      <w:tr>
        <w:tc>
          <w:tcPr>
            <w:tcW w:type="pct" w:w="19%"/>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validate-model.mjs</w:t>
            </w:r>
          </w:p>
        </w:tc>
        <w:tc>
          <w:tcPr>
            <w:tcW w:type="pct" w:w="2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vocabulary agrees</w:t>
            </w:r>
          </w:p>
        </w:tc>
        <w:tc>
          <w:tcPr>
            <w:tcW w:type="pct" w:w="22%"/>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missing/unknown flag; --connector names nothing present</w:t>
            </w:r>
          </w:p>
        </w:tc>
        <w:tc>
          <w:tcPr>
            <w:tcW w:type="pct" w:w="22%"/>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any vocabulary or shape problem; schema major mismatch</w:t>
            </w:r>
          </w:p>
        </w:tc>
        <w:tc>
          <w:tcPr>
            <w:tcW w:type="pct" w:w="17%"/>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t>
            </w:r>
          </w:p>
        </w:tc>
      </w:tr>
      <w:tr>
        <w:tc>
          <w:tcPr>
            <w:tcW w:type="pct" w:w="19%"/>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tier-objects.mjs</w:t>
            </w:r>
          </w:p>
        </w:tc>
        <w:tc>
          <w:tcPr>
            <w:tcW w:type="pct" w:w="2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proposal printed (or applied)</w:t>
            </w:r>
          </w:p>
        </w:tc>
        <w:tc>
          <w:tcPr>
            <w:tcW w:type="pct" w:w="22%"/>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no --dir; no knowledge file; ambiguous connector</w:t>
            </w:r>
          </w:p>
        </w:tc>
        <w:tc>
          <w:tcPr>
            <w:tcW w:type="pct" w:w="22%"/>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t>
            </w:r>
          </w:p>
        </w:tc>
        <w:tc>
          <w:tcPr>
            <w:tcW w:type="pct" w:w="17%"/>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t>
            </w:r>
          </w:p>
        </w:tc>
      </w:tr>
      <w:tr>
        <w:tc>
          <w:tcPr>
            <w:tcW w:type="pct" w:w="19%"/>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compute-gaps.mjs</w:t>
            </w:r>
          </w:p>
        </w:tc>
        <w:tc>
          <w:tcPr>
            <w:tcW w:type="pct" w:w="2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gaps written</w:t>
            </w:r>
          </w:p>
        </w:tc>
        <w:tc>
          <w:tcPr>
            <w:tcW w:type="pct" w:w="22%"/>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missing --knowledge / --coverage / --out</w:t>
            </w:r>
          </w:p>
        </w:tc>
        <w:tc>
          <w:tcPr>
            <w:tcW w:type="pct" w:w="22%"/>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bad artifact shape or schema major</w:t>
            </w:r>
          </w:p>
        </w:tc>
        <w:tc>
          <w:tcPr>
            <w:tcW w:type="pct" w:w="17%"/>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t>
            </w:r>
          </w:p>
        </w:tc>
      </w:tr>
      <w:tr>
        <w:tc>
          <w:tcPr>
            <w:tcW w:type="pct" w:w="19%"/>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score-gaps.mjs</w:t>
            </w:r>
          </w:p>
        </w:tc>
        <w:tc>
          <w:tcPr>
            <w:tcW w:type="pct" w:w="2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prioritized: true</w:t>
            </w:r>
          </w:p>
        </w:tc>
        <w:tc>
          <w:tcPr>
            <w:tcW w:type="pct" w:w="22%"/>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missing --gaps / --knowledge</w:t>
            </w:r>
          </w:p>
        </w:tc>
        <w:tc>
          <w:tcPr>
            <w:tcW w:type="pct" w:w="22%"/>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t>
            </w:r>
          </w:p>
        </w:tc>
        <w:tc>
          <w:tcPr>
            <w:tcW w:type="pct" w:w="17%"/>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gaps still need business_importance</w:t>
            </w:r>
          </w:p>
        </w:tc>
      </w:tr>
      <w:tr>
        <w:tc>
          <w:tcPr>
            <w:tcW w:type="pct" w:w="19%"/>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generate-tests.mjs</w:t>
            </w:r>
          </w:p>
        </w:tc>
        <w:tc>
          <w:tcPr>
            <w:tcW w:type="pct" w:w="2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plan written and complete</w:t>
            </w:r>
          </w:p>
        </w:tc>
        <w:tc>
          <w:tcPr>
            <w:tcW w:type="pct" w:w="22%"/>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no --dir; no knowledge file; missing coverage/gaps; unknown flag</w:t>
            </w:r>
          </w:p>
        </w:tc>
        <w:tc>
          <w:tcPr>
            <w:tcW w:type="pct" w:w="22%"/>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run_meta.started_at missing or invalid; completeness gate failed without --allow-thin</w:t>
            </w:r>
          </w:p>
        </w:tc>
        <w:tc>
          <w:tcPr>
            <w:tcW w:type="pct" w:w="17%"/>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t>
            </w:r>
          </w:p>
        </w:tc>
      </w:tr>
      <w:tr>
        <w:tc>
          <w:tcPr>
            <w:tcW w:type="pct" w:w="19%"/>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review-prep.mjs</w:t>
            </w:r>
          </w:p>
        </w:tc>
        <w:tc>
          <w:tcPr>
            <w:tcW w:type="pct" w:w="2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package(s) written</w:t>
            </w:r>
          </w:p>
        </w:tc>
        <w:tc>
          <w:tcPr>
            <w:tcW w:type="pct" w:w="22%"/>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no --dir</w:t>
            </w:r>
          </w:p>
        </w:tc>
        <w:tc>
          <w:tcPr>
            <w:tcW w:type="pct" w:w="22%"/>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shard assignment is not a partition; bad artifact</w:t>
            </w:r>
          </w:p>
        </w:tc>
        <w:tc>
          <w:tcPr>
            <w:tcW w:type="pct" w:w="17%"/>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t>
            </w:r>
          </w:p>
        </w:tc>
      </w:tr>
      <w:tr>
        <w:tc>
          <w:tcPr>
            <w:tcW w:type="pct" w:w="19%"/>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review-merge.mjs</w:t>
            </w:r>
          </w:p>
        </w:tc>
        <w:tc>
          <w:tcPr>
            <w:tcW w:type="pct" w:w="2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patch applied</w:t>
            </w:r>
          </w:p>
        </w:tc>
        <w:tc>
          <w:tcPr>
            <w:tcW w:type="pct" w:w="22%"/>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no --dir or no --patch</w:t>
            </w:r>
          </w:p>
        </w:tc>
        <w:tc>
          <w:tcPr>
            <w:tcW w:type="pct" w:w="22%"/>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missing shard; test reviewed twice; unreviewed tests; declared counts mismatch; patch not JSON</w:t>
            </w:r>
          </w:p>
        </w:tc>
        <w:tc>
          <w:tcPr>
            <w:tcW w:type="pct" w:w="17%"/>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t>
            </w:r>
          </w:p>
        </w:tc>
      </w:tr>
      <w:tr>
        <w:tc>
          <w:tcPr>
            <w:tcW w:type="pct" w:w="19%"/>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export-jdbc-suite.mjs</w:t>
            </w:r>
          </w:p>
        </w:tc>
        <w:tc>
          <w:tcPr>
            <w:tcW w:type="pct" w:w="2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suite written</w:t>
            </w:r>
          </w:p>
        </w:tc>
        <w:tc>
          <w:tcPr>
            <w:tcW w:type="pct" w:w="22%"/>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no --dir; missing knowledge or plan</w:t>
            </w:r>
          </w:p>
        </w:tc>
        <w:tc>
          <w:tcPr>
            <w:tcW w:type="pct" w:w="22%"/>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t>
            </w:r>
          </w:p>
        </w:tc>
        <w:tc>
          <w:tcPr>
            <w:tcW w:type="pct" w:w="17%"/>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t>
            </w:r>
          </w:p>
        </w:tc>
      </w:tr>
      <w:tr>
        <w:tc>
          <w:tcPr>
            <w:tcW w:type="pct" w:w="19%"/>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merge-checkpoint.mjs</w:t>
            </w:r>
          </w:p>
        </w:tc>
        <w:tc>
          <w:tcPr>
            <w:tcW w:type="pct" w:w="2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checkpoint folded</w:t>
            </w:r>
          </w:p>
        </w:tc>
        <w:tc>
          <w:tcPr>
            <w:tcW w:type="pct" w:w="22%"/>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missing --jsonl or --out</w:t>
            </w:r>
          </w:p>
        </w:tc>
        <w:tc>
          <w:tcPr>
            <w:tcW w:type="pct" w:w="22%"/>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 JSONL line is not valid JSON</w:t>
            </w:r>
          </w:p>
        </w:tc>
        <w:tc>
          <w:tcPr>
            <w:tcW w:type="pct" w:w="17%"/>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t>
            </w:r>
          </w:p>
        </w:tc>
      </w:tr>
      <w:tr>
        <w:tc>
          <w:tcPr>
            <w:tcW w:type="pct" w:w="19%"/>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credit-coverage.mjs</w:t>
            </w:r>
          </w:p>
        </w:tc>
        <w:tc>
          <w:tcPr>
            <w:tcW w:type="pct" w:w="2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coverage and gaps updated</w:t>
            </w:r>
          </w:p>
        </w:tc>
        <w:tc>
          <w:tcPr>
            <w:tcW w:type="pct" w:w="22%"/>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missing any of the four required flags</w:t>
            </w:r>
          </w:p>
        </w:tc>
        <w:tc>
          <w:tcPr>
            <w:tcW w:type="pct" w:w="22%"/>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mislabelled boundary/pass verdicts, without --allow-mislabelled-boundary</w:t>
            </w:r>
          </w:p>
        </w:tc>
        <w:tc>
          <w:tcPr>
            <w:tcW w:type="pct" w:w="17%"/>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a TC carries a verdict code not in 00-contracts.md §3</w:t>
            </w:r>
          </w:p>
        </w:tc>
      </w:tr>
      <w:tr>
        <w:tc>
          <w:tcPr>
            <w:tcW w:type="pct" w:w="19%"/>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build-report.mjs</w:t>
            </w:r>
          </w:p>
        </w:tc>
        <w:tc>
          <w:tcPr>
            <w:tcW w:type="pct" w:w="2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both reports built and validated</w:t>
            </w:r>
          </w:p>
        </w:tc>
        <w:tc>
          <w:tcPr>
            <w:tcW w:type="pct" w:w="22%"/>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missing --dir or --template</w:t>
            </w:r>
          </w:p>
        </w:tc>
        <w:tc>
          <w:tcPr>
            <w:tcW w:type="pct" w:w="22%"/>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t>
            </w:r>
          </w:p>
        </w:tc>
        <w:tc>
          <w:tcPr>
            <w:tcW w:type="pct" w:w="17%"/>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template missing its banner comments; a report failed validation</w:t>
            </w:r>
          </w:p>
        </w:tc>
      </w:tr>
      <w:tr>
        <w:tc>
          <w:tcPr>
            <w:tcW w:type="pct" w:w="19%"/>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validate-report.mjs</w:t>
            </w:r>
          </w:p>
        </w:tc>
        <w:tc>
          <w:tcPr>
            <w:tcW w:type="pct" w:w="2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PASS</w:t>
            </w:r>
          </w:p>
        </w:tc>
        <w:tc>
          <w:tcPr>
            <w:tcW w:type="pct" w:w="22%"/>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no file argument; file not found</w:t>
            </w:r>
          </w:p>
        </w:tc>
        <w:tc>
          <w:tcPr>
            <w:tcW w:type="pct" w:w="22%"/>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t>
            </w:r>
          </w:p>
        </w:tc>
        <w:tc>
          <w:tcPr>
            <w:tcW w:type="pct" w:w="17%"/>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no &lt;script&gt; block; a constant left at its placeholder; a handler threw</w:t>
            </w:r>
          </w:p>
        </w:tc>
      </w:tr>
      <w:tr>
        <w:tc>
          <w:tcPr>
            <w:tcW w:type="pct" w:w="19%"/>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finish-run.mjs</w:t>
            </w:r>
          </w:p>
        </w:tc>
        <w:tc>
          <w:tcPr>
            <w:tcW w:type="pct" w:w="2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run archived and marked complete</w:t>
            </w:r>
          </w:p>
        </w:tc>
        <w:tc>
          <w:tcPr>
            <w:tcW w:type="pct" w:w="22%"/>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no --dir</w:t>
            </w:r>
          </w:p>
        </w:tc>
        <w:tc>
          <w:tcPr>
            <w:tcW w:type="pct" w:w="22%"/>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knowledge.json unreadable</w:t>
            </w:r>
          </w:p>
        </w:tc>
        <w:tc>
          <w:tcPr>
            <w:tcW w:type="pct" w:w="17%"/>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t>
            </w:r>
          </w:p>
        </w:tc>
      </w:tr>
      <w:tr>
        <w:tc>
          <w:tcPr>
            <w:tcW w:type="pct" w:w="19%"/>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mine-dump.mjs</w:t>
            </w:r>
          </w:p>
        </w:tc>
        <w:tc>
          <w:tcPr>
            <w:tcW w:type="pct" w:w="2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rows kept</w:t>
            </w:r>
          </w:p>
        </w:tc>
        <w:tc>
          <w:tcPr>
            <w:tcW w:type="pct" w:w="22%"/>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no files or no --out; unknown flag</w:t>
            </w:r>
          </w:p>
        </w:tc>
        <w:tc>
          <w:tcPr>
            <w:tcW w:type="pct" w:w="22%"/>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t>
            </w:r>
          </w:p>
        </w:tc>
        <w:tc>
          <w:tcPr>
            <w:tcW w:type="pct" w:w="17%"/>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nothing was kept</w:t>
            </w:r>
          </w:p>
        </w:tc>
      </w:tr>
      <w:tr>
        <w:tc>
          <w:tcPr>
            <w:tcW w:type="pct" w:w="19%"/>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parse-sql.mjs</w:t>
            </w:r>
          </w:p>
        </w:tc>
        <w:tc>
          <w:tcPr>
            <w:tcW w:type="pct" w:w="2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parsed</w:t>
            </w:r>
          </w:p>
        </w:tc>
        <w:tc>
          <w:tcPr>
            <w:tcW w:type="pct" w:w="22%"/>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no SQL and no --file</w:t>
            </w:r>
          </w:p>
        </w:tc>
        <w:tc>
          <w:tcPr>
            <w:tcW w:type="pct" w:w="22%"/>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t>
            </w:r>
          </w:p>
        </w:tc>
        <w:tc>
          <w:tcPr>
            <w:tcW w:type="pct" w:w="17%"/>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t>
            </w:r>
          </w:p>
        </w:tc>
      </w:tr>
      <w:tr>
        <w:tc>
          <w:tcPr>
            <w:tcW w:type="pct" w:w="19%"/>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validate-agent-output.mjs</w:t>
            </w:r>
          </w:p>
        </w:tc>
        <w:tc>
          <w:tcPr>
            <w:tcW w:type="pct" w:w="2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valid</w:t>
            </w:r>
          </w:p>
        </w:tc>
        <w:tc>
          <w:tcPr>
            <w:tcW w:type="pct" w:w="22%"/>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no --agent</w:t>
            </w:r>
          </w:p>
        </w:tc>
        <w:tc>
          <w:tcPr>
            <w:tcW w:type="pct" w:w="22%"/>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t>
            </w:r>
          </w:p>
        </w:tc>
        <w:tc>
          <w:tcPr>
            <w:tcW w:type="pct" w:w="17%"/>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not JSON; schema problems</w:t>
            </w:r>
          </w:p>
        </w:tc>
      </w:tr>
      <w:tr>
        <w:tc>
          <w:tcPr>
            <w:tcW w:type="pct" w:w="19%"/>
            <w:shd w:fill="FAFBFC"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check-skill.mjs</w:t>
            </w:r>
          </w:p>
        </w:tc>
        <w:tc>
          <w:tcPr>
            <w:tcW w:type="pct" w:w="20%"/>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clean</w:t>
            </w:r>
          </w:p>
        </w:tc>
        <w:tc>
          <w:tcPr>
            <w:tcW w:type="pct" w:w="22%"/>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t>
            </w:r>
          </w:p>
        </w:tc>
        <w:tc>
          <w:tcPr>
            <w:tcW w:type="pct" w:w="22%"/>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t>
            </w:r>
          </w:p>
        </w:tc>
        <w:tc>
          <w:tcPr>
            <w:tcW w:type="pct" w:w="17%"/>
            <w:shd w:fill="FAFBFC"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one or more integrity problems</w:t>
            </w:r>
          </w:p>
        </w:tc>
      </w:tr>
      <w:tr>
        <w:tc>
          <w:tcPr>
            <w:tcW w:type="pct" w:w="19%"/>
            <w:shd w:fill="FFFFFF" w:val="clear"/>
            <w:tcMar>
              <w:top w:type="dxa" w:w="90"/>
              <w:left w:type="dxa" w:w="120"/>
              <w:bottom w:type="dxa" w:w="90"/>
              <w:right w:type="dxa" w:w="120"/>
            </w:tcMar>
          </w:tcPr>
          <w:p>
            <w:pPr>
              <w:spacing w:after="0" w:before="0" w:line="250"/>
            </w:pPr>
            <w:r>
              <w:rPr>
                <w:rFonts w:ascii="Consolas" w:cs="Consolas" w:eastAsia="Consolas" w:hAnsi="Consolas"/>
                <w:b w:val="false"/>
                <w:bCs w:val="false"/>
                <w:color w:val="15202B"/>
                <w:sz w:val="16"/>
                <w:szCs w:val="16"/>
              </w:rPr>
              <w:t xml:space="preserve">sync-skill.mjs</w:t>
            </w:r>
          </w:p>
        </w:tc>
        <w:tc>
          <w:tcPr>
            <w:tcW w:type="pct" w:w="20%"/>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in sync, or a sync was performed</w:t>
            </w:r>
          </w:p>
        </w:tc>
        <w:tc>
          <w:tcPr>
            <w:tcW w:type="pct" w:w="22%"/>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no deployed skill found</w:t>
            </w:r>
          </w:p>
        </w:tc>
        <w:tc>
          <w:tcPr>
            <w:tcW w:type="pct" w:w="22%"/>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w:t>
            </w:r>
          </w:p>
        </w:tc>
        <w:tc>
          <w:tcPr>
            <w:tcW w:type="pct" w:w="17%"/>
            <w:shd w:fill="FFFFFF" w:val="clear"/>
            <w:tcMar>
              <w:top w:type="dxa" w:w="90"/>
              <w:left w:type="dxa" w:w="120"/>
              <w:bottom w:type="dxa" w:w="90"/>
              <w:right w:type="dxa" w:w="120"/>
            </w:tcMar>
          </w:tcPr>
          <w:p>
            <w:pPr>
              <w:spacing w:after="0" w:before="0" w:line="250"/>
            </w:pPr>
            <w:r>
              <w:rPr>
                <w:rFonts w:ascii="Calibri" w:cs="Calibri" w:eastAsia="Calibri" w:hAnsi="Calibri"/>
                <w:b w:val="false"/>
                <w:bCs w:val="false"/>
                <w:color w:val="1A1D23"/>
                <w:sz w:val="19"/>
                <w:szCs w:val="19"/>
              </w:rPr>
              <w:t xml:space="preserve">drift found, nothing changed</w:t>
            </w:r>
          </w:p>
        </w:tc>
      </w:tr>
    </w:tbl>
    <w:p>
      <w:pPr>
        <w:spacing w:after="240" w:before="0"/>
      </w:pPr>
      <w:r>
        <w:t xml:space="preserve"/>
      </w:r>
    </w:p>
    <w:p>
      <w:pPr>
        <w:pStyle w:val="Heading2"/>
        <w:spacing w:after="140" w:before="320"/>
      </w:pPr>
      <w:r>
        <w:rPr>
          <w:rFonts w:ascii="Calibri" w:cs="Calibri" w:eastAsia="Calibri" w:hAnsi="Calibri"/>
          <w:b/>
          <w:bCs/>
          <w:color w:val="1A1D23"/>
          <w:sz w:val="26"/>
          <w:szCs w:val="26"/>
        </w:rPr>
        <w:t xml:space="preserve">Wrapping these in CI</w:t>
      </w:r>
    </w:p>
    <w:p>
      <w:pPr>
        <w:spacing w:after="120" w:before="0" w:line="276"/>
      </w:pPr>
      <w:r>
        <w:rPr>
          <w:rFonts w:ascii="Calibri" w:cs="Calibri" w:eastAsia="Calibri" w:hAnsi="Calibri"/>
          <w:color w:val="1A1D23"/>
          <w:sz w:val="21"/>
          <w:szCs w:val="21"/>
        </w:rPr>
        <w:t xml:space="preserve">Wrapping these in CI, in both shells:</w:t>
      </w:r>
    </w:p>
    <w:p>
      <w:pPr>
        <w:spacing w:after="50" w:before="150"/>
      </w:pPr>
      <w:r>
        <w:rPr>
          <w:rFonts w:ascii="Calibri" w:cs="Calibri" w:eastAsia="Calibri" w:hAnsi="Calibri"/>
          <w:b/>
          <w:bCs/>
          <w:color w:val="5B6271"/>
          <w:spacing w:val="30"/>
          <w:sz w:val="16"/>
          <w:szCs w:val="16"/>
        </w:rPr>
        <w:t xml:space="preserve">POWERSHELL</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node scripts\check-skill.mjs</w:t>
            </w:r>
          </w:p>
          <w:p>
            <w:pPr>
              <w:spacing w:after="18" w:before="0" w:line="250"/>
            </w:pPr>
            <w:r>
              <w:rPr>
                <w:rFonts w:ascii="Consolas" w:cs="Consolas" w:eastAsia="Consolas" w:hAnsi="Consolas"/>
                <w:color w:val="15202B"/>
                <w:sz w:val="17"/>
                <w:szCs w:val="17"/>
              </w:rPr>
              <w:t xml:space="preserve">if ($LASTEXITCODE -ne 0) { throw "skill integrity failed" }</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node scripts\sync-skill.mjs</w:t>
            </w:r>
          </w:p>
          <w:p>
            <w:pPr>
              <w:spacing w:after="18" w:before="0" w:line="250"/>
            </w:pPr>
            <w:r>
              <w:rPr>
                <w:rFonts w:ascii="Consolas" w:cs="Consolas" w:eastAsia="Consolas" w:hAnsi="Consolas"/>
                <w:color w:val="15202B"/>
                <w:sz w:val="17"/>
                <w:szCs w:val="17"/>
              </w:rPr>
              <w:t xml:space="preserve">if ($LASTEXITCODE -eq 1) { throw "repo and deployed skill have drifted" }</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npm test</w:t>
            </w:r>
          </w:p>
          <w:p>
            <w:pPr>
              <w:spacing w:after="0" w:before="0" w:line="250"/>
            </w:pPr>
            <w:r>
              <w:rPr>
                <w:rFonts w:ascii="Consolas" w:cs="Consolas" w:eastAsia="Consolas" w:hAnsi="Consolas"/>
                <w:color w:val="15202B"/>
                <w:sz w:val="17"/>
                <w:szCs w:val="17"/>
              </w:rPr>
              <w:t xml:space="preserve">if ($LASTEXITCODE -ne 0) { throw "test suite failed" }</w:t>
            </w:r>
          </w:p>
        </w:tc>
      </w:tr>
    </w:tbl>
    <w:p>
      <w:pPr>
        <w:spacing w:after="50" w:before="150"/>
      </w:pPr>
      <w:r>
        <w:rPr>
          <w:rFonts w:ascii="Calibri" w:cs="Calibri" w:eastAsia="Calibri" w:hAnsi="Calibri"/>
          <w:b/>
          <w:bCs/>
          <w:color w:val="5B6271"/>
          <w:spacing w:val="30"/>
          <w:sz w:val="16"/>
          <w:szCs w:val="16"/>
        </w:rPr>
        <w:t xml:space="preserve">BASH</w:t>
      </w:r>
    </w:p>
    <w:tbl>
      <w:tblPr>
        <w:tblW w:type="pct" w:w="100%"/>
        <w:tblBorders>
          <w:top w:val="single" w:color="C9D1DB" w:sz="2"/>
          <w:left w:val="single" w:color="0F5C8C" w:sz="18"/>
          <w:bottom w:val="single" w:color="C9D1DB" w:sz="2"/>
          <w:right w:val="single" w:color="C9D1DB" w:sz="2"/>
          <w:insideH w:val="none"/>
          <w:insideV w:val="none"/>
        </w:tblBorders>
        <w:tblLayout w:type="fixed"/>
      </w:tblPr>
      <w:tblGrid>
        <w:gridCol w:w="100"/>
      </w:tblGrid>
      <w:tr>
        <w:trPr>
          <w:cantSplit w:val="false"/>
        </w:trPr>
        <w:tc>
          <w:tcPr>
            <w:shd w:fill="F2F4F7" w:val="clear"/>
            <w:tcMar>
              <w:top w:type="dxa" w:w="130"/>
              <w:left w:type="dxa" w:w="170"/>
              <w:bottom w:type="dxa" w:w="130"/>
              <w:right w:type="dxa" w:w="140"/>
            </w:tcMar>
          </w:tcPr>
          <w:p>
            <w:pPr>
              <w:spacing w:after="18" w:before="0" w:line="250"/>
            </w:pPr>
            <w:r>
              <w:rPr>
                <w:rFonts w:ascii="Consolas" w:cs="Consolas" w:eastAsia="Consolas" w:hAnsi="Consolas"/>
                <w:color w:val="15202B"/>
                <w:sz w:val="17"/>
                <w:szCs w:val="17"/>
              </w:rPr>
              <w:t xml:space="preserve">node scripts/check-skill.mjs || { echo "skill integrity failed"; exit 1; }</w:t>
            </w:r>
          </w:p>
          <w:p>
            <w:pPr>
              <w:spacing w:after="18" w:before="0" w:line="250"/>
            </w:pPr>
            <w:r>
              <w:rPr>
                <w:rFonts w:ascii="Consolas" w:cs="Consolas" w:eastAsia="Consolas" w:hAnsi="Consolas"/>
                <w:color w:val="15202B"/>
                <w:sz w:val="17"/>
                <w:szCs w:val="17"/>
              </w:rPr>
              <w:t xml:space="preserve"> </w:t>
            </w:r>
          </w:p>
          <w:p>
            <w:pPr>
              <w:spacing w:after="18" w:before="0" w:line="250"/>
            </w:pPr>
            <w:r>
              <w:rPr>
                <w:rFonts w:ascii="Consolas" w:cs="Consolas" w:eastAsia="Consolas" w:hAnsi="Consolas"/>
                <w:color w:val="15202B"/>
                <w:sz w:val="17"/>
                <w:szCs w:val="17"/>
              </w:rPr>
              <w:t xml:space="preserve">node scripts/sync-skill.mjs</w:t>
            </w:r>
          </w:p>
          <w:p>
            <w:pPr>
              <w:spacing w:after="18" w:before="0" w:line="250"/>
            </w:pPr>
            <w:r>
              <w:rPr>
                <w:rFonts w:ascii="Consolas" w:cs="Consolas" w:eastAsia="Consolas" w:hAnsi="Consolas"/>
                <w:color w:val="15202B"/>
                <w:sz w:val="17"/>
                <w:szCs w:val="17"/>
              </w:rPr>
              <w:t xml:space="preserve">[ $? -eq 1 ] &amp;&amp; { echo "repo and deployed skill have drifted"; exit 1; }</w:t>
            </w:r>
          </w:p>
          <w:p>
            <w:pPr>
              <w:spacing w:after="18" w:before="0" w:line="250"/>
            </w:pPr>
            <w:r>
              <w:rPr>
                <w:rFonts w:ascii="Consolas" w:cs="Consolas" w:eastAsia="Consolas" w:hAnsi="Consolas"/>
                <w:color w:val="15202B"/>
                <w:sz w:val="17"/>
                <w:szCs w:val="17"/>
              </w:rPr>
              <w:t xml:space="preserve"> </w:t>
            </w:r>
          </w:p>
          <w:p>
            <w:pPr>
              <w:spacing w:after="0" w:before="0" w:line="250"/>
            </w:pPr>
            <w:r>
              <w:rPr>
                <w:rFonts w:ascii="Consolas" w:cs="Consolas" w:eastAsia="Consolas" w:hAnsi="Consolas"/>
                <w:color w:val="15202B"/>
                <w:sz w:val="17"/>
                <w:szCs w:val="17"/>
              </w:rPr>
              <w:t xml:space="preserve">npm test || { echo "test suite failed"; exit 1; }</w:t>
            </w:r>
          </w:p>
        </w:tc>
      </w:tr>
    </w:tbl>
    <w:p>
      <w:r>
        <w:br w:type="page"/>
      </w:r>
    </w:p>
    <w:p>
      <w:pPr>
        <w:spacing w:after="60" w:before="420"/>
      </w:pPr>
      <w:r>
        <w:rPr>
          <w:rFonts w:ascii="Calibri" w:cs="Calibri" w:eastAsia="Calibri" w:hAnsi="Calibri"/>
          <w:b/>
          <w:bCs/>
          <w:color w:val="0F5C8C"/>
          <w:spacing w:val="40"/>
          <w:sz w:val="16"/>
          <w:szCs w:val="16"/>
        </w:rPr>
        <w:t xml:space="preserve">SECTION 12</w:t>
      </w:r>
    </w:p>
    <w:p>
      <w:pPr>
        <w:pStyle w:val="Heading1"/>
        <w:pBdr>
          <w:bottom w:val="single" w:color="C9D1DB" w:sz="10" w:space="8"/>
        </w:pBdr>
        <w:spacing w:after="200" w:before="0"/>
      </w:pPr>
      <w:r>
        <w:rPr>
          <w:rFonts w:ascii="Calibri" w:cs="Calibri" w:eastAsia="Calibri" w:hAnsi="Calibri"/>
          <w:b/>
          <w:bCs/>
          <w:color w:val="1A1D23"/>
          <w:sz w:val="34"/>
          <w:szCs w:val="34"/>
        </w:rPr>
        <w:t xml:space="preserve">What the code does differently</w:t>
      </w:r>
    </w:p>
    <w:p>
      <w:pPr>
        <w:spacing w:after="180" w:before="0" w:line="276"/>
      </w:pPr>
      <w:r>
        <w:rPr>
          <w:rFonts w:ascii="Calibri" w:cs="Calibri" w:eastAsia="Calibri" w:hAnsi="Calibri"/>
          <w:color w:val="1A1D23"/>
          <w:sz w:val="21"/>
          <w:szCs w:val="21"/>
        </w:rPr>
        <w:t xml:space="preserve">Things the code does differently from what the documentation around it implies. None of these are blockers; all of them will confuse you at some point if nobody tells you first.</w:t>
      </w:r>
    </w:p>
    <w:p>
      <w:pPr>
        <w:spacing w:after="60" w:before="210"/>
      </w:pPr>
      <w:r>
        <w:rPr>
          <w:rFonts w:ascii="Calibri" w:cs="Calibri" w:eastAsia="Calibri" w:hAnsi="Calibri"/>
          <w:b/>
          <w:bCs/>
          <w:color w:val="0F5C8C"/>
          <w:sz w:val="22"/>
          <w:szCs w:val="22"/>
        </w:rPr>
        <w:t xml:space="preserve">Exit 1 is still in circulation.</w:t>
      </w:r>
    </w:p>
    <w:p>
      <w:pPr>
        <w:spacing w:after="60" w:before="0" w:line="276"/>
      </w:pPr>
      <w:r>
        <w:rPr>
          <w:rFonts w:ascii="Calibri" w:cs="Calibri" w:eastAsia="Calibri" w:hAnsi="Calibri"/>
          <w:color w:val="1A1D23"/>
          <w:sz w:val="21"/>
          <w:szCs w:val="21"/>
        </w:rPr>
        <w:t xml:space="preserve">score-gaps.mjs, check-skill.mjs, sync-skill.mjs, validate-report.mjs, validate-agent-output.mjs, mine-dump.mjs, build-report.mjs and one branch of credit-coverage.mjs signal data failures with exit 1, not the documented 3. The shared 0/2/3 convention in lib/cli.mjs and lib/artifacts.mjs is real but not yet universal.</w:t>
      </w:r>
    </w:p>
    <w:p>
      <w:pPr>
        <w:spacing w:after="60" w:before="210"/>
      </w:pPr>
      <w:r>
        <w:rPr>
          <w:rFonts w:ascii="Calibri" w:cs="Calibri" w:eastAsia="Calibri" w:hAnsi="Calibri"/>
          <w:b/>
          <w:bCs/>
          <w:color w:val="0F5C8C"/>
          <w:sz w:val="22"/>
          <w:szCs w:val="22"/>
        </w:rPr>
        <w:t xml:space="preserve">loadConfig() throws instead of failing cleanly.</w:t>
      </w:r>
    </w:p>
    <w:p>
      <w:pPr>
        <w:spacing w:after="60" w:before="0" w:line="276"/>
      </w:pPr>
      <w:r>
        <w:rPr>
          <w:rFonts w:ascii="Calibri" w:cs="Calibri" w:eastAsia="Calibri" w:hAnsi="Calibri"/>
          <w:color w:val="1A1D23"/>
          <w:sz w:val="21"/>
          <w:szCs w:val="21"/>
        </w:rPr>
        <w:t xml:space="preserve">Every other operator-facing failure goes through fail() or die() and prints one ✗ line. A missing config.json comes out as a raw Node stack trace and exit 1, from scripts/lib/artifacts.mjs:128. It is the only failure in the toolkit that looks like a crash.</w:t>
      </w:r>
    </w:p>
    <w:p>
      <w:pPr>
        <w:spacing w:after="60" w:before="210"/>
      </w:pPr>
      <w:r>
        <w:rPr>
          <w:rFonts w:ascii="Calibri" w:cs="Calibri" w:eastAsia="Calibri" w:hAnsi="Calibri"/>
          <w:b/>
          <w:bCs/>
          <w:color w:val="0F5C8C"/>
          <w:sz w:val="22"/>
          <w:szCs w:val="22"/>
        </w:rPr>
        <w:t xml:space="preserve">--maxrounds is accepted at two different spellings and ignored at both.</w:t>
      </w:r>
    </w:p>
    <w:p>
      <w:pPr>
        <w:spacing w:after="60" w:before="0" w:line="276"/>
      </w:pPr>
      <w:r>
        <w:rPr>
          <w:rFonts w:ascii="Calibri" w:cs="Calibri" w:eastAsia="Calibri" w:hAnsi="Calibri"/>
          <w:color w:val="1A1D23"/>
          <w:sz w:val="21"/>
          <w:szCs w:val="21"/>
        </w:rPr>
        <w:t xml:space="preserve">The skill accepts --maxrounds N and ignores it; detect-stage.mjs accepts --max-rounds (hyphenated) and ignores it; generate-tests.mjs rejects --maxrounds outright with exit 2. Rounds were removed in 2.1.0.</w:t>
      </w:r>
    </w:p>
    <w:p>
      <w:pPr>
        <w:spacing w:after="60" w:before="210"/>
      </w:pPr>
      <w:r>
        <w:rPr>
          <w:rFonts w:ascii="Calibri" w:cs="Calibri" w:eastAsia="Calibri" w:hAnsi="Calibri"/>
          <w:b/>
          <w:bCs/>
          <w:color w:val="0F5C8C"/>
          <w:sz w:val="22"/>
          <w:szCs w:val="22"/>
        </w:rPr>
        <w:t xml:space="preserve">SKILL.md §0.2 omits --rerun from its usage line.</w:t>
      </w:r>
    </w:p>
    <w:p>
      <w:pPr>
        <w:spacing w:after="60" w:before="0" w:line="276"/>
      </w:pPr>
      <w:r>
        <w:rPr>
          <w:rFonts w:ascii="Calibri" w:cs="Calibri" w:eastAsia="Calibri" w:hAnsi="Calibri"/>
          <w:color w:val="1A1D23"/>
          <w:sz w:val="21"/>
          <w:szCs w:val="21"/>
        </w:rPr>
        <w:t xml:space="preserve">The table immediately below documents the flag, and detect-stage.mjs implements it. The usage line is the stale half.</w:t>
      </w:r>
    </w:p>
    <w:p>
      <w:pPr>
        <w:spacing w:after="60" w:before="210"/>
      </w:pPr>
      <w:r>
        <w:rPr>
          <w:rFonts w:ascii="Calibri" w:cs="Calibri" w:eastAsia="Calibri" w:hAnsi="Calibri"/>
          <w:b/>
          <w:bCs/>
          <w:color w:val="0F5C8C"/>
          <w:sz w:val="22"/>
          <w:szCs w:val="22"/>
        </w:rPr>
        <w:t xml:space="preserve">review-merge.mjs checks in a different order than its own documentation lists.</w:t>
      </w:r>
    </w:p>
    <w:p>
      <w:pPr>
        <w:spacing w:after="60" w:before="0" w:line="276"/>
      </w:pPr>
      <w:r>
        <w:rPr>
          <w:rFonts w:ascii="Calibri" w:cs="Calibri" w:eastAsia="Calibri" w:hAnsi="Calibri"/>
          <w:color w:val="1A1D23"/>
          <w:sz w:val="21"/>
          <w:szCs w:val="21"/>
        </w:rPr>
        <w:t xml:space="preserve">The docblock numbers the checks shard-presence, reviewed-exactly-once, declared-counts. The code runs them in that order too — which means a truncated patch almost always surfaces as "N test(s) were never reviewed" rather than as the count mismatch, because the missing reviews are detected first. The count check only fires when the patch lists every id but under-reports its own contents.</w:t>
      </w:r>
    </w:p>
    <w:p>
      <w:pPr>
        <w:spacing w:after="60" w:before="210"/>
      </w:pPr>
      <w:r>
        <w:rPr>
          <w:rFonts w:ascii="Calibri" w:cs="Calibri" w:eastAsia="Calibri" w:hAnsi="Calibri"/>
          <w:b/>
          <w:bCs/>
          <w:color w:val="0F5C8C"/>
          <w:sz w:val="22"/>
          <w:szCs w:val="22"/>
        </w:rPr>
        <w:t xml:space="preserve">{connector}_review_input.json is not in config.artifacts.</w:t>
      </w:r>
    </w:p>
    <w:p>
      <w:pPr>
        <w:spacing w:after="60" w:before="0" w:line="276"/>
      </w:pPr>
      <w:r>
        <w:rPr>
          <w:rFonts w:ascii="Calibri" w:cs="Calibri" w:eastAsia="Calibri" w:hAnsi="Calibri"/>
          <w:color w:val="1A1D23"/>
          <w:sz w:val="21"/>
          <w:szCs w:val="21"/>
        </w:rPr>
        <w:t xml:space="preserve">review-prep.mjs writes it (and _review_input_NofM.json when sharding) on a hard-coded name, and detect-stage.mjs counts those files from disk. Every other artifact is resolved through config.artifacts.</w:t>
      </w:r>
    </w:p>
    <w:p>
      <w:pPr>
        <w:spacing w:after="60" w:before="210"/>
      </w:pPr>
      <w:r>
        <w:rPr>
          <w:rFonts w:ascii="Calibri" w:cs="Calibri" w:eastAsia="Calibri" w:hAnsi="Calibri"/>
          <w:b/>
          <w:bCs/>
          <w:color w:val="0F5C8C"/>
          <w:sz w:val="22"/>
          <w:szCs w:val="22"/>
        </w:rPr>
        <w:t xml:space="preserve">sync-skill.mjs depends on your working directory.</w:t>
      </w:r>
    </w:p>
    <w:p>
      <w:pPr>
        <w:spacing w:after="60" w:before="0" w:line="276"/>
      </w:pPr>
      <w:r>
        <w:rPr>
          <w:rFonts w:ascii="Calibri" w:cs="Calibri" w:eastAsia="Calibri" w:hAnsi="Calibri"/>
          <w:color w:val="1A1D23"/>
          <w:sz w:val="21"/>
          <w:szCs w:val="21"/>
        </w:rPr>
        <w:t xml:space="preserve">It takes the repo path from process.cwd(). Run it from the repository root or it will compare the wrong tree.</w:t>
      </w:r>
    </w:p>
    <w:sectPr>
      <w:pgSz w:w="11906" w:h="16838" w:orient="portrait"/>
      <w:pgMar w:top="1224" w:right="1224" w:bottom="1224"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47" w:hanging="360"/>
      </w:pPr>
    </w:lvl>
  </w:abstractNum>
  <w:abstractNum w:abstractNumId="3" w15:restartNumberingAfterBreak="0">
    <w:multiLevelType w:val="hybridMultilevel"/>
    <w:lvl w:ilvl="0" w15:tentative="1">
      <w:start w:val="1"/>
      <w:numFmt w:val="decimal"/>
      <w:lvlText w:val="%1."/>
      <w:lvlJc w:val="start"/>
      <w:pPr>
        <w:ind w:left="547"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 Connector Testing — Setup and Execution Guide</dc:title>
  <dc:creator>CData Software</dc:creator>
  <dc:description>Setup and execution guide for the connector-qa MCP connector testing framework (v2.1.0).</dc:description>
  <cp:lastModifiedBy>Un-named</cp:lastModifiedBy>
  <cp:revision>1</cp:revision>
  <dcterms:created xsi:type="dcterms:W3CDTF">2026-10-01T11:01:44.038Z</dcterms:created>
  <dcterms:modified xsi:type="dcterms:W3CDTF">2026-10-01T11:01:44.039Z</dcterms:modified>
</cp:coreProperties>
</file>

<file path=docProps/custom.xml><?xml version="1.0" encoding="utf-8"?>
<Properties xmlns="http://schemas.openxmlformats.org/officeDocument/2006/custom-properties" xmlns:vt="http://schemas.openxmlformats.org/officeDocument/2006/docPropsVTypes"/>
</file>